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pPr>
      <w:r>
        <w:rPr>
          <w:rFonts w:hint="eastAsia"/>
        </w:rPr>
        <w:t xml:space="preserve"> </w:t>
      </w:r>
    </w:p>
    <w:p>
      <w:pPr>
        <w:pStyle w:val="38"/>
      </w:pPr>
    </w:p>
    <w:p>
      <w:pPr>
        <w:jc w:val="center"/>
        <w:rPr>
          <w:szCs w:val="52"/>
        </w:rPr>
      </w:pPr>
      <w:r>
        <w:rPr>
          <w:rFonts w:hint="eastAsia"/>
          <w:b/>
          <w:sz w:val="52"/>
          <w:szCs w:val="52"/>
        </w:rPr>
        <w:t>万科集团持有型盒子式商业项目</w:t>
      </w:r>
    </w:p>
    <w:p>
      <w:pPr>
        <w:jc w:val="center"/>
        <w:rPr>
          <w:szCs w:val="52"/>
        </w:rPr>
      </w:pPr>
      <w:r>
        <w:rPr>
          <w:rFonts w:hint="eastAsia"/>
          <w:b/>
          <w:sz w:val="52"/>
          <w:szCs w:val="52"/>
        </w:rPr>
        <w:t>机电系统设计指引</w:t>
      </w:r>
    </w:p>
    <w:p/>
    <w:p>
      <w:pPr>
        <w:jc w:val="center"/>
      </w:pPr>
      <w:r>
        <w:rPr>
          <w:rFonts w:hint="eastAsia"/>
        </w:rPr>
        <w:t>201</w:t>
      </w:r>
      <w:r>
        <w:t>8</w:t>
      </w:r>
      <w:r>
        <w:rPr>
          <w:rFonts w:hint="eastAsia"/>
        </w:rPr>
        <w:t>版</w:t>
      </w: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印力</w:t>
      </w:r>
      <w:r>
        <w:t>集团开发管理中心</w:t>
      </w:r>
    </w:p>
    <w:p>
      <w:pPr>
        <w:jc w:val="center"/>
      </w:pPr>
      <w:r>
        <w:rPr>
          <w:rFonts w:hint="eastAsia"/>
        </w:rPr>
        <w:t>万科建筑研究与工程采购中心</w:t>
      </w:r>
    </w:p>
    <w:p>
      <w:pPr>
        <w:jc w:val="center"/>
      </w:pPr>
    </w:p>
    <w:p>
      <w:pPr>
        <w:jc w:val="center"/>
      </w:pPr>
      <w:r>
        <w:rPr>
          <w:rFonts w:hint="eastAsia"/>
        </w:rPr>
        <w:t>201</w:t>
      </w:r>
      <w:r>
        <w:t>8</w:t>
      </w:r>
      <w:r>
        <w:rPr>
          <w:rFonts w:hint="eastAsia"/>
        </w:rPr>
        <w:t>年6月</w:t>
      </w:r>
    </w:p>
    <w:p>
      <w:pPr>
        <w:pageBreakBefore/>
        <w:jc w:val="center"/>
        <w:rPr>
          <w:b/>
        </w:rPr>
      </w:pPr>
      <w:r>
        <w:rPr>
          <w:rFonts w:hint="eastAsia"/>
          <w:b/>
        </w:rPr>
        <w:t>编制说明</w:t>
      </w:r>
    </w:p>
    <w:p>
      <w:r>
        <w:rPr>
          <w:rFonts w:hint="eastAsia"/>
        </w:rPr>
        <w:tab/>
      </w:r>
    </w:p>
    <w:p>
      <w:pPr>
        <w:ind w:firstLine="420"/>
      </w:pPr>
      <w:r>
        <w:rPr>
          <w:rFonts w:hint="eastAsia"/>
          <w:color w:val="FF0000"/>
        </w:rPr>
        <w:t>本次</w:t>
      </w:r>
      <w:r>
        <w:rPr>
          <w:color w:val="FF0000"/>
        </w:rPr>
        <w:t>编制是在</w:t>
      </w:r>
      <w:r>
        <w:rPr>
          <w:rFonts w:hint="eastAsia"/>
          <w:color w:val="FF0000"/>
        </w:rPr>
        <w:t>《万科集团持有型盒子式商业项目机电系统设计指引201</w:t>
      </w:r>
      <w:r>
        <w:rPr>
          <w:color w:val="FF0000"/>
        </w:rPr>
        <w:t>7</w:t>
      </w:r>
      <w:r>
        <w:rPr>
          <w:rFonts w:hint="eastAsia"/>
          <w:color w:val="FF0000"/>
        </w:rPr>
        <w:t>版》的</w:t>
      </w:r>
      <w:r>
        <w:rPr>
          <w:color w:val="FF0000"/>
        </w:rPr>
        <w:t>基础上梳理修订，红色字体部分为修订内容。</w:t>
      </w:r>
      <w:r>
        <w:t>本</w:t>
      </w:r>
      <w:r>
        <w:rPr>
          <w:rFonts w:hint="eastAsia"/>
        </w:rPr>
        <w:t>设计</w:t>
      </w:r>
      <w:r>
        <w:t>指引</w:t>
      </w:r>
      <w:r>
        <w:rPr>
          <w:rFonts w:hint="eastAsia"/>
        </w:rPr>
        <w:t>适用于</w:t>
      </w:r>
      <w:r>
        <w:t>持有</w:t>
      </w:r>
      <w:r>
        <w:rPr>
          <w:rFonts w:hint="eastAsia"/>
        </w:rPr>
        <w:t>型</w:t>
      </w:r>
      <w:r>
        <w:t>盒子式商业项目，</w:t>
      </w:r>
      <w:r>
        <w:rPr>
          <w:rFonts w:hint="eastAsia"/>
        </w:rPr>
        <w:t>各地区项目情况不同，项目定位也有所区别，因此在参考本指引的同时，应结合当地实际特点，遵从当地规范要求。</w:t>
      </w:r>
    </w:p>
    <w:p>
      <w:pPr>
        <w:ind w:firstLine="420"/>
      </w:pPr>
    </w:p>
    <w:p>
      <w:pPr>
        <w:ind w:firstLine="420"/>
      </w:pPr>
      <w:r>
        <w:rPr>
          <w:rFonts w:hint="eastAsia"/>
        </w:rPr>
        <w:t>本次修订过程中</w:t>
      </w:r>
      <w:r>
        <w:t>，上海万科</w:t>
      </w:r>
      <w:r>
        <w:rPr>
          <w:rFonts w:hint="eastAsia"/>
        </w:rPr>
        <w:t>合约管理部</w:t>
      </w:r>
      <w:r>
        <w:t>、东莞万科</w:t>
      </w:r>
      <w:r>
        <w:rPr>
          <w:rFonts w:hint="eastAsia"/>
        </w:rPr>
        <w:t>商业</w:t>
      </w:r>
      <w:r>
        <w:t>管理公司</w:t>
      </w:r>
      <w:r>
        <w:rPr>
          <w:rFonts w:hint="eastAsia"/>
        </w:rPr>
        <w:t>提供</w:t>
      </w:r>
      <w:r>
        <w:t>了</w:t>
      </w:r>
      <w:r>
        <w:rPr>
          <w:rFonts w:hint="eastAsia"/>
        </w:rPr>
        <w:t>宝贵经验和</w:t>
      </w:r>
      <w:r>
        <w:t>实际运营数据，</w:t>
      </w:r>
      <w:r>
        <w:rPr>
          <w:rFonts w:hint="eastAsia"/>
        </w:rPr>
        <w:t>在此</w:t>
      </w:r>
      <w:r>
        <w:t>表示衷心的感谢！</w:t>
      </w:r>
    </w:p>
    <w:p/>
    <w:p>
      <w:pPr>
        <w:ind w:firstLine="420"/>
        <w:jc w:val="right"/>
      </w:pPr>
    </w:p>
    <w:p>
      <w:pPr>
        <w:ind w:firstLine="420"/>
        <w:jc w:val="right"/>
      </w:pPr>
    </w:p>
    <w:p>
      <w:pPr>
        <w:ind w:firstLine="420"/>
        <w:jc w:val="right"/>
      </w:pPr>
      <w:r>
        <w:rPr>
          <w:rFonts w:hint="eastAsia"/>
        </w:rPr>
        <w:t>万科建筑研究与工程采购中心</w:t>
      </w:r>
    </w:p>
    <w:p>
      <w:pPr>
        <w:ind w:firstLine="420"/>
        <w:jc w:val="right"/>
      </w:pPr>
      <w:r>
        <w:rPr>
          <w:rFonts w:hint="eastAsia"/>
        </w:rPr>
        <w:t>印力集团开发管理中心</w:t>
      </w:r>
    </w:p>
    <w:p>
      <w:pPr>
        <w:ind w:firstLine="420"/>
        <w:jc w:val="right"/>
      </w:pPr>
    </w:p>
    <w:p>
      <w:pPr>
        <w:ind w:firstLine="420"/>
        <w:jc w:val="right"/>
      </w:pPr>
      <w:r>
        <w:rPr>
          <w:rFonts w:hint="eastAsia"/>
        </w:rPr>
        <w:t>201</w:t>
      </w:r>
      <w:r>
        <w:t>8</w:t>
      </w:r>
      <w:r>
        <w:rPr>
          <w:rFonts w:hint="eastAsia"/>
        </w:rPr>
        <w:t>年</w:t>
      </w:r>
      <w:r>
        <w:t>5</w:t>
      </w:r>
      <w:r>
        <w:rPr>
          <w:rFonts w:hint="eastAsia"/>
        </w:rPr>
        <w:t>月</w:t>
      </w:r>
    </w:p>
    <w:p>
      <w:pPr>
        <w:ind w:firstLine="420"/>
        <w:jc w:val="right"/>
      </w:pPr>
    </w:p>
    <w:p/>
    <w:p>
      <w:pPr>
        <w:tabs>
          <w:tab w:val="left" w:pos="5040"/>
        </w:tabs>
      </w:pPr>
      <w:r>
        <w:tab/>
      </w:r>
    </w:p>
    <w:sdt>
      <w:sdtPr>
        <w:rPr>
          <w:rFonts w:asciiTheme="minorHAnsi" w:hAnsiTheme="minorHAnsi" w:eastAsiaTheme="minorEastAsia" w:cstheme="minorBidi"/>
          <w:b w:val="0"/>
          <w:bCs w:val="0"/>
          <w:color w:val="auto"/>
          <w:kern w:val="2"/>
          <w:sz w:val="21"/>
          <w:szCs w:val="22"/>
          <w:lang w:val="zh-CN"/>
        </w:rPr>
        <w:id w:val="-1236626632"/>
        <w:docPartObj>
          <w:docPartGallery w:val="Table of Contents"/>
          <w:docPartUnique/>
        </w:docPartObj>
      </w:sdtPr>
      <w:sdtEndPr>
        <w:rPr>
          <w:rStyle w:val="44"/>
          <w:rFonts w:asciiTheme="minorHAnsi" w:hAnsiTheme="minorHAnsi" w:eastAsiaTheme="minorEastAsia" w:cstheme="minorBidi"/>
          <w:b/>
          <w:bCs/>
          <w:color w:val="0000FF" w:themeColor="hyperlink"/>
          <w:kern w:val="2"/>
          <w:sz w:val="21"/>
          <w:szCs w:val="22"/>
          <w:u w:val="single"/>
          <w:lang w:val="en-US"/>
          <w14:textFill>
            <w14:solidFill>
              <w14:schemeClr w14:val="hlink"/>
            </w14:solidFill>
          </w14:textFill>
        </w:rPr>
      </w:sdtEndPr>
      <w:sdtContent>
        <w:p>
          <w:pPr>
            <w:pStyle w:val="73"/>
            <w:pageBreakBefore/>
          </w:pPr>
          <w:r>
            <w:rPr>
              <w:lang w:val="zh-CN"/>
            </w:rPr>
            <w:t>目录</w:t>
          </w:r>
        </w:p>
        <w:p>
          <w:pPr>
            <w:pStyle w:val="30"/>
            <w:tabs>
              <w:tab w:val="left" w:pos="420"/>
              <w:tab w:val="right" w:leader="dot" w:pos="8303"/>
            </w:tabs>
          </w:pPr>
          <w:r>
            <w:fldChar w:fldCharType="begin"/>
          </w:r>
          <w:r>
            <w:instrText xml:space="preserve"> TOC \o "1-3" \h \z \u </w:instrText>
          </w:r>
          <w:r>
            <w:fldChar w:fldCharType="separate"/>
          </w:r>
          <w:r>
            <w:fldChar w:fldCharType="begin"/>
          </w:r>
          <w:r>
            <w:instrText xml:space="preserve"> HYPERLINK \l "_Toc516837525" </w:instrText>
          </w:r>
          <w:r>
            <w:fldChar w:fldCharType="separate"/>
          </w:r>
          <w:r>
            <w:rPr>
              <w:rStyle w:val="44"/>
            </w:rPr>
            <w:t>1</w:t>
          </w:r>
          <w:r>
            <w:tab/>
          </w:r>
          <w:r>
            <w:rPr>
              <w:rStyle w:val="44"/>
              <w:rFonts w:hint="eastAsia"/>
            </w:rPr>
            <w:t>供热空调与通风设计指引</w:t>
          </w:r>
          <w:r>
            <w:tab/>
          </w:r>
          <w:r>
            <w:fldChar w:fldCharType="begin"/>
          </w:r>
          <w:r>
            <w:instrText xml:space="preserve"> PAGEREF _Toc516837525 \h </w:instrText>
          </w:r>
          <w:r>
            <w:fldChar w:fldCharType="separate"/>
          </w:r>
          <w:r>
            <w:t>7</w:t>
          </w:r>
          <w:r>
            <w:fldChar w:fldCharType="end"/>
          </w:r>
          <w:r>
            <w:fldChar w:fldCharType="end"/>
          </w:r>
        </w:p>
        <w:p>
          <w:pPr>
            <w:pStyle w:val="35"/>
            <w:tabs>
              <w:tab w:val="left" w:pos="1260"/>
              <w:tab w:val="right" w:leader="dot" w:pos="8303"/>
            </w:tabs>
          </w:pPr>
          <w:r>
            <w:fldChar w:fldCharType="begin"/>
          </w:r>
          <w:r>
            <w:instrText xml:space="preserve"> HYPERLINK \l "_Toc516837526" </w:instrText>
          </w:r>
          <w:r>
            <w:fldChar w:fldCharType="separate"/>
          </w:r>
          <w:r>
            <w:rPr>
              <w:rStyle w:val="44"/>
            </w:rPr>
            <w:t>1.1</w:t>
          </w:r>
          <w:r>
            <w:tab/>
          </w:r>
          <w:r>
            <w:rPr>
              <w:rStyle w:val="44"/>
              <w:rFonts w:hint="eastAsia"/>
            </w:rPr>
            <w:t>室内设计参数</w:t>
          </w:r>
          <w:r>
            <w:tab/>
          </w:r>
          <w:r>
            <w:fldChar w:fldCharType="begin"/>
          </w:r>
          <w:r>
            <w:instrText xml:space="preserve"> PAGEREF _Toc516837526 \h </w:instrText>
          </w:r>
          <w:r>
            <w:fldChar w:fldCharType="separate"/>
          </w:r>
          <w:r>
            <w:t>7</w:t>
          </w:r>
          <w:r>
            <w:fldChar w:fldCharType="end"/>
          </w:r>
          <w:r>
            <w:fldChar w:fldCharType="end"/>
          </w:r>
        </w:p>
        <w:p>
          <w:pPr>
            <w:pStyle w:val="35"/>
            <w:tabs>
              <w:tab w:val="left" w:pos="1260"/>
              <w:tab w:val="right" w:leader="dot" w:pos="8303"/>
            </w:tabs>
          </w:pPr>
          <w:r>
            <w:fldChar w:fldCharType="begin"/>
          </w:r>
          <w:r>
            <w:instrText xml:space="preserve"> HYPERLINK \l "_Toc516837527" </w:instrText>
          </w:r>
          <w:r>
            <w:fldChar w:fldCharType="separate"/>
          </w:r>
          <w:r>
            <w:rPr>
              <w:rStyle w:val="44"/>
            </w:rPr>
            <w:t>1.2</w:t>
          </w:r>
          <w:r>
            <w:tab/>
          </w:r>
          <w:r>
            <w:rPr>
              <w:rStyle w:val="44"/>
              <w:rFonts w:hint="eastAsia"/>
            </w:rPr>
            <w:t>通风量参数</w:t>
          </w:r>
          <w:r>
            <w:tab/>
          </w:r>
          <w:r>
            <w:fldChar w:fldCharType="begin"/>
          </w:r>
          <w:r>
            <w:instrText xml:space="preserve"> PAGEREF _Toc516837527 \h </w:instrText>
          </w:r>
          <w:r>
            <w:fldChar w:fldCharType="separate"/>
          </w:r>
          <w:r>
            <w:t>8</w:t>
          </w:r>
          <w:r>
            <w:fldChar w:fldCharType="end"/>
          </w:r>
          <w:r>
            <w:fldChar w:fldCharType="end"/>
          </w:r>
        </w:p>
        <w:p>
          <w:pPr>
            <w:pStyle w:val="35"/>
            <w:tabs>
              <w:tab w:val="left" w:pos="1260"/>
              <w:tab w:val="right" w:leader="dot" w:pos="8303"/>
            </w:tabs>
          </w:pPr>
          <w:r>
            <w:fldChar w:fldCharType="begin"/>
          </w:r>
          <w:r>
            <w:instrText xml:space="preserve"> HYPERLINK \l "_Toc516837528" </w:instrText>
          </w:r>
          <w:r>
            <w:fldChar w:fldCharType="separate"/>
          </w:r>
          <w:r>
            <w:rPr>
              <w:rStyle w:val="44"/>
            </w:rPr>
            <w:t>1.3</w:t>
          </w:r>
          <w:r>
            <w:tab/>
          </w:r>
          <w:r>
            <w:rPr>
              <w:rStyle w:val="44"/>
              <w:rFonts w:hint="eastAsia"/>
            </w:rPr>
            <w:t>冷源与热源</w:t>
          </w:r>
          <w:r>
            <w:tab/>
          </w:r>
          <w:r>
            <w:fldChar w:fldCharType="begin"/>
          </w:r>
          <w:r>
            <w:instrText xml:space="preserve"> PAGEREF _Toc516837528 \h </w:instrText>
          </w:r>
          <w:r>
            <w:fldChar w:fldCharType="separate"/>
          </w:r>
          <w:r>
            <w:t>10</w:t>
          </w:r>
          <w:r>
            <w:fldChar w:fldCharType="end"/>
          </w:r>
          <w:r>
            <w:fldChar w:fldCharType="end"/>
          </w:r>
        </w:p>
        <w:p>
          <w:pPr>
            <w:pStyle w:val="24"/>
            <w:tabs>
              <w:tab w:val="left" w:pos="1680"/>
              <w:tab w:val="right" w:leader="dot" w:pos="8303"/>
            </w:tabs>
          </w:pPr>
          <w:r>
            <w:fldChar w:fldCharType="begin"/>
          </w:r>
          <w:r>
            <w:instrText xml:space="preserve"> HYPERLINK \l "_Toc516837529" </w:instrText>
          </w:r>
          <w:r>
            <w:fldChar w:fldCharType="separate"/>
          </w:r>
          <w:r>
            <w:rPr>
              <w:rStyle w:val="44"/>
            </w:rPr>
            <w:t>1.3.1</w:t>
          </w:r>
          <w:r>
            <w:tab/>
          </w:r>
          <w:r>
            <w:rPr>
              <w:rStyle w:val="44"/>
              <w:rFonts w:hint="eastAsia"/>
            </w:rPr>
            <w:t>一般规定</w:t>
          </w:r>
          <w:r>
            <w:tab/>
          </w:r>
          <w:r>
            <w:fldChar w:fldCharType="begin"/>
          </w:r>
          <w:r>
            <w:instrText xml:space="preserve"> PAGEREF _Toc516837529 \h </w:instrText>
          </w:r>
          <w:r>
            <w:fldChar w:fldCharType="separate"/>
          </w:r>
          <w:r>
            <w:t>10</w:t>
          </w:r>
          <w:r>
            <w:fldChar w:fldCharType="end"/>
          </w:r>
          <w:r>
            <w:fldChar w:fldCharType="end"/>
          </w:r>
        </w:p>
        <w:p>
          <w:pPr>
            <w:pStyle w:val="24"/>
            <w:tabs>
              <w:tab w:val="left" w:pos="1680"/>
              <w:tab w:val="right" w:leader="dot" w:pos="8303"/>
            </w:tabs>
          </w:pPr>
          <w:r>
            <w:fldChar w:fldCharType="begin"/>
          </w:r>
          <w:r>
            <w:instrText xml:space="preserve"> HYPERLINK \l "_Toc516837530" </w:instrText>
          </w:r>
          <w:r>
            <w:fldChar w:fldCharType="separate"/>
          </w:r>
          <w:r>
            <w:rPr>
              <w:rStyle w:val="44"/>
            </w:rPr>
            <w:t>1.3.2</w:t>
          </w:r>
          <w:r>
            <w:tab/>
          </w:r>
          <w:r>
            <w:rPr>
              <w:rStyle w:val="44"/>
              <w:rFonts w:hint="eastAsia"/>
            </w:rPr>
            <w:t>冷源</w:t>
          </w:r>
          <w:r>
            <w:tab/>
          </w:r>
          <w:r>
            <w:fldChar w:fldCharType="begin"/>
          </w:r>
          <w:r>
            <w:instrText xml:space="preserve"> PAGEREF _Toc516837530 \h </w:instrText>
          </w:r>
          <w:r>
            <w:fldChar w:fldCharType="separate"/>
          </w:r>
          <w:r>
            <w:t>10</w:t>
          </w:r>
          <w:r>
            <w:fldChar w:fldCharType="end"/>
          </w:r>
          <w:r>
            <w:fldChar w:fldCharType="end"/>
          </w:r>
        </w:p>
        <w:p>
          <w:pPr>
            <w:pStyle w:val="24"/>
            <w:tabs>
              <w:tab w:val="left" w:pos="1680"/>
              <w:tab w:val="right" w:leader="dot" w:pos="8303"/>
            </w:tabs>
          </w:pPr>
          <w:r>
            <w:fldChar w:fldCharType="begin"/>
          </w:r>
          <w:r>
            <w:instrText xml:space="preserve"> HYPERLINK \l "_Toc516837531" </w:instrText>
          </w:r>
          <w:r>
            <w:fldChar w:fldCharType="separate"/>
          </w:r>
          <w:r>
            <w:rPr>
              <w:rStyle w:val="44"/>
            </w:rPr>
            <w:t>1.3.3</w:t>
          </w:r>
          <w:r>
            <w:tab/>
          </w:r>
          <w:r>
            <w:rPr>
              <w:rStyle w:val="44"/>
              <w:rFonts w:hint="eastAsia"/>
            </w:rPr>
            <w:t>热源</w:t>
          </w:r>
          <w:r>
            <w:tab/>
          </w:r>
          <w:r>
            <w:fldChar w:fldCharType="begin"/>
          </w:r>
          <w:r>
            <w:instrText xml:space="preserve"> PAGEREF _Toc516837531 \h </w:instrText>
          </w:r>
          <w:r>
            <w:fldChar w:fldCharType="separate"/>
          </w:r>
          <w:r>
            <w:t>11</w:t>
          </w:r>
          <w:r>
            <w:fldChar w:fldCharType="end"/>
          </w:r>
          <w:r>
            <w:fldChar w:fldCharType="end"/>
          </w:r>
        </w:p>
        <w:p>
          <w:pPr>
            <w:pStyle w:val="24"/>
            <w:tabs>
              <w:tab w:val="left" w:pos="1680"/>
              <w:tab w:val="right" w:leader="dot" w:pos="8303"/>
            </w:tabs>
          </w:pPr>
          <w:r>
            <w:fldChar w:fldCharType="begin"/>
          </w:r>
          <w:r>
            <w:instrText xml:space="preserve"> HYPERLINK \l "_Toc516837532" </w:instrText>
          </w:r>
          <w:r>
            <w:fldChar w:fldCharType="separate"/>
          </w:r>
          <w:r>
            <w:rPr>
              <w:rStyle w:val="44"/>
            </w:rPr>
            <w:t>1.3.4</w:t>
          </w:r>
          <w:r>
            <w:tab/>
          </w:r>
          <w:r>
            <w:rPr>
              <w:rStyle w:val="44"/>
              <w:rFonts w:hint="eastAsia"/>
            </w:rPr>
            <w:t>冷却水系统</w:t>
          </w:r>
          <w:r>
            <w:tab/>
          </w:r>
          <w:r>
            <w:fldChar w:fldCharType="begin"/>
          </w:r>
          <w:r>
            <w:instrText xml:space="preserve"> PAGEREF _Toc516837532 \h </w:instrText>
          </w:r>
          <w:r>
            <w:fldChar w:fldCharType="separate"/>
          </w:r>
          <w:r>
            <w:t>12</w:t>
          </w:r>
          <w:r>
            <w:fldChar w:fldCharType="end"/>
          </w:r>
          <w:r>
            <w:fldChar w:fldCharType="end"/>
          </w:r>
        </w:p>
        <w:p>
          <w:pPr>
            <w:pStyle w:val="24"/>
            <w:tabs>
              <w:tab w:val="left" w:pos="1680"/>
              <w:tab w:val="right" w:leader="dot" w:pos="8303"/>
            </w:tabs>
          </w:pPr>
          <w:r>
            <w:fldChar w:fldCharType="begin"/>
          </w:r>
          <w:r>
            <w:instrText xml:space="preserve"> HYPERLINK \l "_Toc516837533" </w:instrText>
          </w:r>
          <w:r>
            <w:fldChar w:fldCharType="separate"/>
          </w:r>
          <w:r>
            <w:rPr>
              <w:rStyle w:val="44"/>
            </w:rPr>
            <w:t>1.3.5</w:t>
          </w:r>
          <w:r>
            <w:tab/>
          </w:r>
          <w:r>
            <w:rPr>
              <w:rStyle w:val="44"/>
              <w:rFonts w:hint="eastAsia"/>
            </w:rPr>
            <w:t>冷热水系统</w:t>
          </w:r>
          <w:r>
            <w:tab/>
          </w:r>
          <w:r>
            <w:fldChar w:fldCharType="begin"/>
          </w:r>
          <w:r>
            <w:instrText xml:space="preserve"> PAGEREF _Toc516837533 \h </w:instrText>
          </w:r>
          <w:r>
            <w:fldChar w:fldCharType="separate"/>
          </w:r>
          <w:r>
            <w:t>12</w:t>
          </w:r>
          <w:r>
            <w:fldChar w:fldCharType="end"/>
          </w:r>
          <w:r>
            <w:fldChar w:fldCharType="end"/>
          </w:r>
        </w:p>
        <w:p>
          <w:pPr>
            <w:pStyle w:val="24"/>
            <w:tabs>
              <w:tab w:val="left" w:pos="1680"/>
              <w:tab w:val="right" w:leader="dot" w:pos="8303"/>
            </w:tabs>
          </w:pPr>
          <w:r>
            <w:fldChar w:fldCharType="begin"/>
          </w:r>
          <w:r>
            <w:instrText xml:space="preserve"> HYPERLINK \l "_Toc516837534" </w:instrText>
          </w:r>
          <w:r>
            <w:fldChar w:fldCharType="separate"/>
          </w:r>
          <w:r>
            <w:rPr>
              <w:rStyle w:val="44"/>
            </w:rPr>
            <w:t>1.3.6</w:t>
          </w:r>
          <w:r>
            <w:tab/>
          </w:r>
          <w:r>
            <w:rPr>
              <w:rStyle w:val="44"/>
              <w:rFonts w:hint="eastAsia"/>
            </w:rPr>
            <w:t>空调水系统保温要求</w:t>
          </w:r>
          <w:r>
            <w:tab/>
          </w:r>
          <w:r>
            <w:fldChar w:fldCharType="begin"/>
          </w:r>
          <w:r>
            <w:instrText xml:space="preserve"> PAGEREF _Toc516837534 \h </w:instrText>
          </w:r>
          <w:r>
            <w:fldChar w:fldCharType="separate"/>
          </w:r>
          <w:r>
            <w:t>14</w:t>
          </w:r>
          <w:r>
            <w:fldChar w:fldCharType="end"/>
          </w:r>
          <w:r>
            <w:fldChar w:fldCharType="end"/>
          </w:r>
        </w:p>
        <w:p>
          <w:pPr>
            <w:pStyle w:val="24"/>
            <w:tabs>
              <w:tab w:val="left" w:pos="1680"/>
              <w:tab w:val="right" w:leader="dot" w:pos="8303"/>
            </w:tabs>
          </w:pPr>
          <w:r>
            <w:fldChar w:fldCharType="begin"/>
          </w:r>
          <w:r>
            <w:instrText xml:space="preserve"> HYPERLINK \l "_Toc516837535" </w:instrText>
          </w:r>
          <w:r>
            <w:fldChar w:fldCharType="separate"/>
          </w:r>
          <w:r>
            <w:rPr>
              <w:rStyle w:val="44"/>
            </w:rPr>
            <w:t>1.3.7</w:t>
          </w:r>
          <w:r>
            <w:tab/>
          </w:r>
          <w:r>
            <w:rPr>
              <w:rStyle w:val="44"/>
              <w:rFonts w:hint="eastAsia"/>
            </w:rPr>
            <w:t>空调末端系统</w:t>
          </w:r>
          <w:r>
            <w:tab/>
          </w:r>
          <w:r>
            <w:fldChar w:fldCharType="begin"/>
          </w:r>
          <w:r>
            <w:instrText xml:space="preserve"> PAGEREF _Toc516837535 \h </w:instrText>
          </w:r>
          <w:r>
            <w:fldChar w:fldCharType="separate"/>
          </w:r>
          <w:r>
            <w:t>14</w:t>
          </w:r>
          <w:r>
            <w:fldChar w:fldCharType="end"/>
          </w:r>
          <w:r>
            <w:fldChar w:fldCharType="end"/>
          </w:r>
        </w:p>
        <w:p>
          <w:pPr>
            <w:pStyle w:val="24"/>
            <w:tabs>
              <w:tab w:val="left" w:pos="1680"/>
              <w:tab w:val="right" w:leader="dot" w:pos="8303"/>
            </w:tabs>
          </w:pPr>
          <w:r>
            <w:fldChar w:fldCharType="begin"/>
          </w:r>
          <w:r>
            <w:instrText xml:space="preserve"> HYPERLINK \l "_Toc516837536" </w:instrText>
          </w:r>
          <w:r>
            <w:fldChar w:fldCharType="separate"/>
          </w:r>
          <w:r>
            <w:rPr>
              <w:rStyle w:val="44"/>
            </w:rPr>
            <w:t>1.3.8</w:t>
          </w:r>
          <w:r>
            <w:tab/>
          </w:r>
          <w:r>
            <w:rPr>
              <w:rStyle w:val="44"/>
              <w:rFonts w:hint="eastAsia"/>
            </w:rPr>
            <w:t>新风系统</w:t>
          </w:r>
          <w:r>
            <w:tab/>
          </w:r>
          <w:r>
            <w:fldChar w:fldCharType="begin"/>
          </w:r>
          <w:r>
            <w:instrText xml:space="preserve"> PAGEREF _Toc516837536 \h </w:instrText>
          </w:r>
          <w:r>
            <w:fldChar w:fldCharType="separate"/>
          </w:r>
          <w:r>
            <w:t>15</w:t>
          </w:r>
          <w:r>
            <w:fldChar w:fldCharType="end"/>
          </w:r>
          <w:r>
            <w:fldChar w:fldCharType="end"/>
          </w:r>
        </w:p>
        <w:p>
          <w:pPr>
            <w:pStyle w:val="24"/>
            <w:tabs>
              <w:tab w:val="left" w:pos="1680"/>
              <w:tab w:val="right" w:leader="dot" w:pos="8303"/>
            </w:tabs>
          </w:pPr>
          <w:r>
            <w:fldChar w:fldCharType="begin"/>
          </w:r>
          <w:r>
            <w:instrText xml:space="preserve"> HYPERLINK \l "_Toc516837537" </w:instrText>
          </w:r>
          <w:r>
            <w:fldChar w:fldCharType="separate"/>
          </w:r>
          <w:r>
            <w:rPr>
              <w:rStyle w:val="44"/>
            </w:rPr>
            <w:t>1.3.9</w:t>
          </w:r>
          <w:r>
            <w:tab/>
          </w:r>
          <w:r>
            <w:rPr>
              <w:rStyle w:val="44"/>
              <w:rFonts w:hint="eastAsia" w:eastAsia="宋体"/>
            </w:rPr>
            <w:t>空调系统的防冻设计</w:t>
          </w:r>
          <w:r>
            <w:tab/>
          </w:r>
          <w:r>
            <w:fldChar w:fldCharType="begin"/>
          </w:r>
          <w:r>
            <w:instrText xml:space="preserve"> PAGEREF _Toc516837537 \h </w:instrText>
          </w:r>
          <w:r>
            <w:fldChar w:fldCharType="separate"/>
          </w:r>
          <w:r>
            <w:t>15</w:t>
          </w:r>
          <w:r>
            <w:fldChar w:fldCharType="end"/>
          </w:r>
          <w:r>
            <w:fldChar w:fldCharType="end"/>
          </w:r>
        </w:p>
        <w:p>
          <w:pPr>
            <w:pStyle w:val="24"/>
            <w:tabs>
              <w:tab w:val="left" w:pos="1680"/>
              <w:tab w:val="right" w:leader="dot" w:pos="8303"/>
            </w:tabs>
          </w:pPr>
          <w:r>
            <w:fldChar w:fldCharType="begin"/>
          </w:r>
          <w:r>
            <w:instrText xml:space="preserve"> HYPERLINK \l "_Toc516837538" </w:instrText>
          </w:r>
          <w:r>
            <w:fldChar w:fldCharType="separate"/>
          </w:r>
          <w:r>
            <w:rPr>
              <w:rStyle w:val="44"/>
            </w:rPr>
            <w:t>1.3.10</w:t>
          </w:r>
          <w:r>
            <w:tab/>
          </w:r>
          <w:r>
            <w:rPr>
              <w:rStyle w:val="44"/>
              <w:rFonts w:hint="eastAsia"/>
            </w:rPr>
            <w:t>空调冷负荷指标</w:t>
          </w:r>
          <w:r>
            <w:tab/>
          </w:r>
          <w:r>
            <w:fldChar w:fldCharType="begin"/>
          </w:r>
          <w:r>
            <w:instrText xml:space="preserve"> PAGEREF _Toc516837538 \h </w:instrText>
          </w:r>
          <w:r>
            <w:fldChar w:fldCharType="separate"/>
          </w:r>
          <w:r>
            <w:t>15</w:t>
          </w:r>
          <w:r>
            <w:fldChar w:fldCharType="end"/>
          </w:r>
          <w:r>
            <w:fldChar w:fldCharType="end"/>
          </w:r>
        </w:p>
        <w:p>
          <w:pPr>
            <w:pStyle w:val="24"/>
            <w:tabs>
              <w:tab w:val="left" w:pos="1680"/>
              <w:tab w:val="right" w:leader="dot" w:pos="8303"/>
            </w:tabs>
          </w:pPr>
          <w:r>
            <w:fldChar w:fldCharType="begin"/>
          </w:r>
          <w:r>
            <w:instrText xml:space="preserve"> HYPERLINK \l "_Toc516837539" </w:instrText>
          </w:r>
          <w:r>
            <w:fldChar w:fldCharType="separate"/>
          </w:r>
          <w:r>
            <w:rPr>
              <w:rStyle w:val="44"/>
            </w:rPr>
            <w:t>1.3.11</w:t>
          </w:r>
          <w:r>
            <w:tab/>
          </w:r>
          <w:r>
            <w:rPr>
              <w:rStyle w:val="44"/>
              <w:rFonts w:hint="eastAsia"/>
            </w:rPr>
            <w:t>空调热负荷指标</w:t>
          </w:r>
          <w:r>
            <w:tab/>
          </w:r>
          <w:r>
            <w:fldChar w:fldCharType="begin"/>
          </w:r>
          <w:r>
            <w:instrText xml:space="preserve"> PAGEREF _Toc516837539 \h </w:instrText>
          </w:r>
          <w:r>
            <w:fldChar w:fldCharType="separate"/>
          </w:r>
          <w:r>
            <w:t>17</w:t>
          </w:r>
          <w:r>
            <w:fldChar w:fldCharType="end"/>
          </w:r>
          <w:r>
            <w:fldChar w:fldCharType="end"/>
          </w:r>
        </w:p>
        <w:p>
          <w:pPr>
            <w:pStyle w:val="24"/>
            <w:tabs>
              <w:tab w:val="left" w:pos="1680"/>
              <w:tab w:val="right" w:leader="dot" w:pos="8303"/>
            </w:tabs>
          </w:pPr>
          <w:r>
            <w:fldChar w:fldCharType="begin"/>
          </w:r>
          <w:r>
            <w:instrText xml:space="preserve"> HYPERLINK \l "_Toc516837540" </w:instrText>
          </w:r>
          <w:r>
            <w:fldChar w:fldCharType="separate"/>
          </w:r>
          <w:r>
            <w:rPr>
              <w:rStyle w:val="44"/>
            </w:rPr>
            <w:t>1.3.12</w:t>
          </w:r>
          <w:r>
            <w:tab/>
          </w:r>
          <w:r>
            <w:rPr>
              <w:rStyle w:val="44"/>
              <w:rFonts w:hint="eastAsia"/>
            </w:rPr>
            <w:t>通风系统</w:t>
          </w:r>
          <w:r>
            <w:tab/>
          </w:r>
          <w:r>
            <w:fldChar w:fldCharType="begin"/>
          </w:r>
          <w:r>
            <w:instrText xml:space="preserve"> PAGEREF _Toc516837540 \h </w:instrText>
          </w:r>
          <w:r>
            <w:fldChar w:fldCharType="separate"/>
          </w:r>
          <w:r>
            <w:t>18</w:t>
          </w:r>
          <w:r>
            <w:fldChar w:fldCharType="end"/>
          </w:r>
          <w:r>
            <w:fldChar w:fldCharType="end"/>
          </w:r>
        </w:p>
        <w:p>
          <w:pPr>
            <w:pStyle w:val="24"/>
            <w:tabs>
              <w:tab w:val="left" w:pos="1680"/>
              <w:tab w:val="right" w:leader="dot" w:pos="8303"/>
            </w:tabs>
          </w:pPr>
          <w:r>
            <w:fldChar w:fldCharType="begin"/>
          </w:r>
          <w:r>
            <w:instrText xml:space="preserve"> HYPERLINK \l "_Toc516837541" </w:instrText>
          </w:r>
          <w:r>
            <w:fldChar w:fldCharType="separate"/>
          </w:r>
          <w:r>
            <w:rPr>
              <w:rStyle w:val="44"/>
            </w:rPr>
            <w:t>1.3.13</w:t>
          </w:r>
          <w:r>
            <w:tab/>
          </w:r>
          <w:r>
            <w:rPr>
              <w:rStyle w:val="44"/>
              <w:rFonts w:hint="eastAsia"/>
            </w:rPr>
            <w:t>自控要求</w:t>
          </w:r>
          <w:r>
            <w:tab/>
          </w:r>
          <w:r>
            <w:fldChar w:fldCharType="begin"/>
          </w:r>
          <w:r>
            <w:instrText xml:space="preserve"> PAGEREF _Toc516837541 \h </w:instrText>
          </w:r>
          <w:r>
            <w:fldChar w:fldCharType="separate"/>
          </w:r>
          <w:r>
            <w:t>21</w:t>
          </w:r>
          <w:r>
            <w:fldChar w:fldCharType="end"/>
          </w:r>
          <w:r>
            <w:fldChar w:fldCharType="end"/>
          </w:r>
        </w:p>
        <w:p>
          <w:pPr>
            <w:pStyle w:val="24"/>
            <w:tabs>
              <w:tab w:val="left" w:pos="1680"/>
              <w:tab w:val="right" w:leader="dot" w:pos="8303"/>
            </w:tabs>
          </w:pPr>
          <w:r>
            <w:fldChar w:fldCharType="begin"/>
          </w:r>
          <w:r>
            <w:instrText xml:space="preserve"> HYPERLINK \l "_Toc516837542" </w:instrText>
          </w:r>
          <w:r>
            <w:fldChar w:fldCharType="separate"/>
          </w:r>
          <w:r>
            <w:rPr>
              <w:rStyle w:val="44"/>
            </w:rPr>
            <w:t>1.3.14</w:t>
          </w:r>
          <w:r>
            <w:tab/>
          </w:r>
          <w:r>
            <w:rPr>
              <w:rStyle w:val="44"/>
              <w:rFonts w:hint="eastAsia"/>
            </w:rPr>
            <w:t>计量要求</w:t>
          </w:r>
          <w:r>
            <w:tab/>
          </w:r>
          <w:r>
            <w:fldChar w:fldCharType="begin"/>
          </w:r>
          <w:r>
            <w:instrText xml:space="preserve"> PAGEREF _Toc516837542 \h </w:instrText>
          </w:r>
          <w:r>
            <w:fldChar w:fldCharType="separate"/>
          </w:r>
          <w:r>
            <w:t>22</w:t>
          </w:r>
          <w:r>
            <w:fldChar w:fldCharType="end"/>
          </w:r>
          <w:r>
            <w:fldChar w:fldCharType="end"/>
          </w:r>
        </w:p>
        <w:p>
          <w:pPr>
            <w:pStyle w:val="24"/>
            <w:tabs>
              <w:tab w:val="left" w:pos="1680"/>
              <w:tab w:val="right" w:leader="dot" w:pos="8303"/>
            </w:tabs>
          </w:pPr>
          <w:r>
            <w:fldChar w:fldCharType="begin"/>
          </w:r>
          <w:r>
            <w:instrText xml:space="preserve"> HYPERLINK \l "_Toc516837543" </w:instrText>
          </w:r>
          <w:r>
            <w:fldChar w:fldCharType="separate"/>
          </w:r>
          <w:r>
            <w:rPr>
              <w:rStyle w:val="44"/>
            </w:rPr>
            <w:t>1.3.15</w:t>
          </w:r>
          <w:r>
            <w:tab/>
          </w:r>
          <w:r>
            <w:rPr>
              <w:rStyle w:val="44"/>
              <w:rFonts w:hint="eastAsia"/>
            </w:rPr>
            <w:t>消声和减震</w:t>
          </w:r>
          <w:r>
            <w:tab/>
          </w:r>
          <w:r>
            <w:fldChar w:fldCharType="begin"/>
          </w:r>
          <w:r>
            <w:instrText xml:space="preserve"> PAGEREF _Toc516837543 \h </w:instrText>
          </w:r>
          <w:r>
            <w:fldChar w:fldCharType="separate"/>
          </w:r>
          <w:r>
            <w:t>27</w:t>
          </w:r>
          <w:r>
            <w:fldChar w:fldCharType="end"/>
          </w:r>
          <w:r>
            <w:fldChar w:fldCharType="end"/>
          </w:r>
        </w:p>
        <w:p>
          <w:pPr>
            <w:pStyle w:val="30"/>
            <w:tabs>
              <w:tab w:val="left" w:pos="420"/>
              <w:tab w:val="right" w:leader="dot" w:pos="8303"/>
            </w:tabs>
          </w:pPr>
          <w:r>
            <w:fldChar w:fldCharType="begin"/>
          </w:r>
          <w:r>
            <w:instrText xml:space="preserve"> HYPERLINK \l "_Toc516837544" </w:instrText>
          </w:r>
          <w:r>
            <w:fldChar w:fldCharType="separate"/>
          </w:r>
          <w:r>
            <w:rPr>
              <w:rStyle w:val="44"/>
            </w:rPr>
            <w:t>2</w:t>
          </w:r>
          <w:r>
            <w:tab/>
          </w:r>
          <w:r>
            <w:rPr>
              <w:rStyle w:val="44"/>
              <w:rFonts w:hint="eastAsia"/>
            </w:rPr>
            <w:t>给排水系统</w:t>
          </w:r>
          <w:r>
            <w:tab/>
          </w:r>
          <w:r>
            <w:fldChar w:fldCharType="begin"/>
          </w:r>
          <w:r>
            <w:instrText xml:space="preserve"> PAGEREF _Toc516837544 \h </w:instrText>
          </w:r>
          <w:r>
            <w:fldChar w:fldCharType="separate"/>
          </w:r>
          <w:r>
            <w:t>28</w:t>
          </w:r>
          <w:r>
            <w:fldChar w:fldCharType="end"/>
          </w:r>
          <w:r>
            <w:fldChar w:fldCharType="end"/>
          </w:r>
        </w:p>
        <w:p>
          <w:pPr>
            <w:pStyle w:val="35"/>
            <w:tabs>
              <w:tab w:val="left" w:pos="1260"/>
              <w:tab w:val="right" w:leader="dot" w:pos="8303"/>
            </w:tabs>
          </w:pPr>
          <w:r>
            <w:fldChar w:fldCharType="begin"/>
          </w:r>
          <w:r>
            <w:instrText xml:space="preserve"> HYPERLINK \l "_Toc516837545" </w:instrText>
          </w:r>
          <w:r>
            <w:fldChar w:fldCharType="separate"/>
          </w:r>
          <w:r>
            <w:rPr>
              <w:rStyle w:val="44"/>
            </w:rPr>
            <w:t>2.1</w:t>
          </w:r>
          <w:r>
            <w:tab/>
          </w:r>
          <w:r>
            <w:rPr>
              <w:rStyle w:val="44"/>
              <w:rFonts w:hint="eastAsia"/>
            </w:rPr>
            <w:t>供水量标准</w:t>
          </w:r>
          <w:r>
            <w:tab/>
          </w:r>
          <w:r>
            <w:fldChar w:fldCharType="begin"/>
          </w:r>
          <w:r>
            <w:instrText xml:space="preserve"> PAGEREF _Toc516837545 \h </w:instrText>
          </w:r>
          <w:r>
            <w:fldChar w:fldCharType="separate"/>
          </w:r>
          <w:r>
            <w:t>28</w:t>
          </w:r>
          <w:r>
            <w:fldChar w:fldCharType="end"/>
          </w:r>
          <w:r>
            <w:fldChar w:fldCharType="end"/>
          </w:r>
        </w:p>
        <w:p>
          <w:pPr>
            <w:pStyle w:val="35"/>
            <w:tabs>
              <w:tab w:val="left" w:pos="1260"/>
              <w:tab w:val="right" w:leader="dot" w:pos="8303"/>
            </w:tabs>
          </w:pPr>
          <w:r>
            <w:fldChar w:fldCharType="begin"/>
          </w:r>
          <w:r>
            <w:instrText xml:space="preserve"> HYPERLINK \l "_Toc516837546" </w:instrText>
          </w:r>
          <w:r>
            <w:fldChar w:fldCharType="separate"/>
          </w:r>
          <w:r>
            <w:rPr>
              <w:rStyle w:val="44"/>
            </w:rPr>
            <w:t>2.2</w:t>
          </w:r>
          <w:r>
            <w:tab/>
          </w:r>
          <w:r>
            <w:rPr>
              <w:rStyle w:val="44"/>
              <w:rFonts w:hint="eastAsia"/>
            </w:rPr>
            <w:t>给水系统</w:t>
          </w:r>
          <w:r>
            <w:tab/>
          </w:r>
          <w:r>
            <w:fldChar w:fldCharType="begin"/>
          </w:r>
          <w:r>
            <w:instrText xml:space="preserve"> PAGEREF _Toc516837546 \h </w:instrText>
          </w:r>
          <w:r>
            <w:fldChar w:fldCharType="separate"/>
          </w:r>
          <w:r>
            <w:t>29</w:t>
          </w:r>
          <w:r>
            <w:fldChar w:fldCharType="end"/>
          </w:r>
          <w:r>
            <w:fldChar w:fldCharType="end"/>
          </w:r>
        </w:p>
        <w:p>
          <w:pPr>
            <w:pStyle w:val="24"/>
            <w:tabs>
              <w:tab w:val="left" w:pos="1680"/>
              <w:tab w:val="right" w:leader="dot" w:pos="8303"/>
            </w:tabs>
          </w:pPr>
          <w:r>
            <w:fldChar w:fldCharType="begin"/>
          </w:r>
          <w:r>
            <w:instrText xml:space="preserve"> HYPERLINK \l "_Toc516837547" </w:instrText>
          </w:r>
          <w:r>
            <w:fldChar w:fldCharType="separate"/>
          </w:r>
          <w:r>
            <w:rPr>
              <w:rStyle w:val="44"/>
            </w:rPr>
            <w:t>2.2.1</w:t>
          </w:r>
          <w:r>
            <w:tab/>
          </w:r>
          <w:r>
            <w:rPr>
              <w:rStyle w:val="44"/>
              <w:rFonts w:hint="eastAsia"/>
            </w:rPr>
            <w:t>水源</w:t>
          </w:r>
          <w:r>
            <w:tab/>
          </w:r>
          <w:r>
            <w:fldChar w:fldCharType="begin"/>
          </w:r>
          <w:r>
            <w:instrText xml:space="preserve"> PAGEREF _Toc516837547 \h </w:instrText>
          </w:r>
          <w:r>
            <w:fldChar w:fldCharType="separate"/>
          </w:r>
          <w:r>
            <w:t>29</w:t>
          </w:r>
          <w:r>
            <w:fldChar w:fldCharType="end"/>
          </w:r>
          <w:r>
            <w:fldChar w:fldCharType="end"/>
          </w:r>
        </w:p>
        <w:p>
          <w:pPr>
            <w:pStyle w:val="24"/>
            <w:tabs>
              <w:tab w:val="left" w:pos="1680"/>
              <w:tab w:val="right" w:leader="dot" w:pos="8303"/>
            </w:tabs>
          </w:pPr>
          <w:r>
            <w:fldChar w:fldCharType="begin"/>
          </w:r>
          <w:r>
            <w:instrText xml:space="preserve"> HYPERLINK \l "_Toc516837548" </w:instrText>
          </w:r>
          <w:r>
            <w:fldChar w:fldCharType="separate"/>
          </w:r>
          <w:r>
            <w:rPr>
              <w:rStyle w:val="44"/>
            </w:rPr>
            <w:t>2.2.2</w:t>
          </w:r>
          <w:r>
            <w:tab/>
          </w:r>
          <w:r>
            <w:rPr>
              <w:rStyle w:val="44"/>
              <w:rFonts w:hint="eastAsia"/>
            </w:rPr>
            <w:t>水质要求</w:t>
          </w:r>
          <w:r>
            <w:tab/>
          </w:r>
          <w:r>
            <w:fldChar w:fldCharType="begin"/>
          </w:r>
          <w:r>
            <w:instrText xml:space="preserve"> PAGEREF _Toc516837548 \h </w:instrText>
          </w:r>
          <w:r>
            <w:fldChar w:fldCharType="separate"/>
          </w:r>
          <w:r>
            <w:t>29</w:t>
          </w:r>
          <w:r>
            <w:fldChar w:fldCharType="end"/>
          </w:r>
          <w:r>
            <w:fldChar w:fldCharType="end"/>
          </w:r>
        </w:p>
        <w:p>
          <w:pPr>
            <w:pStyle w:val="24"/>
            <w:tabs>
              <w:tab w:val="left" w:pos="1680"/>
              <w:tab w:val="right" w:leader="dot" w:pos="8303"/>
            </w:tabs>
          </w:pPr>
          <w:r>
            <w:fldChar w:fldCharType="begin"/>
          </w:r>
          <w:r>
            <w:instrText xml:space="preserve"> HYPERLINK \l "_Toc516837549" </w:instrText>
          </w:r>
          <w:r>
            <w:fldChar w:fldCharType="separate"/>
          </w:r>
          <w:r>
            <w:rPr>
              <w:rStyle w:val="44"/>
            </w:rPr>
            <w:t>2.2.3</w:t>
          </w:r>
          <w:r>
            <w:tab/>
          </w:r>
          <w:r>
            <w:rPr>
              <w:rStyle w:val="44"/>
              <w:rFonts w:hint="eastAsia"/>
            </w:rPr>
            <w:t>储水要求</w:t>
          </w:r>
          <w:r>
            <w:tab/>
          </w:r>
          <w:r>
            <w:fldChar w:fldCharType="begin"/>
          </w:r>
          <w:r>
            <w:instrText xml:space="preserve"> PAGEREF _Toc516837549 \h </w:instrText>
          </w:r>
          <w:r>
            <w:fldChar w:fldCharType="separate"/>
          </w:r>
          <w:r>
            <w:t>30</w:t>
          </w:r>
          <w:r>
            <w:fldChar w:fldCharType="end"/>
          </w:r>
          <w:r>
            <w:fldChar w:fldCharType="end"/>
          </w:r>
        </w:p>
        <w:p>
          <w:pPr>
            <w:pStyle w:val="24"/>
            <w:tabs>
              <w:tab w:val="left" w:pos="1680"/>
              <w:tab w:val="right" w:leader="dot" w:pos="8303"/>
            </w:tabs>
          </w:pPr>
          <w:r>
            <w:fldChar w:fldCharType="begin"/>
          </w:r>
          <w:r>
            <w:instrText xml:space="preserve"> HYPERLINK \l "_Toc516837550" </w:instrText>
          </w:r>
          <w:r>
            <w:fldChar w:fldCharType="separate"/>
          </w:r>
          <w:r>
            <w:rPr>
              <w:rStyle w:val="44"/>
            </w:rPr>
            <w:t>2.2.4</w:t>
          </w:r>
          <w:r>
            <w:tab/>
          </w:r>
          <w:r>
            <w:rPr>
              <w:rStyle w:val="44"/>
              <w:rFonts w:hint="eastAsia"/>
            </w:rPr>
            <w:t>供水系统</w:t>
          </w:r>
          <w:r>
            <w:tab/>
          </w:r>
          <w:r>
            <w:fldChar w:fldCharType="begin"/>
          </w:r>
          <w:r>
            <w:instrText xml:space="preserve"> PAGEREF _Toc516837550 \h </w:instrText>
          </w:r>
          <w:r>
            <w:fldChar w:fldCharType="separate"/>
          </w:r>
          <w:r>
            <w:t>31</w:t>
          </w:r>
          <w:r>
            <w:fldChar w:fldCharType="end"/>
          </w:r>
          <w:r>
            <w:fldChar w:fldCharType="end"/>
          </w:r>
        </w:p>
        <w:p>
          <w:pPr>
            <w:pStyle w:val="35"/>
            <w:tabs>
              <w:tab w:val="left" w:pos="1260"/>
              <w:tab w:val="right" w:leader="dot" w:pos="8303"/>
            </w:tabs>
          </w:pPr>
          <w:r>
            <w:fldChar w:fldCharType="begin"/>
          </w:r>
          <w:r>
            <w:instrText xml:space="preserve"> HYPERLINK \l "_Toc516837551" </w:instrText>
          </w:r>
          <w:r>
            <w:fldChar w:fldCharType="separate"/>
          </w:r>
          <w:r>
            <w:rPr>
              <w:rStyle w:val="44"/>
            </w:rPr>
            <w:t>2.3</w:t>
          </w:r>
          <w:r>
            <w:tab/>
          </w:r>
          <w:r>
            <w:rPr>
              <w:rStyle w:val="44"/>
              <w:rFonts w:hint="eastAsia"/>
            </w:rPr>
            <w:t>热水系统</w:t>
          </w:r>
          <w:r>
            <w:tab/>
          </w:r>
          <w:r>
            <w:fldChar w:fldCharType="begin"/>
          </w:r>
          <w:r>
            <w:instrText xml:space="preserve"> PAGEREF _Toc516837551 \h </w:instrText>
          </w:r>
          <w:r>
            <w:fldChar w:fldCharType="separate"/>
          </w:r>
          <w:r>
            <w:t>34</w:t>
          </w:r>
          <w:r>
            <w:fldChar w:fldCharType="end"/>
          </w:r>
          <w:r>
            <w:fldChar w:fldCharType="end"/>
          </w:r>
        </w:p>
        <w:p>
          <w:pPr>
            <w:pStyle w:val="24"/>
            <w:tabs>
              <w:tab w:val="left" w:pos="1680"/>
              <w:tab w:val="right" w:leader="dot" w:pos="8303"/>
            </w:tabs>
          </w:pPr>
          <w:r>
            <w:fldChar w:fldCharType="begin"/>
          </w:r>
          <w:r>
            <w:instrText xml:space="preserve"> HYPERLINK \l "_Toc516837552" </w:instrText>
          </w:r>
          <w:r>
            <w:fldChar w:fldCharType="separate"/>
          </w:r>
          <w:r>
            <w:rPr>
              <w:rStyle w:val="44"/>
            </w:rPr>
            <w:t>2.3.1</w:t>
          </w:r>
          <w:r>
            <w:tab/>
          </w:r>
          <w:r>
            <w:rPr>
              <w:rStyle w:val="44"/>
              <w:rFonts w:hint="eastAsia"/>
            </w:rPr>
            <w:t>系统形式及热水温度</w:t>
          </w:r>
          <w:r>
            <w:tab/>
          </w:r>
          <w:r>
            <w:fldChar w:fldCharType="begin"/>
          </w:r>
          <w:r>
            <w:instrText xml:space="preserve"> PAGEREF _Toc516837552 \h </w:instrText>
          </w:r>
          <w:r>
            <w:fldChar w:fldCharType="separate"/>
          </w:r>
          <w:r>
            <w:t>34</w:t>
          </w:r>
          <w:r>
            <w:fldChar w:fldCharType="end"/>
          </w:r>
          <w:r>
            <w:fldChar w:fldCharType="end"/>
          </w:r>
        </w:p>
        <w:p>
          <w:pPr>
            <w:pStyle w:val="24"/>
            <w:tabs>
              <w:tab w:val="left" w:pos="1680"/>
              <w:tab w:val="right" w:leader="dot" w:pos="8303"/>
            </w:tabs>
          </w:pPr>
          <w:r>
            <w:fldChar w:fldCharType="begin"/>
          </w:r>
          <w:r>
            <w:instrText xml:space="preserve"> HYPERLINK \l "_Toc516837553" </w:instrText>
          </w:r>
          <w:r>
            <w:fldChar w:fldCharType="separate"/>
          </w:r>
          <w:r>
            <w:rPr>
              <w:rStyle w:val="44"/>
            </w:rPr>
            <w:t>2.3.2</w:t>
          </w:r>
          <w:r>
            <w:tab/>
          </w:r>
          <w:r>
            <w:rPr>
              <w:rStyle w:val="44"/>
              <w:rFonts w:hint="eastAsia"/>
            </w:rPr>
            <w:t>热水系统设置要求</w:t>
          </w:r>
          <w:r>
            <w:tab/>
          </w:r>
          <w:r>
            <w:fldChar w:fldCharType="begin"/>
          </w:r>
          <w:r>
            <w:instrText xml:space="preserve"> PAGEREF _Toc516837553 \h </w:instrText>
          </w:r>
          <w:r>
            <w:fldChar w:fldCharType="separate"/>
          </w:r>
          <w:r>
            <w:t>34</w:t>
          </w:r>
          <w:r>
            <w:fldChar w:fldCharType="end"/>
          </w:r>
          <w:r>
            <w:fldChar w:fldCharType="end"/>
          </w:r>
        </w:p>
        <w:p>
          <w:pPr>
            <w:pStyle w:val="35"/>
            <w:tabs>
              <w:tab w:val="left" w:pos="1260"/>
              <w:tab w:val="right" w:leader="dot" w:pos="8303"/>
            </w:tabs>
          </w:pPr>
          <w:r>
            <w:fldChar w:fldCharType="begin"/>
          </w:r>
          <w:r>
            <w:instrText xml:space="preserve"> HYPERLINK \l "_Toc516837554" </w:instrText>
          </w:r>
          <w:r>
            <w:fldChar w:fldCharType="separate"/>
          </w:r>
          <w:r>
            <w:rPr>
              <w:rStyle w:val="44"/>
            </w:rPr>
            <w:t>2.4</w:t>
          </w:r>
          <w:r>
            <w:tab/>
          </w:r>
          <w:r>
            <w:rPr>
              <w:rStyle w:val="44"/>
              <w:rFonts w:hint="eastAsia"/>
            </w:rPr>
            <w:t>中水系统</w:t>
          </w:r>
          <w:r>
            <w:tab/>
          </w:r>
          <w:r>
            <w:fldChar w:fldCharType="begin"/>
          </w:r>
          <w:r>
            <w:instrText xml:space="preserve"> PAGEREF _Toc516837554 \h </w:instrText>
          </w:r>
          <w:r>
            <w:fldChar w:fldCharType="separate"/>
          </w:r>
          <w:r>
            <w:t>36</w:t>
          </w:r>
          <w:r>
            <w:fldChar w:fldCharType="end"/>
          </w:r>
          <w:r>
            <w:fldChar w:fldCharType="end"/>
          </w:r>
        </w:p>
        <w:p>
          <w:pPr>
            <w:pStyle w:val="24"/>
            <w:tabs>
              <w:tab w:val="left" w:pos="1680"/>
              <w:tab w:val="right" w:leader="dot" w:pos="8303"/>
            </w:tabs>
          </w:pPr>
          <w:r>
            <w:fldChar w:fldCharType="begin"/>
          </w:r>
          <w:r>
            <w:instrText xml:space="preserve"> HYPERLINK \l "_Toc516837555" </w:instrText>
          </w:r>
          <w:r>
            <w:fldChar w:fldCharType="separate"/>
          </w:r>
          <w:r>
            <w:rPr>
              <w:rStyle w:val="44"/>
            </w:rPr>
            <w:t>2.4.1</w:t>
          </w:r>
          <w:r>
            <w:tab/>
          </w:r>
          <w:r>
            <w:rPr>
              <w:rStyle w:val="44"/>
              <w:rFonts w:hint="eastAsia"/>
            </w:rPr>
            <w:t>使用条件</w:t>
          </w:r>
          <w:r>
            <w:tab/>
          </w:r>
          <w:r>
            <w:fldChar w:fldCharType="begin"/>
          </w:r>
          <w:r>
            <w:instrText xml:space="preserve"> PAGEREF _Toc516837555 \h </w:instrText>
          </w:r>
          <w:r>
            <w:fldChar w:fldCharType="separate"/>
          </w:r>
          <w:r>
            <w:t>36</w:t>
          </w:r>
          <w:r>
            <w:fldChar w:fldCharType="end"/>
          </w:r>
          <w:r>
            <w:fldChar w:fldCharType="end"/>
          </w:r>
        </w:p>
        <w:p>
          <w:pPr>
            <w:pStyle w:val="24"/>
            <w:tabs>
              <w:tab w:val="left" w:pos="1680"/>
              <w:tab w:val="right" w:leader="dot" w:pos="8303"/>
            </w:tabs>
          </w:pPr>
          <w:r>
            <w:fldChar w:fldCharType="begin"/>
          </w:r>
          <w:r>
            <w:instrText xml:space="preserve"> HYPERLINK \l "_Toc516837556" </w:instrText>
          </w:r>
          <w:r>
            <w:fldChar w:fldCharType="separate"/>
          </w:r>
          <w:r>
            <w:rPr>
              <w:rStyle w:val="44"/>
            </w:rPr>
            <w:t>2.4.2</w:t>
          </w:r>
          <w:r>
            <w:tab/>
          </w:r>
          <w:r>
            <w:rPr>
              <w:rStyle w:val="44"/>
              <w:rFonts w:hint="eastAsia"/>
            </w:rPr>
            <w:t>水质要求</w:t>
          </w:r>
          <w:r>
            <w:tab/>
          </w:r>
          <w:r>
            <w:fldChar w:fldCharType="begin"/>
          </w:r>
          <w:r>
            <w:instrText xml:space="preserve"> PAGEREF _Toc516837556 \h </w:instrText>
          </w:r>
          <w:r>
            <w:fldChar w:fldCharType="separate"/>
          </w:r>
          <w:r>
            <w:t>36</w:t>
          </w:r>
          <w:r>
            <w:fldChar w:fldCharType="end"/>
          </w:r>
          <w:r>
            <w:fldChar w:fldCharType="end"/>
          </w:r>
        </w:p>
        <w:p>
          <w:pPr>
            <w:pStyle w:val="24"/>
            <w:tabs>
              <w:tab w:val="left" w:pos="1680"/>
              <w:tab w:val="right" w:leader="dot" w:pos="8303"/>
            </w:tabs>
          </w:pPr>
          <w:r>
            <w:fldChar w:fldCharType="begin"/>
          </w:r>
          <w:r>
            <w:instrText xml:space="preserve"> HYPERLINK \l "_Toc516837557" </w:instrText>
          </w:r>
          <w:r>
            <w:fldChar w:fldCharType="separate"/>
          </w:r>
          <w:r>
            <w:rPr>
              <w:rStyle w:val="44"/>
            </w:rPr>
            <w:t>2.4.3</w:t>
          </w:r>
          <w:r>
            <w:tab/>
          </w:r>
          <w:r>
            <w:rPr>
              <w:rStyle w:val="44"/>
              <w:rFonts w:hint="eastAsia"/>
            </w:rPr>
            <w:t>中水使用部位</w:t>
          </w:r>
          <w:r>
            <w:tab/>
          </w:r>
          <w:r>
            <w:fldChar w:fldCharType="begin"/>
          </w:r>
          <w:r>
            <w:instrText xml:space="preserve"> PAGEREF _Toc516837557 \h </w:instrText>
          </w:r>
          <w:r>
            <w:fldChar w:fldCharType="separate"/>
          </w:r>
          <w:r>
            <w:t>36</w:t>
          </w:r>
          <w:r>
            <w:fldChar w:fldCharType="end"/>
          </w:r>
          <w:r>
            <w:fldChar w:fldCharType="end"/>
          </w:r>
        </w:p>
        <w:p>
          <w:pPr>
            <w:pStyle w:val="24"/>
            <w:tabs>
              <w:tab w:val="left" w:pos="1680"/>
              <w:tab w:val="right" w:leader="dot" w:pos="8303"/>
            </w:tabs>
          </w:pPr>
          <w:r>
            <w:fldChar w:fldCharType="begin"/>
          </w:r>
          <w:r>
            <w:instrText xml:space="preserve"> HYPERLINK \l "_Toc516837558" </w:instrText>
          </w:r>
          <w:r>
            <w:fldChar w:fldCharType="separate"/>
          </w:r>
          <w:r>
            <w:rPr>
              <w:rStyle w:val="44"/>
            </w:rPr>
            <w:t>2.4.4</w:t>
          </w:r>
          <w:r>
            <w:tab/>
          </w:r>
          <w:r>
            <w:rPr>
              <w:rStyle w:val="44"/>
              <w:rFonts w:hint="eastAsia"/>
            </w:rPr>
            <w:t>中水系统水源及储水量</w:t>
          </w:r>
          <w:r>
            <w:tab/>
          </w:r>
          <w:r>
            <w:fldChar w:fldCharType="begin"/>
          </w:r>
          <w:r>
            <w:instrText xml:space="preserve"> PAGEREF _Toc516837558 \h </w:instrText>
          </w:r>
          <w:r>
            <w:fldChar w:fldCharType="separate"/>
          </w:r>
          <w:r>
            <w:t>36</w:t>
          </w:r>
          <w:r>
            <w:fldChar w:fldCharType="end"/>
          </w:r>
          <w:r>
            <w:fldChar w:fldCharType="end"/>
          </w:r>
        </w:p>
        <w:p>
          <w:pPr>
            <w:pStyle w:val="24"/>
            <w:tabs>
              <w:tab w:val="left" w:pos="1680"/>
              <w:tab w:val="right" w:leader="dot" w:pos="8303"/>
            </w:tabs>
          </w:pPr>
          <w:r>
            <w:fldChar w:fldCharType="begin"/>
          </w:r>
          <w:r>
            <w:instrText xml:space="preserve"> HYPERLINK \l "_Toc516837559" </w:instrText>
          </w:r>
          <w:r>
            <w:fldChar w:fldCharType="separate"/>
          </w:r>
          <w:r>
            <w:rPr>
              <w:rStyle w:val="44"/>
            </w:rPr>
            <w:t>2.4.5</w:t>
          </w:r>
          <w:r>
            <w:tab/>
          </w:r>
          <w:r>
            <w:rPr>
              <w:rStyle w:val="44"/>
              <w:rFonts w:hint="eastAsia"/>
            </w:rPr>
            <w:t>自建中水处理系统相关要求</w:t>
          </w:r>
          <w:r>
            <w:tab/>
          </w:r>
          <w:r>
            <w:fldChar w:fldCharType="begin"/>
          </w:r>
          <w:r>
            <w:instrText xml:space="preserve"> PAGEREF _Toc516837559 \h </w:instrText>
          </w:r>
          <w:r>
            <w:fldChar w:fldCharType="separate"/>
          </w:r>
          <w:r>
            <w:t>36</w:t>
          </w:r>
          <w:r>
            <w:fldChar w:fldCharType="end"/>
          </w:r>
          <w:r>
            <w:fldChar w:fldCharType="end"/>
          </w:r>
        </w:p>
        <w:p>
          <w:pPr>
            <w:pStyle w:val="24"/>
            <w:tabs>
              <w:tab w:val="left" w:pos="1680"/>
              <w:tab w:val="right" w:leader="dot" w:pos="8303"/>
            </w:tabs>
          </w:pPr>
          <w:r>
            <w:fldChar w:fldCharType="begin"/>
          </w:r>
          <w:r>
            <w:instrText xml:space="preserve"> HYPERLINK \l "_Toc516837560" </w:instrText>
          </w:r>
          <w:r>
            <w:fldChar w:fldCharType="separate"/>
          </w:r>
          <w:r>
            <w:rPr>
              <w:rStyle w:val="44"/>
            </w:rPr>
            <w:t>2.4.6</w:t>
          </w:r>
          <w:r>
            <w:tab/>
          </w:r>
          <w:r>
            <w:rPr>
              <w:rStyle w:val="44"/>
              <w:rFonts w:hint="eastAsia"/>
            </w:rPr>
            <w:t>中水供水系统</w:t>
          </w:r>
          <w:r>
            <w:tab/>
          </w:r>
          <w:r>
            <w:fldChar w:fldCharType="begin"/>
          </w:r>
          <w:r>
            <w:instrText xml:space="preserve"> PAGEREF _Toc516837560 \h </w:instrText>
          </w:r>
          <w:r>
            <w:fldChar w:fldCharType="separate"/>
          </w:r>
          <w:r>
            <w:t>37</w:t>
          </w:r>
          <w:r>
            <w:fldChar w:fldCharType="end"/>
          </w:r>
          <w:r>
            <w:fldChar w:fldCharType="end"/>
          </w:r>
        </w:p>
        <w:p>
          <w:pPr>
            <w:pStyle w:val="24"/>
            <w:tabs>
              <w:tab w:val="left" w:pos="1680"/>
              <w:tab w:val="right" w:leader="dot" w:pos="8303"/>
            </w:tabs>
          </w:pPr>
          <w:r>
            <w:fldChar w:fldCharType="begin"/>
          </w:r>
          <w:r>
            <w:instrText xml:space="preserve"> HYPERLINK \l "_Toc516837561" </w:instrText>
          </w:r>
          <w:r>
            <w:fldChar w:fldCharType="separate"/>
          </w:r>
          <w:r>
            <w:rPr>
              <w:rStyle w:val="44"/>
            </w:rPr>
            <w:t>2.4.7</w:t>
          </w:r>
          <w:r>
            <w:tab/>
          </w:r>
          <w:r>
            <w:rPr>
              <w:rStyle w:val="44"/>
              <w:rFonts w:hint="eastAsia"/>
            </w:rPr>
            <w:t>中水系统安全防护要求</w:t>
          </w:r>
          <w:r>
            <w:tab/>
          </w:r>
          <w:r>
            <w:fldChar w:fldCharType="begin"/>
          </w:r>
          <w:r>
            <w:instrText xml:space="preserve"> PAGEREF _Toc516837561 \h </w:instrText>
          </w:r>
          <w:r>
            <w:fldChar w:fldCharType="separate"/>
          </w:r>
          <w:r>
            <w:t>38</w:t>
          </w:r>
          <w:r>
            <w:fldChar w:fldCharType="end"/>
          </w:r>
          <w:r>
            <w:fldChar w:fldCharType="end"/>
          </w:r>
        </w:p>
        <w:p>
          <w:pPr>
            <w:pStyle w:val="35"/>
            <w:tabs>
              <w:tab w:val="left" w:pos="1260"/>
              <w:tab w:val="right" w:leader="dot" w:pos="8303"/>
            </w:tabs>
          </w:pPr>
          <w:r>
            <w:fldChar w:fldCharType="begin"/>
          </w:r>
          <w:r>
            <w:instrText xml:space="preserve"> HYPERLINK \l "_Toc516837562" </w:instrText>
          </w:r>
          <w:r>
            <w:fldChar w:fldCharType="separate"/>
          </w:r>
          <w:r>
            <w:rPr>
              <w:rStyle w:val="44"/>
            </w:rPr>
            <w:t>2.5</w:t>
          </w:r>
          <w:r>
            <w:tab/>
          </w:r>
          <w:r>
            <w:rPr>
              <w:rStyle w:val="44"/>
              <w:rFonts w:hint="eastAsia"/>
            </w:rPr>
            <w:t>排水系统</w:t>
          </w:r>
          <w:r>
            <w:tab/>
          </w:r>
          <w:r>
            <w:fldChar w:fldCharType="begin"/>
          </w:r>
          <w:r>
            <w:instrText xml:space="preserve"> PAGEREF _Toc516837562 \h </w:instrText>
          </w:r>
          <w:r>
            <w:fldChar w:fldCharType="separate"/>
          </w:r>
          <w:r>
            <w:t>38</w:t>
          </w:r>
          <w:r>
            <w:fldChar w:fldCharType="end"/>
          </w:r>
          <w:r>
            <w:fldChar w:fldCharType="end"/>
          </w:r>
        </w:p>
        <w:p>
          <w:pPr>
            <w:pStyle w:val="24"/>
            <w:tabs>
              <w:tab w:val="left" w:pos="1680"/>
              <w:tab w:val="right" w:leader="dot" w:pos="8303"/>
            </w:tabs>
          </w:pPr>
          <w:r>
            <w:fldChar w:fldCharType="begin"/>
          </w:r>
          <w:r>
            <w:instrText xml:space="preserve"> HYPERLINK \l "_Toc516837563" </w:instrText>
          </w:r>
          <w:r>
            <w:fldChar w:fldCharType="separate"/>
          </w:r>
          <w:r>
            <w:rPr>
              <w:rStyle w:val="44"/>
            </w:rPr>
            <w:t>2.5.1</w:t>
          </w:r>
          <w:r>
            <w:tab/>
          </w:r>
          <w:r>
            <w:rPr>
              <w:rStyle w:val="44"/>
              <w:rFonts w:hint="eastAsia"/>
            </w:rPr>
            <w:t>系统设计原则</w:t>
          </w:r>
          <w:r>
            <w:tab/>
          </w:r>
          <w:r>
            <w:fldChar w:fldCharType="begin"/>
          </w:r>
          <w:r>
            <w:instrText xml:space="preserve"> PAGEREF _Toc516837563 \h </w:instrText>
          </w:r>
          <w:r>
            <w:fldChar w:fldCharType="separate"/>
          </w:r>
          <w:r>
            <w:t>38</w:t>
          </w:r>
          <w:r>
            <w:fldChar w:fldCharType="end"/>
          </w:r>
          <w:r>
            <w:fldChar w:fldCharType="end"/>
          </w:r>
        </w:p>
        <w:p>
          <w:pPr>
            <w:pStyle w:val="24"/>
            <w:tabs>
              <w:tab w:val="left" w:pos="1680"/>
              <w:tab w:val="right" w:leader="dot" w:pos="8303"/>
            </w:tabs>
          </w:pPr>
          <w:r>
            <w:fldChar w:fldCharType="begin"/>
          </w:r>
          <w:r>
            <w:instrText xml:space="preserve"> HYPERLINK \l "_Toc516837564" </w:instrText>
          </w:r>
          <w:r>
            <w:fldChar w:fldCharType="separate"/>
          </w:r>
          <w:r>
            <w:rPr>
              <w:rStyle w:val="44"/>
            </w:rPr>
            <w:t>2.5.2</w:t>
          </w:r>
          <w:r>
            <w:tab/>
          </w:r>
          <w:r>
            <w:rPr>
              <w:rStyle w:val="44"/>
              <w:rFonts w:hint="eastAsia"/>
            </w:rPr>
            <w:t>排水系统预留要求</w:t>
          </w:r>
          <w:r>
            <w:tab/>
          </w:r>
          <w:r>
            <w:fldChar w:fldCharType="begin"/>
          </w:r>
          <w:r>
            <w:instrText xml:space="preserve"> PAGEREF _Toc516837564 \h </w:instrText>
          </w:r>
          <w:r>
            <w:fldChar w:fldCharType="separate"/>
          </w:r>
          <w:r>
            <w:t>38</w:t>
          </w:r>
          <w:r>
            <w:fldChar w:fldCharType="end"/>
          </w:r>
          <w:r>
            <w:fldChar w:fldCharType="end"/>
          </w:r>
        </w:p>
        <w:p>
          <w:pPr>
            <w:pStyle w:val="24"/>
            <w:tabs>
              <w:tab w:val="left" w:pos="1680"/>
              <w:tab w:val="right" w:leader="dot" w:pos="8303"/>
            </w:tabs>
          </w:pPr>
          <w:r>
            <w:fldChar w:fldCharType="begin"/>
          </w:r>
          <w:r>
            <w:instrText xml:space="preserve"> HYPERLINK \l "_Toc516837565" </w:instrText>
          </w:r>
          <w:r>
            <w:fldChar w:fldCharType="separate"/>
          </w:r>
          <w:r>
            <w:rPr>
              <w:rStyle w:val="44"/>
            </w:rPr>
            <w:t>2.5.3</w:t>
          </w:r>
          <w:r>
            <w:tab/>
          </w:r>
          <w:r>
            <w:rPr>
              <w:rStyle w:val="44"/>
              <w:rFonts w:hint="eastAsia"/>
            </w:rPr>
            <w:t>各区域排水点预留要求</w:t>
          </w:r>
          <w:r>
            <w:tab/>
          </w:r>
          <w:r>
            <w:fldChar w:fldCharType="begin"/>
          </w:r>
          <w:r>
            <w:instrText xml:space="preserve"> PAGEREF _Toc516837565 \h </w:instrText>
          </w:r>
          <w:r>
            <w:fldChar w:fldCharType="separate"/>
          </w:r>
          <w:r>
            <w:t>40</w:t>
          </w:r>
          <w:r>
            <w:fldChar w:fldCharType="end"/>
          </w:r>
          <w:r>
            <w:fldChar w:fldCharType="end"/>
          </w:r>
        </w:p>
        <w:p>
          <w:pPr>
            <w:pStyle w:val="24"/>
            <w:tabs>
              <w:tab w:val="left" w:pos="1680"/>
              <w:tab w:val="right" w:leader="dot" w:pos="8303"/>
            </w:tabs>
          </w:pPr>
          <w:r>
            <w:fldChar w:fldCharType="begin"/>
          </w:r>
          <w:r>
            <w:instrText xml:space="preserve"> HYPERLINK \l "_Toc516837566" </w:instrText>
          </w:r>
          <w:r>
            <w:fldChar w:fldCharType="separate"/>
          </w:r>
          <w:r>
            <w:rPr>
              <w:rStyle w:val="44"/>
            </w:rPr>
            <w:t>2.5.4</w:t>
          </w:r>
          <w:r>
            <w:tab/>
          </w:r>
          <w:r>
            <w:rPr>
              <w:rStyle w:val="44"/>
              <w:rFonts w:hint="eastAsia"/>
            </w:rPr>
            <w:t>小型污水处理构筑物</w:t>
          </w:r>
          <w:r>
            <w:tab/>
          </w:r>
          <w:r>
            <w:fldChar w:fldCharType="begin"/>
          </w:r>
          <w:r>
            <w:instrText xml:space="preserve"> PAGEREF _Toc516837566 \h </w:instrText>
          </w:r>
          <w:r>
            <w:fldChar w:fldCharType="separate"/>
          </w:r>
          <w:r>
            <w:t>41</w:t>
          </w:r>
          <w:r>
            <w:fldChar w:fldCharType="end"/>
          </w:r>
          <w:r>
            <w:fldChar w:fldCharType="end"/>
          </w:r>
        </w:p>
        <w:p>
          <w:pPr>
            <w:pStyle w:val="24"/>
            <w:tabs>
              <w:tab w:val="left" w:pos="1680"/>
              <w:tab w:val="right" w:leader="dot" w:pos="8303"/>
            </w:tabs>
          </w:pPr>
          <w:r>
            <w:fldChar w:fldCharType="begin"/>
          </w:r>
          <w:r>
            <w:instrText xml:space="preserve"> HYPERLINK \l "_Toc516837567" </w:instrText>
          </w:r>
          <w:r>
            <w:fldChar w:fldCharType="separate"/>
          </w:r>
          <w:r>
            <w:rPr>
              <w:rStyle w:val="44"/>
            </w:rPr>
            <w:t>2.5.5</w:t>
          </w:r>
          <w:r>
            <w:tab/>
          </w:r>
          <w:r>
            <w:rPr>
              <w:rStyle w:val="44"/>
              <w:rFonts w:hint="eastAsia"/>
            </w:rPr>
            <w:t>排水管材要求：</w:t>
          </w:r>
          <w:r>
            <w:tab/>
          </w:r>
          <w:r>
            <w:fldChar w:fldCharType="begin"/>
          </w:r>
          <w:r>
            <w:instrText xml:space="preserve"> PAGEREF _Toc516837567 \h </w:instrText>
          </w:r>
          <w:r>
            <w:fldChar w:fldCharType="separate"/>
          </w:r>
          <w:r>
            <w:t>42</w:t>
          </w:r>
          <w:r>
            <w:fldChar w:fldCharType="end"/>
          </w:r>
          <w:r>
            <w:fldChar w:fldCharType="end"/>
          </w:r>
        </w:p>
        <w:p>
          <w:pPr>
            <w:pStyle w:val="35"/>
            <w:tabs>
              <w:tab w:val="left" w:pos="1260"/>
              <w:tab w:val="right" w:leader="dot" w:pos="8303"/>
            </w:tabs>
          </w:pPr>
          <w:r>
            <w:fldChar w:fldCharType="begin"/>
          </w:r>
          <w:r>
            <w:instrText xml:space="preserve"> HYPERLINK \l "_Toc516837568" </w:instrText>
          </w:r>
          <w:r>
            <w:fldChar w:fldCharType="separate"/>
          </w:r>
          <w:r>
            <w:rPr>
              <w:rStyle w:val="44"/>
            </w:rPr>
            <w:t>2.6</w:t>
          </w:r>
          <w:r>
            <w:tab/>
          </w:r>
          <w:r>
            <w:rPr>
              <w:rStyle w:val="44"/>
              <w:rFonts w:hint="eastAsia"/>
            </w:rPr>
            <w:t>雨水系统</w:t>
          </w:r>
          <w:r>
            <w:tab/>
          </w:r>
          <w:r>
            <w:fldChar w:fldCharType="begin"/>
          </w:r>
          <w:r>
            <w:instrText xml:space="preserve"> PAGEREF _Toc516837568 \h </w:instrText>
          </w:r>
          <w:r>
            <w:fldChar w:fldCharType="separate"/>
          </w:r>
          <w:r>
            <w:t>42</w:t>
          </w:r>
          <w:r>
            <w:fldChar w:fldCharType="end"/>
          </w:r>
          <w:r>
            <w:fldChar w:fldCharType="end"/>
          </w:r>
        </w:p>
        <w:p>
          <w:pPr>
            <w:pStyle w:val="24"/>
            <w:tabs>
              <w:tab w:val="left" w:pos="1680"/>
              <w:tab w:val="right" w:leader="dot" w:pos="8303"/>
            </w:tabs>
          </w:pPr>
          <w:r>
            <w:fldChar w:fldCharType="begin"/>
          </w:r>
          <w:r>
            <w:instrText xml:space="preserve"> HYPERLINK \l "_Toc516837569" </w:instrText>
          </w:r>
          <w:r>
            <w:fldChar w:fldCharType="separate"/>
          </w:r>
          <w:r>
            <w:rPr>
              <w:rStyle w:val="44"/>
            </w:rPr>
            <w:t>2.6.1</w:t>
          </w:r>
          <w:r>
            <w:tab/>
          </w:r>
          <w:r>
            <w:rPr>
              <w:rStyle w:val="44"/>
              <w:rFonts w:hint="eastAsia"/>
            </w:rPr>
            <w:t>系统形式</w:t>
          </w:r>
          <w:r>
            <w:tab/>
          </w:r>
          <w:r>
            <w:fldChar w:fldCharType="begin"/>
          </w:r>
          <w:r>
            <w:instrText xml:space="preserve"> PAGEREF _Toc516837569 \h </w:instrText>
          </w:r>
          <w:r>
            <w:fldChar w:fldCharType="separate"/>
          </w:r>
          <w:r>
            <w:t>42</w:t>
          </w:r>
          <w:r>
            <w:fldChar w:fldCharType="end"/>
          </w:r>
          <w:r>
            <w:fldChar w:fldCharType="end"/>
          </w:r>
        </w:p>
        <w:p>
          <w:pPr>
            <w:pStyle w:val="24"/>
            <w:tabs>
              <w:tab w:val="left" w:pos="1680"/>
              <w:tab w:val="right" w:leader="dot" w:pos="8303"/>
            </w:tabs>
          </w:pPr>
          <w:r>
            <w:fldChar w:fldCharType="begin"/>
          </w:r>
          <w:r>
            <w:instrText xml:space="preserve"> HYPERLINK \l "_Toc516837570" </w:instrText>
          </w:r>
          <w:r>
            <w:fldChar w:fldCharType="separate"/>
          </w:r>
          <w:r>
            <w:rPr>
              <w:rStyle w:val="44"/>
            </w:rPr>
            <w:t>2.6.2</w:t>
          </w:r>
          <w:r>
            <w:tab/>
          </w:r>
          <w:r>
            <w:rPr>
              <w:rStyle w:val="44"/>
              <w:rFonts w:hint="eastAsia"/>
            </w:rPr>
            <w:t>雨水设计重现期</w:t>
          </w:r>
          <w:r>
            <w:tab/>
          </w:r>
          <w:r>
            <w:fldChar w:fldCharType="begin"/>
          </w:r>
          <w:r>
            <w:instrText xml:space="preserve"> PAGEREF _Toc516837570 \h </w:instrText>
          </w:r>
          <w:r>
            <w:fldChar w:fldCharType="separate"/>
          </w:r>
          <w:r>
            <w:t>42</w:t>
          </w:r>
          <w:r>
            <w:fldChar w:fldCharType="end"/>
          </w:r>
          <w:r>
            <w:fldChar w:fldCharType="end"/>
          </w:r>
        </w:p>
        <w:p>
          <w:pPr>
            <w:pStyle w:val="24"/>
            <w:tabs>
              <w:tab w:val="left" w:pos="1680"/>
              <w:tab w:val="right" w:leader="dot" w:pos="8303"/>
            </w:tabs>
          </w:pPr>
          <w:r>
            <w:fldChar w:fldCharType="begin"/>
          </w:r>
          <w:r>
            <w:instrText xml:space="preserve"> HYPERLINK \l "_Toc516837571" </w:instrText>
          </w:r>
          <w:r>
            <w:fldChar w:fldCharType="separate"/>
          </w:r>
          <w:r>
            <w:rPr>
              <w:rStyle w:val="44"/>
            </w:rPr>
            <w:t>2.6.3</w:t>
          </w:r>
          <w:r>
            <w:tab/>
          </w:r>
          <w:r>
            <w:rPr>
              <w:rStyle w:val="44"/>
              <w:rFonts w:hint="eastAsia"/>
            </w:rPr>
            <w:t>径流系数</w:t>
          </w:r>
          <w:r>
            <w:tab/>
          </w:r>
          <w:r>
            <w:fldChar w:fldCharType="begin"/>
          </w:r>
          <w:r>
            <w:instrText xml:space="preserve"> PAGEREF _Toc516837571 \h </w:instrText>
          </w:r>
          <w:r>
            <w:fldChar w:fldCharType="separate"/>
          </w:r>
          <w:r>
            <w:t>42</w:t>
          </w:r>
          <w:r>
            <w:fldChar w:fldCharType="end"/>
          </w:r>
          <w:r>
            <w:fldChar w:fldCharType="end"/>
          </w:r>
        </w:p>
        <w:p>
          <w:pPr>
            <w:pStyle w:val="24"/>
            <w:tabs>
              <w:tab w:val="left" w:pos="1680"/>
              <w:tab w:val="right" w:leader="dot" w:pos="8303"/>
            </w:tabs>
          </w:pPr>
          <w:r>
            <w:fldChar w:fldCharType="begin"/>
          </w:r>
          <w:r>
            <w:instrText xml:space="preserve"> HYPERLINK \l "_Toc516837572" </w:instrText>
          </w:r>
          <w:r>
            <w:fldChar w:fldCharType="separate"/>
          </w:r>
          <w:r>
            <w:rPr>
              <w:rStyle w:val="44"/>
            </w:rPr>
            <w:t>2.6.4</w:t>
          </w:r>
          <w:r>
            <w:tab/>
          </w:r>
          <w:r>
            <w:rPr>
              <w:rStyle w:val="44"/>
              <w:rFonts w:hint="eastAsia"/>
            </w:rPr>
            <w:t>雨水系统设计要求</w:t>
          </w:r>
          <w:r>
            <w:tab/>
          </w:r>
          <w:r>
            <w:fldChar w:fldCharType="begin"/>
          </w:r>
          <w:r>
            <w:instrText xml:space="preserve"> PAGEREF _Toc516837572 \h </w:instrText>
          </w:r>
          <w:r>
            <w:fldChar w:fldCharType="separate"/>
          </w:r>
          <w:r>
            <w:t>43</w:t>
          </w:r>
          <w:r>
            <w:fldChar w:fldCharType="end"/>
          </w:r>
          <w:r>
            <w:fldChar w:fldCharType="end"/>
          </w:r>
        </w:p>
        <w:p>
          <w:pPr>
            <w:pStyle w:val="24"/>
            <w:tabs>
              <w:tab w:val="left" w:pos="1680"/>
              <w:tab w:val="right" w:leader="dot" w:pos="8303"/>
            </w:tabs>
          </w:pPr>
          <w:r>
            <w:fldChar w:fldCharType="begin"/>
          </w:r>
          <w:r>
            <w:instrText xml:space="preserve"> HYPERLINK \l "_Toc516837573" </w:instrText>
          </w:r>
          <w:r>
            <w:fldChar w:fldCharType="separate"/>
          </w:r>
          <w:r>
            <w:rPr>
              <w:rStyle w:val="44"/>
            </w:rPr>
            <w:t>2.6.5</w:t>
          </w:r>
          <w:r>
            <w:tab/>
          </w:r>
          <w:r>
            <w:rPr>
              <w:rStyle w:val="44"/>
              <w:rFonts w:hint="eastAsia"/>
            </w:rPr>
            <w:t>雨水管材要求：</w:t>
          </w:r>
          <w:r>
            <w:tab/>
          </w:r>
          <w:r>
            <w:fldChar w:fldCharType="begin"/>
          </w:r>
          <w:r>
            <w:instrText xml:space="preserve"> PAGEREF _Toc516837573 \h </w:instrText>
          </w:r>
          <w:r>
            <w:fldChar w:fldCharType="separate"/>
          </w:r>
          <w:r>
            <w:t>43</w:t>
          </w:r>
          <w:r>
            <w:fldChar w:fldCharType="end"/>
          </w:r>
          <w:r>
            <w:fldChar w:fldCharType="end"/>
          </w:r>
        </w:p>
        <w:p>
          <w:pPr>
            <w:pStyle w:val="24"/>
            <w:tabs>
              <w:tab w:val="left" w:pos="1680"/>
              <w:tab w:val="right" w:leader="dot" w:pos="8303"/>
            </w:tabs>
          </w:pPr>
          <w:r>
            <w:fldChar w:fldCharType="begin"/>
          </w:r>
          <w:r>
            <w:instrText xml:space="preserve"> HYPERLINK \l "_Toc516837574" </w:instrText>
          </w:r>
          <w:r>
            <w:fldChar w:fldCharType="separate"/>
          </w:r>
          <w:r>
            <w:rPr>
              <w:rStyle w:val="44"/>
            </w:rPr>
            <w:t>2.6.6</w:t>
          </w:r>
          <w:r>
            <w:tab/>
          </w:r>
          <w:r>
            <w:rPr>
              <w:rStyle w:val="44"/>
              <w:rFonts w:hint="eastAsia"/>
            </w:rPr>
            <w:t>雨水利用</w:t>
          </w:r>
          <w:r>
            <w:tab/>
          </w:r>
          <w:r>
            <w:fldChar w:fldCharType="begin"/>
          </w:r>
          <w:r>
            <w:instrText xml:space="preserve"> PAGEREF _Toc516837574 \h </w:instrText>
          </w:r>
          <w:r>
            <w:fldChar w:fldCharType="separate"/>
          </w:r>
          <w:r>
            <w:t>43</w:t>
          </w:r>
          <w:r>
            <w:fldChar w:fldCharType="end"/>
          </w:r>
          <w:r>
            <w:fldChar w:fldCharType="end"/>
          </w:r>
        </w:p>
        <w:p>
          <w:pPr>
            <w:pStyle w:val="35"/>
            <w:tabs>
              <w:tab w:val="left" w:pos="1260"/>
              <w:tab w:val="right" w:leader="dot" w:pos="8303"/>
            </w:tabs>
          </w:pPr>
          <w:r>
            <w:fldChar w:fldCharType="begin"/>
          </w:r>
          <w:r>
            <w:instrText xml:space="preserve"> HYPERLINK \l "_Toc516837575" </w:instrText>
          </w:r>
          <w:r>
            <w:fldChar w:fldCharType="separate"/>
          </w:r>
          <w:r>
            <w:rPr>
              <w:rStyle w:val="44"/>
            </w:rPr>
            <w:t>2.7</w:t>
          </w:r>
          <w:r>
            <w:tab/>
          </w:r>
          <w:r>
            <w:rPr>
              <w:rStyle w:val="44"/>
              <w:rFonts w:hint="eastAsia"/>
            </w:rPr>
            <w:t>计量要求</w:t>
          </w:r>
          <w:r>
            <w:tab/>
          </w:r>
          <w:r>
            <w:fldChar w:fldCharType="begin"/>
          </w:r>
          <w:r>
            <w:instrText xml:space="preserve"> PAGEREF _Toc516837575 \h </w:instrText>
          </w:r>
          <w:r>
            <w:fldChar w:fldCharType="separate"/>
          </w:r>
          <w:r>
            <w:t>44</w:t>
          </w:r>
          <w:r>
            <w:fldChar w:fldCharType="end"/>
          </w:r>
          <w:r>
            <w:fldChar w:fldCharType="end"/>
          </w:r>
        </w:p>
        <w:p>
          <w:pPr>
            <w:pStyle w:val="24"/>
            <w:tabs>
              <w:tab w:val="left" w:pos="1680"/>
              <w:tab w:val="right" w:leader="dot" w:pos="8303"/>
            </w:tabs>
          </w:pPr>
          <w:r>
            <w:fldChar w:fldCharType="begin"/>
          </w:r>
          <w:r>
            <w:instrText xml:space="preserve"> HYPERLINK \l "_Toc516837576" </w:instrText>
          </w:r>
          <w:r>
            <w:fldChar w:fldCharType="separate"/>
          </w:r>
          <w:r>
            <w:rPr>
              <w:rStyle w:val="44"/>
            </w:rPr>
            <w:t>2.7.1</w:t>
          </w:r>
          <w:r>
            <w:tab/>
          </w:r>
          <w:r>
            <w:rPr>
              <w:rStyle w:val="44"/>
              <w:rFonts w:hint="eastAsia"/>
            </w:rPr>
            <w:t>室外部分</w:t>
          </w:r>
          <w:r>
            <w:tab/>
          </w:r>
          <w:r>
            <w:fldChar w:fldCharType="begin"/>
          </w:r>
          <w:r>
            <w:instrText xml:space="preserve"> PAGEREF _Toc516837576 \h </w:instrText>
          </w:r>
          <w:r>
            <w:fldChar w:fldCharType="separate"/>
          </w:r>
          <w:r>
            <w:t>44</w:t>
          </w:r>
          <w:r>
            <w:fldChar w:fldCharType="end"/>
          </w:r>
          <w:r>
            <w:fldChar w:fldCharType="end"/>
          </w:r>
        </w:p>
        <w:p>
          <w:pPr>
            <w:pStyle w:val="24"/>
            <w:tabs>
              <w:tab w:val="left" w:pos="1680"/>
              <w:tab w:val="right" w:leader="dot" w:pos="8303"/>
            </w:tabs>
          </w:pPr>
          <w:r>
            <w:fldChar w:fldCharType="begin"/>
          </w:r>
          <w:r>
            <w:instrText xml:space="preserve"> HYPERLINK \l "_Toc516837577" </w:instrText>
          </w:r>
          <w:r>
            <w:fldChar w:fldCharType="separate"/>
          </w:r>
          <w:r>
            <w:rPr>
              <w:rStyle w:val="44"/>
            </w:rPr>
            <w:t>2.7.2</w:t>
          </w:r>
          <w:r>
            <w:tab/>
          </w:r>
          <w:r>
            <w:rPr>
              <w:rStyle w:val="44"/>
              <w:rFonts w:hint="eastAsia"/>
            </w:rPr>
            <w:t>室内部分</w:t>
          </w:r>
          <w:r>
            <w:tab/>
          </w:r>
          <w:r>
            <w:fldChar w:fldCharType="begin"/>
          </w:r>
          <w:r>
            <w:instrText xml:space="preserve"> PAGEREF _Toc516837577 \h </w:instrText>
          </w:r>
          <w:r>
            <w:fldChar w:fldCharType="separate"/>
          </w:r>
          <w:r>
            <w:t>45</w:t>
          </w:r>
          <w:r>
            <w:fldChar w:fldCharType="end"/>
          </w:r>
          <w:r>
            <w:fldChar w:fldCharType="end"/>
          </w:r>
        </w:p>
        <w:p>
          <w:pPr>
            <w:pStyle w:val="35"/>
            <w:tabs>
              <w:tab w:val="left" w:pos="1260"/>
              <w:tab w:val="right" w:leader="dot" w:pos="8303"/>
            </w:tabs>
          </w:pPr>
          <w:r>
            <w:fldChar w:fldCharType="begin"/>
          </w:r>
          <w:r>
            <w:instrText xml:space="preserve"> HYPERLINK \l "_Toc516837578" </w:instrText>
          </w:r>
          <w:r>
            <w:fldChar w:fldCharType="separate"/>
          </w:r>
          <w:r>
            <w:rPr>
              <w:rStyle w:val="44"/>
            </w:rPr>
            <w:t>2.8</w:t>
          </w:r>
          <w:r>
            <w:tab/>
          </w:r>
          <w:r>
            <w:rPr>
              <w:rStyle w:val="44"/>
              <w:rFonts w:hint="eastAsia"/>
            </w:rPr>
            <w:t>消声和减震</w:t>
          </w:r>
          <w:r>
            <w:tab/>
          </w:r>
          <w:r>
            <w:fldChar w:fldCharType="begin"/>
          </w:r>
          <w:r>
            <w:instrText xml:space="preserve"> PAGEREF _Toc516837578 \h </w:instrText>
          </w:r>
          <w:r>
            <w:fldChar w:fldCharType="separate"/>
          </w:r>
          <w:r>
            <w:t>45</w:t>
          </w:r>
          <w:r>
            <w:fldChar w:fldCharType="end"/>
          </w:r>
          <w:r>
            <w:fldChar w:fldCharType="end"/>
          </w:r>
        </w:p>
        <w:p>
          <w:pPr>
            <w:pStyle w:val="30"/>
            <w:tabs>
              <w:tab w:val="left" w:pos="420"/>
              <w:tab w:val="right" w:leader="dot" w:pos="8303"/>
            </w:tabs>
          </w:pPr>
          <w:r>
            <w:fldChar w:fldCharType="begin"/>
          </w:r>
          <w:r>
            <w:instrText xml:space="preserve"> HYPERLINK \l "_Toc516837579" </w:instrText>
          </w:r>
          <w:r>
            <w:fldChar w:fldCharType="separate"/>
          </w:r>
          <w:r>
            <w:rPr>
              <w:rStyle w:val="44"/>
            </w:rPr>
            <w:t>3</w:t>
          </w:r>
          <w:r>
            <w:tab/>
          </w:r>
          <w:r>
            <w:rPr>
              <w:rStyle w:val="44"/>
              <w:rFonts w:hint="eastAsia"/>
            </w:rPr>
            <w:t>强电系统</w:t>
          </w:r>
          <w:r>
            <w:tab/>
          </w:r>
          <w:r>
            <w:fldChar w:fldCharType="begin"/>
          </w:r>
          <w:r>
            <w:instrText xml:space="preserve"> PAGEREF _Toc516837579 \h </w:instrText>
          </w:r>
          <w:r>
            <w:fldChar w:fldCharType="separate"/>
          </w:r>
          <w:r>
            <w:t>46</w:t>
          </w:r>
          <w:r>
            <w:fldChar w:fldCharType="end"/>
          </w:r>
          <w:r>
            <w:fldChar w:fldCharType="end"/>
          </w:r>
        </w:p>
        <w:p>
          <w:pPr>
            <w:pStyle w:val="35"/>
            <w:tabs>
              <w:tab w:val="left" w:pos="1260"/>
              <w:tab w:val="right" w:leader="dot" w:pos="8303"/>
            </w:tabs>
          </w:pPr>
          <w:r>
            <w:fldChar w:fldCharType="begin"/>
          </w:r>
          <w:r>
            <w:instrText xml:space="preserve"> HYPERLINK \l "_Toc516837580" </w:instrText>
          </w:r>
          <w:r>
            <w:fldChar w:fldCharType="separate"/>
          </w:r>
          <w:r>
            <w:rPr>
              <w:rStyle w:val="44"/>
            </w:rPr>
            <w:t>3.1</w:t>
          </w:r>
          <w:r>
            <w:tab/>
          </w:r>
          <w:r>
            <w:rPr>
              <w:rStyle w:val="44"/>
              <w:rFonts w:hint="eastAsia"/>
            </w:rPr>
            <w:t>系统总述</w:t>
          </w:r>
          <w:r>
            <w:tab/>
          </w:r>
          <w:r>
            <w:fldChar w:fldCharType="begin"/>
          </w:r>
          <w:r>
            <w:instrText xml:space="preserve"> PAGEREF _Toc516837580 \h </w:instrText>
          </w:r>
          <w:r>
            <w:fldChar w:fldCharType="separate"/>
          </w:r>
          <w:r>
            <w:t>46</w:t>
          </w:r>
          <w:r>
            <w:fldChar w:fldCharType="end"/>
          </w:r>
          <w:r>
            <w:fldChar w:fldCharType="end"/>
          </w:r>
        </w:p>
        <w:p>
          <w:pPr>
            <w:pStyle w:val="35"/>
            <w:tabs>
              <w:tab w:val="left" w:pos="1260"/>
              <w:tab w:val="right" w:leader="dot" w:pos="8303"/>
            </w:tabs>
          </w:pPr>
          <w:r>
            <w:fldChar w:fldCharType="begin"/>
          </w:r>
          <w:r>
            <w:instrText xml:space="preserve"> HYPERLINK \l "_Toc516837581" </w:instrText>
          </w:r>
          <w:r>
            <w:fldChar w:fldCharType="separate"/>
          </w:r>
          <w:r>
            <w:rPr>
              <w:rStyle w:val="44"/>
            </w:rPr>
            <w:t>3.2</w:t>
          </w:r>
          <w:r>
            <w:tab/>
          </w:r>
          <w:r>
            <w:rPr>
              <w:rStyle w:val="44"/>
              <w:rFonts w:hint="eastAsia"/>
            </w:rPr>
            <w:t>照度指标</w:t>
          </w:r>
          <w:r>
            <w:tab/>
          </w:r>
          <w:r>
            <w:fldChar w:fldCharType="begin"/>
          </w:r>
          <w:r>
            <w:instrText xml:space="preserve"> PAGEREF _Toc516837581 \h </w:instrText>
          </w:r>
          <w:r>
            <w:fldChar w:fldCharType="separate"/>
          </w:r>
          <w:r>
            <w:t>46</w:t>
          </w:r>
          <w:r>
            <w:fldChar w:fldCharType="end"/>
          </w:r>
          <w:r>
            <w:fldChar w:fldCharType="end"/>
          </w:r>
        </w:p>
        <w:p>
          <w:pPr>
            <w:pStyle w:val="35"/>
            <w:tabs>
              <w:tab w:val="left" w:pos="1260"/>
              <w:tab w:val="right" w:leader="dot" w:pos="8303"/>
            </w:tabs>
          </w:pPr>
          <w:r>
            <w:fldChar w:fldCharType="begin"/>
          </w:r>
          <w:r>
            <w:instrText xml:space="preserve"> HYPERLINK \l "_Toc516837582" </w:instrText>
          </w:r>
          <w:r>
            <w:fldChar w:fldCharType="separate"/>
          </w:r>
          <w:r>
            <w:rPr>
              <w:rStyle w:val="44"/>
            </w:rPr>
            <w:t>3.3</w:t>
          </w:r>
          <w:r>
            <w:tab/>
          </w:r>
          <w:r>
            <w:rPr>
              <w:rStyle w:val="44"/>
              <w:rFonts w:hint="eastAsia"/>
            </w:rPr>
            <w:t>供电量指标</w:t>
          </w:r>
          <w:r>
            <w:tab/>
          </w:r>
          <w:r>
            <w:fldChar w:fldCharType="begin"/>
          </w:r>
          <w:r>
            <w:instrText xml:space="preserve"> PAGEREF _Toc516837582 \h </w:instrText>
          </w:r>
          <w:r>
            <w:fldChar w:fldCharType="separate"/>
          </w:r>
          <w:r>
            <w:t>46</w:t>
          </w:r>
          <w:r>
            <w:fldChar w:fldCharType="end"/>
          </w:r>
          <w:r>
            <w:fldChar w:fldCharType="end"/>
          </w:r>
        </w:p>
        <w:p>
          <w:pPr>
            <w:pStyle w:val="35"/>
            <w:tabs>
              <w:tab w:val="left" w:pos="1260"/>
              <w:tab w:val="right" w:leader="dot" w:pos="8303"/>
            </w:tabs>
          </w:pPr>
          <w:r>
            <w:fldChar w:fldCharType="begin"/>
          </w:r>
          <w:r>
            <w:instrText xml:space="preserve"> HYPERLINK \l "_Toc516837583" </w:instrText>
          </w:r>
          <w:r>
            <w:fldChar w:fldCharType="separate"/>
          </w:r>
          <w:r>
            <w:rPr>
              <w:rStyle w:val="44"/>
            </w:rPr>
            <w:t>3.4</w:t>
          </w:r>
          <w:r>
            <w:tab/>
          </w:r>
          <w:r>
            <w:rPr>
              <w:rStyle w:val="44"/>
              <w:rFonts w:hint="eastAsia"/>
            </w:rPr>
            <w:t>市政电源</w:t>
          </w:r>
          <w:r>
            <w:tab/>
          </w:r>
          <w:r>
            <w:fldChar w:fldCharType="begin"/>
          </w:r>
          <w:r>
            <w:instrText xml:space="preserve"> PAGEREF _Toc516837583 \h </w:instrText>
          </w:r>
          <w:r>
            <w:fldChar w:fldCharType="separate"/>
          </w:r>
          <w:r>
            <w:t>48</w:t>
          </w:r>
          <w:r>
            <w:fldChar w:fldCharType="end"/>
          </w:r>
          <w:r>
            <w:fldChar w:fldCharType="end"/>
          </w:r>
        </w:p>
        <w:p>
          <w:pPr>
            <w:pStyle w:val="35"/>
            <w:tabs>
              <w:tab w:val="left" w:pos="1260"/>
              <w:tab w:val="right" w:leader="dot" w:pos="8303"/>
            </w:tabs>
          </w:pPr>
          <w:r>
            <w:fldChar w:fldCharType="begin"/>
          </w:r>
          <w:r>
            <w:instrText xml:space="preserve"> HYPERLINK \l "_Toc516837584" </w:instrText>
          </w:r>
          <w:r>
            <w:fldChar w:fldCharType="separate"/>
          </w:r>
          <w:r>
            <w:rPr>
              <w:rStyle w:val="44"/>
            </w:rPr>
            <w:t>3.5</w:t>
          </w:r>
          <w:r>
            <w:tab/>
          </w:r>
          <w:r>
            <w:rPr>
              <w:rStyle w:val="44"/>
              <w:rFonts w:hint="eastAsia"/>
            </w:rPr>
            <w:t>变配电系统</w:t>
          </w:r>
          <w:r>
            <w:tab/>
          </w:r>
          <w:r>
            <w:fldChar w:fldCharType="begin"/>
          </w:r>
          <w:r>
            <w:instrText xml:space="preserve"> PAGEREF _Toc516837584 \h </w:instrText>
          </w:r>
          <w:r>
            <w:fldChar w:fldCharType="separate"/>
          </w:r>
          <w:r>
            <w:t>48</w:t>
          </w:r>
          <w:r>
            <w:fldChar w:fldCharType="end"/>
          </w:r>
          <w:r>
            <w:fldChar w:fldCharType="end"/>
          </w:r>
        </w:p>
        <w:p>
          <w:pPr>
            <w:pStyle w:val="24"/>
            <w:tabs>
              <w:tab w:val="left" w:pos="1680"/>
              <w:tab w:val="right" w:leader="dot" w:pos="8303"/>
            </w:tabs>
          </w:pPr>
          <w:r>
            <w:fldChar w:fldCharType="begin"/>
          </w:r>
          <w:r>
            <w:instrText xml:space="preserve"> HYPERLINK \l "_Toc516837585" </w:instrText>
          </w:r>
          <w:r>
            <w:fldChar w:fldCharType="separate"/>
          </w:r>
          <w:r>
            <w:rPr>
              <w:rStyle w:val="44"/>
            </w:rPr>
            <w:t>3.5.1</w:t>
          </w:r>
          <w:r>
            <w:tab/>
          </w:r>
          <w:r>
            <w:rPr>
              <w:rStyle w:val="44"/>
              <w:rFonts w:hint="eastAsia"/>
            </w:rPr>
            <w:t>变压器装机负荷</w:t>
          </w:r>
          <w:r>
            <w:tab/>
          </w:r>
          <w:r>
            <w:fldChar w:fldCharType="begin"/>
          </w:r>
          <w:r>
            <w:instrText xml:space="preserve"> PAGEREF _Toc516837585 \h </w:instrText>
          </w:r>
          <w:r>
            <w:fldChar w:fldCharType="separate"/>
          </w:r>
          <w:r>
            <w:t>48</w:t>
          </w:r>
          <w:r>
            <w:fldChar w:fldCharType="end"/>
          </w:r>
          <w:r>
            <w:fldChar w:fldCharType="end"/>
          </w:r>
        </w:p>
        <w:p>
          <w:pPr>
            <w:pStyle w:val="24"/>
            <w:tabs>
              <w:tab w:val="left" w:pos="1680"/>
              <w:tab w:val="right" w:leader="dot" w:pos="8303"/>
            </w:tabs>
          </w:pPr>
          <w:r>
            <w:fldChar w:fldCharType="begin"/>
          </w:r>
          <w:r>
            <w:instrText xml:space="preserve"> HYPERLINK \l "_Toc516837586" </w:instrText>
          </w:r>
          <w:r>
            <w:fldChar w:fldCharType="separate"/>
          </w:r>
          <w:r>
            <w:rPr>
              <w:rStyle w:val="44"/>
              <w:lang w:val="en-GB"/>
            </w:rPr>
            <w:t>3.5.2</w:t>
          </w:r>
          <w:r>
            <w:tab/>
          </w:r>
          <w:r>
            <w:rPr>
              <w:rStyle w:val="44"/>
              <w:rFonts w:hint="eastAsia"/>
              <w:lang w:val="en-GB"/>
            </w:rPr>
            <w:t>变配电室的土建要求</w:t>
          </w:r>
          <w:r>
            <w:tab/>
          </w:r>
          <w:r>
            <w:fldChar w:fldCharType="begin"/>
          </w:r>
          <w:r>
            <w:instrText xml:space="preserve"> PAGEREF _Toc516837586 \h </w:instrText>
          </w:r>
          <w:r>
            <w:fldChar w:fldCharType="separate"/>
          </w:r>
          <w:r>
            <w:t>48</w:t>
          </w:r>
          <w:r>
            <w:fldChar w:fldCharType="end"/>
          </w:r>
          <w:r>
            <w:fldChar w:fldCharType="end"/>
          </w:r>
        </w:p>
        <w:p>
          <w:pPr>
            <w:pStyle w:val="24"/>
            <w:tabs>
              <w:tab w:val="left" w:pos="1680"/>
              <w:tab w:val="right" w:leader="dot" w:pos="8303"/>
            </w:tabs>
          </w:pPr>
          <w:r>
            <w:fldChar w:fldCharType="begin"/>
          </w:r>
          <w:r>
            <w:instrText xml:space="preserve"> HYPERLINK \l "_Toc516837587" </w:instrText>
          </w:r>
          <w:r>
            <w:fldChar w:fldCharType="separate"/>
          </w:r>
          <w:r>
            <w:rPr>
              <w:rStyle w:val="44"/>
            </w:rPr>
            <w:t>3.5.3</w:t>
          </w:r>
          <w:r>
            <w:tab/>
          </w:r>
          <w:r>
            <w:rPr>
              <w:rStyle w:val="44"/>
              <w:rFonts w:hint="eastAsia"/>
            </w:rPr>
            <w:t>变配电系统设置要求</w:t>
          </w:r>
          <w:r>
            <w:tab/>
          </w:r>
          <w:r>
            <w:fldChar w:fldCharType="begin"/>
          </w:r>
          <w:r>
            <w:instrText xml:space="preserve"> PAGEREF _Toc516837587 \h </w:instrText>
          </w:r>
          <w:r>
            <w:fldChar w:fldCharType="separate"/>
          </w:r>
          <w:r>
            <w:t>49</w:t>
          </w:r>
          <w:r>
            <w:fldChar w:fldCharType="end"/>
          </w:r>
          <w:r>
            <w:fldChar w:fldCharType="end"/>
          </w:r>
        </w:p>
        <w:p>
          <w:pPr>
            <w:pStyle w:val="35"/>
            <w:tabs>
              <w:tab w:val="left" w:pos="1260"/>
              <w:tab w:val="right" w:leader="dot" w:pos="8303"/>
            </w:tabs>
          </w:pPr>
          <w:r>
            <w:fldChar w:fldCharType="begin"/>
          </w:r>
          <w:r>
            <w:instrText xml:space="preserve"> HYPERLINK \l "_Toc516837588" </w:instrText>
          </w:r>
          <w:r>
            <w:fldChar w:fldCharType="separate"/>
          </w:r>
          <w:r>
            <w:rPr>
              <w:rStyle w:val="44"/>
            </w:rPr>
            <w:t>3.6</w:t>
          </w:r>
          <w:r>
            <w:tab/>
          </w:r>
          <w:r>
            <w:rPr>
              <w:rStyle w:val="44"/>
              <w:rFonts w:hint="eastAsia"/>
            </w:rPr>
            <w:t>备用电源系统</w:t>
          </w:r>
          <w:r>
            <w:tab/>
          </w:r>
          <w:r>
            <w:fldChar w:fldCharType="begin"/>
          </w:r>
          <w:r>
            <w:instrText xml:space="preserve"> PAGEREF _Toc516837588 \h </w:instrText>
          </w:r>
          <w:r>
            <w:fldChar w:fldCharType="separate"/>
          </w:r>
          <w:r>
            <w:t>50</w:t>
          </w:r>
          <w:r>
            <w:fldChar w:fldCharType="end"/>
          </w:r>
          <w:r>
            <w:fldChar w:fldCharType="end"/>
          </w:r>
        </w:p>
        <w:p>
          <w:pPr>
            <w:pStyle w:val="24"/>
            <w:tabs>
              <w:tab w:val="left" w:pos="1680"/>
              <w:tab w:val="right" w:leader="dot" w:pos="8303"/>
            </w:tabs>
          </w:pPr>
          <w:r>
            <w:fldChar w:fldCharType="begin"/>
          </w:r>
          <w:r>
            <w:instrText xml:space="preserve"> HYPERLINK \l "_Toc516837589" </w:instrText>
          </w:r>
          <w:r>
            <w:fldChar w:fldCharType="separate"/>
          </w:r>
          <w:r>
            <w:rPr>
              <w:rStyle w:val="44"/>
            </w:rPr>
            <w:t>3.6.1</w:t>
          </w:r>
          <w:r>
            <w:tab/>
          </w:r>
          <w:r>
            <w:rPr>
              <w:rStyle w:val="44"/>
              <w:rFonts w:hint="eastAsia"/>
            </w:rPr>
            <w:t>柴油发电机系统</w:t>
          </w:r>
          <w:r>
            <w:tab/>
          </w:r>
          <w:r>
            <w:fldChar w:fldCharType="begin"/>
          </w:r>
          <w:r>
            <w:instrText xml:space="preserve"> PAGEREF _Toc516837589 \h </w:instrText>
          </w:r>
          <w:r>
            <w:fldChar w:fldCharType="separate"/>
          </w:r>
          <w:r>
            <w:t>50</w:t>
          </w:r>
          <w:r>
            <w:fldChar w:fldCharType="end"/>
          </w:r>
          <w:r>
            <w:fldChar w:fldCharType="end"/>
          </w:r>
        </w:p>
        <w:p>
          <w:pPr>
            <w:pStyle w:val="24"/>
            <w:tabs>
              <w:tab w:val="left" w:pos="1680"/>
              <w:tab w:val="right" w:leader="dot" w:pos="8303"/>
            </w:tabs>
          </w:pPr>
          <w:r>
            <w:fldChar w:fldCharType="begin"/>
          </w:r>
          <w:r>
            <w:instrText xml:space="preserve"> HYPERLINK \l "_Toc516837590" </w:instrText>
          </w:r>
          <w:r>
            <w:fldChar w:fldCharType="separate"/>
          </w:r>
          <w:r>
            <w:rPr>
              <w:rStyle w:val="44"/>
            </w:rPr>
            <w:t>3.6.2</w:t>
          </w:r>
          <w:r>
            <w:tab/>
          </w:r>
          <w:r>
            <w:rPr>
              <w:rStyle w:val="44"/>
              <w:rFonts w:hint="eastAsia"/>
            </w:rPr>
            <w:t>不间断电源（</w:t>
          </w:r>
          <w:r>
            <w:rPr>
              <w:rStyle w:val="44"/>
            </w:rPr>
            <w:t>UPS</w:t>
          </w:r>
          <w:r>
            <w:rPr>
              <w:rStyle w:val="44"/>
              <w:rFonts w:hint="eastAsia"/>
            </w:rPr>
            <w:t>）系统</w:t>
          </w:r>
          <w:r>
            <w:tab/>
          </w:r>
          <w:r>
            <w:fldChar w:fldCharType="begin"/>
          </w:r>
          <w:r>
            <w:instrText xml:space="preserve"> PAGEREF _Toc516837590 \h </w:instrText>
          </w:r>
          <w:r>
            <w:fldChar w:fldCharType="separate"/>
          </w:r>
          <w:r>
            <w:t>50</w:t>
          </w:r>
          <w:r>
            <w:fldChar w:fldCharType="end"/>
          </w:r>
          <w:r>
            <w:fldChar w:fldCharType="end"/>
          </w:r>
        </w:p>
        <w:p>
          <w:pPr>
            <w:pStyle w:val="24"/>
            <w:tabs>
              <w:tab w:val="left" w:pos="1680"/>
              <w:tab w:val="right" w:leader="dot" w:pos="8303"/>
            </w:tabs>
          </w:pPr>
          <w:r>
            <w:fldChar w:fldCharType="begin"/>
          </w:r>
          <w:r>
            <w:instrText xml:space="preserve"> HYPERLINK \l "_Toc516837591" </w:instrText>
          </w:r>
          <w:r>
            <w:fldChar w:fldCharType="separate"/>
          </w:r>
          <w:r>
            <w:rPr>
              <w:rStyle w:val="44"/>
            </w:rPr>
            <w:t>3.6.3</w:t>
          </w:r>
          <w:r>
            <w:tab/>
          </w:r>
          <w:r>
            <w:rPr>
              <w:rStyle w:val="44"/>
              <w:rFonts w:hint="eastAsia"/>
            </w:rPr>
            <w:t>应急电源（</w:t>
          </w:r>
          <w:r>
            <w:rPr>
              <w:rStyle w:val="44"/>
            </w:rPr>
            <w:t>EPS</w:t>
          </w:r>
          <w:r>
            <w:rPr>
              <w:rStyle w:val="44"/>
              <w:rFonts w:hint="eastAsia"/>
            </w:rPr>
            <w:t>）系统</w:t>
          </w:r>
          <w:r>
            <w:tab/>
          </w:r>
          <w:r>
            <w:fldChar w:fldCharType="begin"/>
          </w:r>
          <w:r>
            <w:instrText xml:space="preserve"> PAGEREF _Toc516837591 \h </w:instrText>
          </w:r>
          <w:r>
            <w:fldChar w:fldCharType="separate"/>
          </w:r>
          <w:r>
            <w:t>50</w:t>
          </w:r>
          <w:r>
            <w:fldChar w:fldCharType="end"/>
          </w:r>
          <w:r>
            <w:fldChar w:fldCharType="end"/>
          </w:r>
        </w:p>
        <w:p>
          <w:pPr>
            <w:pStyle w:val="35"/>
            <w:tabs>
              <w:tab w:val="left" w:pos="1260"/>
              <w:tab w:val="right" w:leader="dot" w:pos="8303"/>
            </w:tabs>
          </w:pPr>
          <w:r>
            <w:fldChar w:fldCharType="begin"/>
          </w:r>
          <w:r>
            <w:instrText xml:space="preserve"> HYPERLINK \l "_Toc516837592" </w:instrText>
          </w:r>
          <w:r>
            <w:fldChar w:fldCharType="separate"/>
          </w:r>
          <w:r>
            <w:rPr>
              <w:rStyle w:val="44"/>
            </w:rPr>
            <w:t>3.7</w:t>
          </w:r>
          <w:r>
            <w:tab/>
          </w:r>
          <w:r>
            <w:rPr>
              <w:rStyle w:val="44"/>
              <w:rFonts w:hint="eastAsia"/>
            </w:rPr>
            <w:t>主干线路敷设</w:t>
          </w:r>
          <w:r>
            <w:tab/>
          </w:r>
          <w:r>
            <w:fldChar w:fldCharType="begin"/>
          </w:r>
          <w:r>
            <w:instrText xml:space="preserve"> PAGEREF _Toc516837592 \h </w:instrText>
          </w:r>
          <w:r>
            <w:fldChar w:fldCharType="separate"/>
          </w:r>
          <w:r>
            <w:t>50</w:t>
          </w:r>
          <w:r>
            <w:fldChar w:fldCharType="end"/>
          </w:r>
          <w:r>
            <w:fldChar w:fldCharType="end"/>
          </w:r>
        </w:p>
        <w:p>
          <w:pPr>
            <w:pStyle w:val="35"/>
            <w:tabs>
              <w:tab w:val="left" w:pos="1260"/>
              <w:tab w:val="right" w:leader="dot" w:pos="8303"/>
            </w:tabs>
          </w:pPr>
          <w:r>
            <w:fldChar w:fldCharType="begin"/>
          </w:r>
          <w:r>
            <w:instrText xml:space="preserve"> HYPERLINK \l "_Toc516837593" </w:instrText>
          </w:r>
          <w:r>
            <w:fldChar w:fldCharType="separate"/>
          </w:r>
          <w:r>
            <w:rPr>
              <w:rStyle w:val="44"/>
            </w:rPr>
            <w:t>3.8</w:t>
          </w:r>
          <w:r>
            <w:tab/>
          </w:r>
          <w:r>
            <w:rPr>
              <w:rStyle w:val="44"/>
              <w:rFonts w:hint="eastAsia"/>
            </w:rPr>
            <w:t>动力配电系统</w:t>
          </w:r>
          <w:r>
            <w:tab/>
          </w:r>
          <w:r>
            <w:fldChar w:fldCharType="begin"/>
          </w:r>
          <w:r>
            <w:instrText xml:space="preserve"> PAGEREF _Toc516837593 \h </w:instrText>
          </w:r>
          <w:r>
            <w:fldChar w:fldCharType="separate"/>
          </w:r>
          <w:r>
            <w:t>51</w:t>
          </w:r>
          <w:r>
            <w:fldChar w:fldCharType="end"/>
          </w:r>
          <w:r>
            <w:fldChar w:fldCharType="end"/>
          </w:r>
        </w:p>
        <w:p>
          <w:pPr>
            <w:pStyle w:val="35"/>
            <w:tabs>
              <w:tab w:val="left" w:pos="1260"/>
              <w:tab w:val="right" w:leader="dot" w:pos="8303"/>
            </w:tabs>
          </w:pPr>
          <w:r>
            <w:fldChar w:fldCharType="begin"/>
          </w:r>
          <w:r>
            <w:instrText xml:space="preserve"> HYPERLINK \l "_Toc516837594" </w:instrText>
          </w:r>
          <w:r>
            <w:fldChar w:fldCharType="separate"/>
          </w:r>
          <w:r>
            <w:rPr>
              <w:rStyle w:val="44"/>
            </w:rPr>
            <w:t>3.9</w:t>
          </w:r>
          <w:r>
            <w:tab/>
          </w:r>
          <w:r>
            <w:rPr>
              <w:rStyle w:val="44"/>
              <w:rFonts w:hint="eastAsia"/>
            </w:rPr>
            <w:t>照明及小动力系统</w:t>
          </w:r>
          <w:r>
            <w:tab/>
          </w:r>
          <w:r>
            <w:fldChar w:fldCharType="begin"/>
          </w:r>
          <w:r>
            <w:instrText xml:space="preserve"> PAGEREF _Toc516837594 \h </w:instrText>
          </w:r>
          <w:r>
            <w:fldChar w:fldCharType="separate"/>
          </w:r>
          <w:r>
            <w:t>51</w:t>
          </w:r>
          <w:r>
            <w:fldChar w:fldCharType="end"/>
          </w:r>
          <w:r>
            <w:fldChar w:fldCharType="end"/>
          </w:r>
        </w:p>
        <w:p>
          <w:pPr>
            <w:pStyle w:val="24"/>
            <w:tabs>
              <w:tab w:val="left" w:pos="1680"/>
              <w:tab w:val="right" w:leader="dot" w:pos="8303"/>
            </w:tabs>
          </w:pPr>
          <w:r>
            <w:fldChar w:fldCharType="begin"/>
          </w:r>
          <w:r>
            <w:instrText xml:space="preserve"> HYPERLINK \l "_Toc516837595" </w:instrText>
          </w:r>
          <w:r>
            <w:fldChar w:fldCharType="separate"/>
          </w:r>
          <w:r>
            <w:rPr>
              <w:rStyle w:val="44"/>
            </w:rPr>
            <w:t>3.9.1</w:t>
          </w:r>
          <w:r>
            <w:tab/>
          </w:r>
          <w:r>
            <w:rPr>
              <w:rStyle w:val="44"/>
              <w:rFonts w:hint="eastAsia"/>
            </w:rPr>
            <w:t>照明设计的基本原则</w:t>
          </w:r>
          <w:r>
            <w:tab/>
          </w:r>
          <w:r>
            <w:fldChar w:fldCharType="begin"/>
          </w:r>
          <w:r>
            <w:instrText xml:space="preserve"> PAGEREF _Toc516837595 \h </w:instrText>
          </w:r>
          <w:r>
            <w:fldChar w:fldCharType="separate"/>
          </w:r>
          <w:r>
            <w:t>51</w:t>
          </w:r>
          <w:r>
            <w:fldChar w:fldCharType="end"/>
          </w:r>
          <w:r>
            <w:fldChar w:fldCharType="end"/>
          </w:r>
        </w:p>
        <w:p>
          <w:pPr>
            <w:pStyle w:val="24"/>
            <w:tabs>
              <w:tab w:val="left" w:pos="1680"/>
              <w:tab w:val="right" w:leader="dot" w:pos="8303"/>
            </w:tabs>
          </w:pPr>
          <w:r>
            <w:fldChar w:fldCharType="begin"/>
          </w:r>
          <w:r>
            <w:instrText xml:space="preserve"> HYPERLINK \l "_Toc516837596" </w:instrText>
          </w:r>
          <w:r>
            <w:fldChar w:fldCharType="separate"/>
          </w:r>
          <w:r>
            <w:rPr>
              <w:rStyle w:val="44"/>
            </w:rPr>
            <w:t>3.9.2</w:t>
          </w:r>
          <w:r>
            <w:tab/>
          </w:r>
          <w:r>
            <w:rPr>
              <w:rStyle w:val="44"/>
              <w:rFonts w:hint="eastAsia"/>
            </w:rPr>
            <w:t>照明系统的控制方式</w:t>
          </w:r>
          <w:r>
            <w:tab/>
          </w:r>
          <w:r>
            <w:fldChar w:fldCharType="begin"/>
          </w:r>
          <w:r>
            <w:instrText xml:space="preserve"> PAGEREF _Toc516837596 \h </w:instrText>
          </w:r>
          <w:r>
            <w:fldChar w:fldCharType="separate"/>
          </w:r>
          <w:r>
            <w:t>51</w:t>
          </w:r>
          <w:r>
            <w:fldChar w:fldCharType="end"/>
          </w:r>
          <w:r>
            <w:fldChar w:fldCharType="end"/>
          </w:r>
        </w:p>
        <w:p>
          <w:pPr>
            <w:pStyle w:val="24"/>
            <w:tabs>
              <w:tab w:val="left" w:pos="1680"/>
              <w:tab w:val="right" w:leader="dot" w:pos="8303"/>
            </w:tabs>
          </w:pPr>
          <w:r>
            <w:fldChar w:fldCharType="begin"/>
          </w:r>
          <w:r>
            <w:instrText xml:space="preserve"> HYPERLINK \l "_Toc516837597" </w:instrText>
          </w:r>
          <w:r>
            <w:fldChar w:fldCharType="separate"/>
          </w:r>
          <w:r>
            <w:rPr>
              <w:rStyle w:val="44"/>
            </w:rPr>
            <w:t>3.9.3</w:t>
          </w:r>
          <w:r>
            <w:tab/>
          </w:r>
          <w:r>
            <w:rPr>
              <w:rStyle w:val="44"/>
              <w:rFonts w:hint="eastAsia"/>
            </w:rPr>
            <w:t>地下车库照明</w:t>
          </w:r>
          <w:r>
            <w:tab/>
          </w:r>
          <w:r>
            <w:fldChar w:fldCharType="begin"/>
          </w:r>
          <w:r>
            <w:instrText xml:space="preserve"> PAGEREF _Toc516837597 \h </w:instrText>
          </w:r>
          <w:r>
            <w:fldChar w:fldCharType="separate"/>
          </w:r>
          <w:r>
            <w:t>52</w:t>
          </w:r>
          <w:r>
            <w:fldChar w:fldCharType="end"/>
          </w:r>
          <w:r>
            <w:fldChar w:fldCharType="end"/>
          </w:r>
        </w:p>
        <w:p>
          <w:pPr>
            <w:pStyle w:val="24"/>
            <w:tabs>
              <w:tab w:val="left" w:pos="1680"/>
              <w:tab w:val="right" w:leader="dot" w:pos="8303"/>
            </w:tabs>
          </w:pPr>
          <w:r>
            <w:fldChar w:fldCharType="begin"/>
          </w:r>
          <w:r>
            <w:instrText xml:space="preserve"> HYPERLINK \l "_Toc516837598" </w:instrText>
          </w:r>
          <w:r>
            <w:fldChar w:fldCharType="separate"/>
          </w:r>
          <w:r>
            <w:rPr>
              <w:rStyle w:val="44"/>
            </w:rPr>
            <w:t>3.9.4</w:t>
          </w:r>
          <w:r>
            <w:tab/>
          </w:r>
          <w:r>
            <w:rPr>
              <w:rStyle w:val="44"/>
              <w:rFonts w:hint="eastAsia"/>
            </w:rPr>
            <w:t>楼梯间、楼梯前室照明</w:t>
          </w:r>
          <w:r>
            <w:tab/>
          </w:r>
          <w:r>
            <w:fldChar w:fldCharType="begin"/>
          </w:r>
          <w:r>
            <w:instrText xml:space="preserve"> PAGEREF _Toc516837598 \h </w:instrText>
          </w:r>
          <w:r>
            <w:fldChar w:fldCharType="separate"/>
          </w:r>
          <w:r>
            <w:t>52</w:t>
          </w:r>
          <w:r>
            <w:fldChar w:fldCharType="end"/>
          </w:r>
          <w:r>
            <w:fldChar w:fldCharType="end"/>
          </w:r>
        </w:p>
        <w:p>
          <w:pPr>
            <w:pStyle w:val="24"/>
            <w:tabs>
              <w:tab w:val="left" w:pos="1680"/>
              <w:tab w:val="right" w:leader="dot" w:pos="8303"/>
            </w:tabs>
          </w:pPr>
          <w:r>
            <w:fldChar w:fldCharType="begin"/>
          </w:r>
          <w:r>
            <w:instrText xml:space="preserve"> HYPERLINK \l "_Toc516837599" </w:instrText>
          </w:r>
          <w:r>
            <w:fldChar w:fldCharType="separate"/>
          </w:r>
          <w:r>
            <w:rPr>
              <w:rStyle w:val="44"/>
            </w:rPr>
            <w:t>3.9.5</w:t>
          </w:r>
          <w:r>
            <w:tab/>
          </w:r>
          <w:r>
            <w:rPr>
              <w:rStyle w:val="44"/>
              <w:rFonts w:hint="eastAsia"/>
            </w:rPr>
            <w:t>应急照明</w:t>
          </w:r>
          <w:r>
            <w:tab/>
          </w:r>
          <w:r>
            <w:fldChar w:fldCharType="begin"/>
          </w:r>
          <w:r>
            <w:instrText xml:space="preserve"> PAGEREF _Toc516837599 \h </w:instrText>
          </w:r>
          <w:r>
            <w:fldChar w:fldCharType="separate"/>
          </w:r>
          <w:r>
            <w:t>52</w:t>
          </w:r>
          <w:r>
            <w:fldChar w:fldCharType="end"/>
          </w:r>
          <w:r>
            <w:fldChar w:fldCharType="end"/>
          </w:r>
        </w:p>
        <w:p>
          <w:pPr>
            <w:pStyle w:val="24"/>
            <w:tabs>
              <w:tab w:val="left" w:pos="1680"/>
              <w:tab w:val="right" w:leader="dot" w:pos="8303"/>
            </w:tabs>
          </w:pPr>
          <w:r>
            <w:fldChar w:fldCharType="begin"/>
          </w:r>
          <w:r>
            <w:instrText xml:space="preserve"> HYPERLINK \l "_Toc516837600" </w:instrText>
          </w:r>
          <w:r>
            <w:fldChar w:fldCharType="separate"/>
          </w:r>
          <w:r>
            <w:rPr>
              <w:rStyle w:val="44"/>
            </w:rPr>
            <w:t>3.9.6</w:t>
          </w:r>
          <w:r>
            <w:tab/>
          </w:r>
          <w:r>
            <w:rPr>
              <w:rStyle w:val="44"/>
              <w:rFonts w:hint="eastAsia"/>
            </w:rPr>
            <w:t>灯具选择和安装</w:t>
          </w:r>
          <w:r>
            <w:tab/>
          </w:r>
          <w:r>
            <w:fldChar w:fldCharType="begin"/>
          </w:r>
          <w:r>
            <w:instrText xml:space="preserve"> PAGEREF _Toc516837600 \h </w:instrText>
          </w:r>
          <w:r>
            <w:fldChar w:fldCharType="separate"/>
          </w:r>
          <w:r>
            <w:t>53</w:t>
          </w:r>
          <w:r>
            <w:fldChar w:fldCharType="end"/>
          </w:r>
          <w:r>
            <w:fldChar w:fldCharType="end"/>
          </w:r>
        </w:p>
        <w:p>
          <w:pPr>
            <w:pStyle w:val="24"/>
            <w:tabs>
              <w:tab w:val="left" w:pos="1680"/>
              <w:tab w:val="right" w:leader="dot" w:pos="8303"/>
            </w:tabs>
          </w:pPr>
          <w:r>
            <w:fldChar w:fldCharType="begin"/>
          </w:r>
          <w:r>
            <w:instrText xml:space="preserve"> HYPERLINK \l "_Toc516837601" </w:instrText>
          </w:r>
          <w:r>
            <w:fldChar w:fldCharType="separate"/>
          </w:r>
          <w:r>
            <w:rPr>
              <w:rStyle w:val="44"/>
            </w:rPr>
            <w:t>3.9.7</w:t>
          </w:r>
          <w:r>
            <w:tab/>
          </w:r>
          <w:r>
            <w:rPr>
              <w:rStyle w:val="44"/>
              <w:rFonts w:hint="eastAsia"/>
            </w:rPr>
            <w:t>小动力及插座设计</w:t>
          </w:r>
          <w:r>
            <w:tab/>
          </w:r>
          <w:r>
            <w:fldChar w:fldCharType="begin"/>
          </w:r>
          <w:r>
            <w:instrText xml:space="preserve"> PAGEREF _Toc516837601 \h </w:instrText>
          </w:r>
          <w:r>
            <w:fldChar w:fldCharType="separate"/>
          </w:r>
          <w:r>
            <w:t>53</w:t>
          </w:r>
          <w:r>
            <w:fldChar w:fldCharType="end"/>
          </w:r>
          <w:r>
            <w:fldChar w:fldCharType="end"/>
          </w:r>
        </w:p>
        <w:p>
          <w:pPr>
            <w:pStyle w:val="35"/>
            <w:tabs>
              <w:tab w:val="left" w:pos="1260"/>
              <w:tab w:val="right" w:leader="dot" w:pos="8303"/>
            </w:tabs>
          </w:pPr>
          <w:r>
            <w:fldChar w:fldCharType="begin"/>
          </w:r>
          <w:r>
            <w:instrText xml:space="preserve"> HYPERLINK \l "_Toc516837602" </w:instrText>
          </w:r>
          <w:r>
            <w:fldChar w:fldCharType="separate"/>
          </w:r>
          <w:r>
            <w:rPr>
              <w:rStyle w:val="44"/>
            </w:rPr>
            <w:t>3.10</w:t>
          </w:r>
          <w:r>
            <w:tab/>
          </w:r>
          <w:r>
            <w:rPr>
              <w:rStyle w:val="44"/>
              <w:rFonts w:hint="eastAsia"/>
            </w:rPr>
            <w:t>电气计量系统</w:t>
          </w:r>
          <w:r>
            <w:tab/>
          </w:r>
          <w:r>
            <w:fldChar w:fldCharType="begin"/>
          </w:r>
          <w:r>
            <w:instrText xml:space="preserve"> PAGEREF _Toc516837602 \h </w:instrText>
          </w:r>
          <w:r>
            <w:fldChar w:fldCharType="separate"/>
          </w:r>
          <w:r>
            <w:t>53</w:t>
          </w:r>
          <w:r>
            <w:fldChar w:fldCharType="end"/>
          </w:r>
          <w:r>
            <w:fldChar w:fldCharType="end"/>
          </w:r>
        </w:p>
        <w:p>
          <w:pPr>
            <w:pStyle w:val="24"/>
            <w:tabs>
              <w:tab w:val="left" w:pos="1680"/>
              <w:tab w:val="right" w:leader="dot" w:pos="8303"/>
            </w:tabs>
          </w:pPr>
          <w:r>
            <w:fldChar w:fldCharType="begin"/>
          </w:r>
          <w:r>
            <w:instrText xml:space="preserve"> HYPERLINK \l "_Toc516837603" </w:instrText>
          </w:r>
          <w:r>
            <w:fldChar w:fldCharType="separate"/>
          </w:r>
          <w:r>
            <w:rPr>
              <w:rStyle w:val="44"/>
            </w:rPr>
            <w:t>3.10.1</w:t>
          </w:r>
          <w:r>
            <w:tab/>
          </w:r>
          <w:r>
            <w:rPr>
              <w:rStyle w:val="44"/>
              <w:rFonts w:hint="eastAsia"/>
            </w:rPr>
            <w:t>总体计量</w:t>
          </w:r>
          <w:r>
            <w:tab/>
          </w:r>
          <w:r>
            <w:fldChar w:fldCharType="begin"/>
          </w:r>
          <w:r>
            <w:instrText xml:space="preserve"> PAGEREF _Toc516837603 \h </w:instrText>
          </w:r>
          <w:r>
            <w:fldChar w:fldCharType="separate"/>
          </w:r>
          <w:r>
            <w:t>53</w:t>
          </w:r>
          <w:r>
            <w:fldChar w:fldCharType="end"/>
          </w:r>
          <w:r>
            <w:fldChar w:fldCharType="end"/>
          </w:r>
        </w:p>
        <w:p>
          <w:pPr>
            <w:pStyle w:val="24"/>
            <w:tabs>
              <w:tab w:val="left" w:pos="1680"/>
              <w:tab w:val="right" w:leader="dot" w:pos="8303"/>
            </w:tabs>
          </w:pPr>
          <w:r>
            <w:fldChar w:fldCharType="begin"/>
          </w:r>
          <w:r>
            <w:instrText xml:space="preserve"> HYPERLINK \l "_Toc516837604" </w:instrText>
          </w:r>
          <w:r>
            <w:fldChar w:fldCharType="separate"/>
          </w:r>
          <w:r>
            <w:rPr>
              <w:rStyle w:val="44"/>
            </w:rPr>
            <w:t>3.10.2</w:t>
          </w:r>
          <w:r>
            <w:tab/>
          </w:r>
          <w:r>
            <w:rPr>
              <w:rStyle w:val="44"/>
              <w:rFonts w:hint="eastAsia"/>
            </w:rPr>
            <w:t>高压计量</w:t>
          </w:r>
          <w:r>
            <w:tab/>
          </w:r>
          <w:r>
            <w:fldChar w:fldCharType="begin"/>
          </w:r>
          <w:r>
            <w:instrText xml:space="preserve"> PAGEREF _Toc516837604 \h </w:instrText>
          </w:r>
          <w:r>
            <w:fldChar w:fldCharType="separate"/>
          </w:r>
          <w:r>
            <w:t>53</w:t>
          </w:r>
          <w:r>
            <w:fldChar w:fldCharType="end"/>
          </w:r>
          <w:r>
            <w:fldChar w:fldCharType="end"/>
          </w:r>
        </w:p>
        <w:p>
          <w:pPr>
            <w:pStyle w:val="24"/>
            <w:tabs>
              <w:tab w:val="left" w:pos="1680"/>
              <w:tab w:val="right" w:leader="dot" w:pos="8303"/>
            </w:tabs>
          </w:pPr>
          <w:r>
            <w:fldChar w:fldCharType="begin"/>
          </w:r>
          <w:r>
            <w:instrText xml:space="preserve"> HYPERLINK \l "_Toc516837605" </w:instrText>
          </w:r>
          <w:r>
            <w:fldChar w:fldCharType="separate"/>
          </w:r>
          <w:r>
            <w:rPr>
              <w:rStyle w:val="44"/>
            </w:rPr>
            <w:t>3.10.3</w:t>
          </w:r>
          <w:r>
            <w:tab/>
          </w:r>
          <w:r>
            <w:rPr>
              <w:rStyle w:val="44"/>
              <w:rFonts w:hint="eastAsia"/>
            </w:rPr>
            <w:t>低压计量</w:t>
          </w:r>
          <w:r>
            <w:tab/>
          </w:r>
          <w:r>
            <w:fldChar w:fldCharType="begin"/>
          </w:r>
          <w:r>
            <w:instrText xml:space="preserve"> PAGEREF _Toc516837605 \h </w:instrText>
          </w:r>
          <w:r>
            <w:fldChar w:fldCharType="separate"/>
          </w:r>
          <w:r>
            <w:t>53</w:t>
          </w:r>
          <w:r>
            <w:fldChar w:fldCharType="end"/>
          </w:r>
          <w:r>
            <w:fldChar w:fldCharType="end"/>
          </w:r>
        </w:p>
        <w:p>
          <w:pPr>
            <w:pStyle w:val="35"/>
            <w:tabs>
              <w:tab w:val="left" w:pos="1260"/>
              <w:tab w:val="right" w:leader="dot" w:pos="8303"/>
            </w:tabs>
          </w:pPr>
          <w:r>
            <w:fldChar w:fldCharType="begin"/>
          </w:r>
          <w:r>
            <w:instrText xml:space="preserve"> HYPERLINK \l "_Toc516837606" </w:instrText>
          </w:r>
          <w:r>
            <w:fldChar w:fldCharType="separate"/>
          </w:r>
          <w:r>
            <w:rPr>
              <w:rStyle w:val="44"/>
            </w:rPr>
            <w:t>3.11</w:t>
          </w:r>
          <w:r>
            <w:tab/>
          </w:r>
          <w:r>
            <w:rPr>
              <w:rStyle w:val="44"/>
              <w:rFonts w:hint="eastAsia"/>
            </w:rPr>
            <w:t>防雷接地系统</w:t>
          </w:r>
          <w:r>
            <w:tab/>
          </w:r>
          <w:r>
            <w:fldChar w:fldCharType="begin"/>
          </w:r>
          <w:r>
            <w:instrText xml:space="preserve"> PAGEREF _Toc516837606 \h </w:instrText>
          </w:r>
          <w:r>
            <w:fldChar w:fldCharType="separate"/>
          </w:r>
          <w:r>
            <w:t>55</w:t>
          </w:r>
          <w:r>
            <w:fldChar w:fldCharType="end"/>
          </w:r>
          <w:r>
            <w:fldChar w:fldCharType="end"/>
          </w:r>
        </w:p>
        <w:p>
          <w:pPr>
            <w:pStyle w:val="30"/>
            <w:tabs>
              <w:tab w:val="left" w:pos="420"/>
              <w:tab w:val="right" w:leader="dot" w:pos="8303"/>
            </w:tabs>
          </w:pPr>
          <w:r>
            <w:fldChar w:fldCharType="begin"/>
          </w:r>
          <w:r>
            <w:instrText xml:space="preserve"> HYPERLINK \l "_Toc516837607" </w:instrText>
          </w:r>
          <w:r>
            <w:fldChar w:fldCharType="separate"/>
          </w:r>
          <w:r>
            <w:rPr>
              <w:rStyle w:val="44"/>
            </w:rPr>
            <w:t>4</w:t>
          </w:r>
          <w:r>
            <w:tab/>
          </w:r>
          <w:r>
            <w:rPr>
              <w:rStyle w:val="44"/>
              <w:rFonts w:hint="eastAsia"/>
            </w:rPr>
            <w:t>弱电系统</w:t>
          </w:r>
          <w:r>
            <w:tab/>
          </w:r>
          <w:r>
            <w:fldChar w:fldCharType="begin"/>
          </w:r>
          <w:r>
            <w:instrText xml:space="preserve"> PAGEREF _Toc516837607 \h </w:instrText>
          </w:r>
          <w:r>
            <w:fldChar w:fldCharType="separate"/>
          </w:r>
          <w:r>
            <w:t>55</w:t>
          </w:r>
          <w:r>
            <w:fldChar w:fldCharType="end"/>
          </w:r>
          <w:r>
            <w:fldChar w:fldCharType="end"/>
          </w:r>
        </w:p>
        <w:p>
          <w:pPr>
            <w:pStyle w:val="35"/>
            <w:tabs>
              <w:tab w:val="left" w:pos="1260"/>
              <w:tab w:val="right" w:leader="dot" w:pos="8303"/>
            </w:tabs>
          </w:pPr>
          <w:r>
            <w:fldChar w:fldCharType="begin"/>
          </w:r>
          <w:r>
            <w:instrText xml:space="preserve"> HYPERLINK \l "_Toc516837608" </w:instrText>
          </w:r>
          <w:r>
            <w:fldChar w:fldCharType="separate"/>
          </w:r>
          <w:r>
            <w:rPr>
              <w:rStyle w:val="44"/>
            </w:rPr>
            <w:t>4.1</w:t>
          </w:r>
          <w:r>
            <w:tab/>
          </w:r>
          <w:r>
            <w:rPr>
              <w:rStyle w:val="44"/>
              <w:rFonts w:hint="eastAsia"/>
            </w:rPr>
            <w:t>系统总述</w:t>
          </w:r>
          <w:r>
            <w:tab/>
          </w:r>
          <w:r>
            <w:fldChar w:fldCharType="begin"/>
          </w:r>
          <w:r>
            <w:instrText xml:space="preserve"> PAGEREF _Toc516837608 \h </w:instrText>
          </w:r>
          <w:r>
            <w:fldChar w:fldCharType="separate"/>
          </w:r>
          <w:r>
            <w:t>55</w:t>
          </w:r>
          <w:r>
            <w:fldChar w:fldCharType="end"/>
          </w:r>
          <w:r>
            <w:fldChar w:fldCharType="end"/>
          </w:r>
        </w:p>
        <w:p>
          <w:pPr>
            <w:pStyle w:val="35"/>
            <w:tabs>
              <w:tab w:val="left" w:pos="1260"/>
              <w:tab w:val="right" w:leader="dot" w:pos="8303"/>
            </w:tabs>
          </w:pPr>
          <w:r>
            <w:fldChar w:fldCharType="begin"/>
          </w:r>
          <w:r>
            <w:instrText xml:space="preserve"> HYPERLINK \l "_Toc516837609" </w:instrText>
          </w:r>
          <w:r>
            <w:fldChar w:fldCharType="separate"/>
          </w:r>
          <w:r>
            <w:rPr>
              <w:rStyle w:val="44"/>
            </w:rPr>
            <w:t>4.2</w:t>
          </w:r>
          <w:r>
            <w:tab/>
          </w:r>
          <w:r>
            <w:rPr>
              <w:rStyle w:val="44"/>
              <w:rFonts w:hint="eastAsia"/>
            </w:rPr>
            <w:t>视频监控系统</w:t>
          </w:r>
          <w:r>
            <w:tab/>
          </w:r>
          <w:r>
            <w:fldChar w:fldCharType="begin"/>
          </w:r>
          <w:r>
            <w:instrText xml:space="preserve"> PAGEREF _Toc516837609 \h </w:instrText>
          </w:r>
          <w:r>
            <w:fldChar w:fldCharType="separate"/>
          </w:r>
          <w:r>
            <w:t>55</w:t>
          </w:r>
          <w:r>
            <w:fldChar w:fldCharType="end"/>
          </w:r>
          <w:r>
            <w:fldChar w:fldCharType="end"/>
          </w:r>
        </w:p>
        <w:p>
          <w:pPr>
            <w:pStyle w:val="35"/>
            <w:tabs>
              <w:tab w:val="left" w:pos="1260"/>
              <w:tab w:val="right" w:leader="dot" w:pos="8303"/>
            </w:tabs>
          </w:pPr>
          <w:r>
            <w:fldChar w:fldCharType="begin"/>
          </w:r>
          <w:r>
            <w:instrText xml:space="preserve"> HYPERLINK \l "_Toc516837610" </w:instrText>
          </w:r>
          <w:r>
            <w:fldChar w:fldCharType="separate"/>
          </w:r>
          <w:r>
            <w:rPr>
              <w:rStyle w:val="44"/>
            </w:rPr>
            <w:t>4.3</w:t>
          </w:r>
          <w:r>
            <w:tab/>
          </w:r>
          <w:r>
            <w:rPr>
              <w:rStyle w:val="44"/>
              <w:rFonts w:hint="eastAsia"/>
            </w:rPr>
            <w:t>入侵报警系统</w:t>
          </w:r>
          <w:r>
            <w:tab/>
          </w:r>
          <w:r>
            <w:fldChar w:fldCharType="begin"/>
          </w:r>
          <w:r>
            <w:instrText xml:space="preserve"> PAGEREF _Toc516837610 \h </w:instrText>
          </w:r>
          <w:r>
            <w:fldChar w:fldCharType="separate"/>
          </w:r>
          <w:r>
            <w:t>55</w:t>
          </w:r>
          <w:r>
            <w:fldChar w:fldCharType="end"/>
          </w:r>
          <w:r>
            <w:fldChar w:fldCharType="end"/>
          </w:r>
        </w:p>
        <w:p>
          <w:pPr>
            <w:pStyle w:val="35"/>
            <w:tabs>
              <w:tab w:val="left" w:pos="1260"/>
              <w:tab w:val="right" w:leader="dot" w:pos="8303"/>
            </w:tabs>
          </w:pPr>
          <w:r>
            <w:fldChar w:fldCharType="begin"/>
          </w:r>
          <w:r>
            <w:instrText xml:space="preserve"> HYPERLINK \l "_Toc516837611" </w:instrText>
          </w:r>
          <w:r>
            <w:fldChar w:fldCharType="separate"/>
          </w:r>
          <w:r>
            <w:rPr>
              <w:rStyle w:val="44"/>
            </w:rPr>
            <w:t>4.4</w:t>
          </w:r>
          <w:r>
            <w:tab/>
          </w:r>
          <w:r>
            <w:rPr>
              <w:rStyle w:val="44"/>
              <w:rFonts w:hint="eastAsia"/>
            </w:rPr>
            <w:t>电子巡更系统</w:t>
          </w:r>
          <w:r>
            <w:tab/>
          </w:r>
          <w:r>
            <w:fldChar w:fldCharType="begin"/>
          </w:r>
          <w:r>
            <w:instrText xml:space="preserve"> PAGEREF _Toc516837611 \h </w:instrText>
          </w:r>
          <w:r>
            <w:fldChar w:fldCharType="separate"/>
          </w:r>
          <w:r>
            <w:t>56</w:t>
          </w:r>
          <w:r>
            <w:fldChar w:fldCharType="end"/>
          </w:r>
          <w:r>
            <w:fldChar w:fldCharType="end"/>
          </w:r>
        </w:p>
        <w:p>
          <w:pPr>
            <w:pStyle w:val="35"/>
            <w:tabs>
              <w:tab w:val="left" w:pos="1260"/>
              <w:tab w:val="right" w:leader="dot" w:pos="8303"/>
            </w:tabs>
          </w:pPr>
          <w:r>
            <w:fldChar w:fldCharType="begin"/>
          </w:r>
          <w:r>
            <w:instrText xml:space="preserve"> HYPERLINK \l "_Toc516837612" </w:instrText>
          </w:r>
          <w:r>
            <w:fldChar w:fldCharType="separate"/>
          </w:r>
          <w:r>
            <w:rPr>
              <w:rStyle w:val="44"/>
            </w:rPr>
            <w:t>4.5</w:t>
          </w:r>
          <w:r>
            <w:tab/>
          </w:r>
          <w:r>
            <w:rPr>
              <w:rStyle w:val="44"/>
              <w:rFonts w:hint="eastAsia"/>
            </w:rPr>
            <w:t>综合布线系统</w:t>
          </w:r>
          <w:r>
            <w:tab/>
          </w:r>
          <w:r>
            <w:fldChar w:fldCharType="begin"/>
          </w:r>
          <w:r>
            <w:instrText xml:space="preserve"> PAGEREF _Toc516837612 \h </w:instrText>
          </w:r>
          <w:r>
            <w:fldChar w:fldCharType="separate"/>
          </w:r>
          <w:r>
            <w:t>57</w:t>
          </w:r>
          <w:r>
            <w:fldChar w:fldCharType="end"/>
          </w:r>
          <w:r>
            <w:fldChar w:fldCharType="end"/>
          </w:r>
        </w:p>
        <w:p>
          <w:pPr>
            <w:pStyle w:val="35"/>
            <w:tabs>
              <w:tab w:val="left" w:pos="1260"/>
              <w:tab w:val="right" w:leader="dot" w:pos="8303"/>
            </w:tabs>
          </w:pPr>
          <w:r>
            <w:fldChar w:fldCharType="begin"/>
          </w:r>
          <w:r>
            <w:instrText xml:space="preserve"> HYPERLINK \l "_Toc516837613" </w:instrText>
          </w:r>
          <w:r>
            <w:fldChar w:fldCharType="separate"/>
          </w:r>
          <w:r>
            <w:rPr>
              <w:rStyle w:val="44"/>
            </w:rPr>
            <w:t>4.6</w:t>
          </w:r>
          <w:r>
            <w:tab/>
          </w:r>
          <w:r>
            <w:rPr>
              <w:rStyle w:val="44"/>
              <w:rFonts w:hint="eastAsia"/>
            </w:rPr>
            <w:t>停车场管理系统及车位引导系统</w:t>
          </w:r>
          <w:r>
            <w:tab/>
          </w:r>
          <w:r>
            <w:fldChar w:fldCharType="begin"/>
          </w:r>
          <w:r>
            <w:instrText xml:space="preserve"> PAGEREF _Toc516837613 \h </w:instrText>
          </w:r>
          <w:r>
            <w:fldChar w:fldCharType="separate"/>
          </w:r>
          <w:r>
            <w:t>57</w:t>
          </w:r>
          <w:r>
            <w:fldChar w:fldCharType="end"/>
          </w:r>
          <w:r>
            <w:fldChar w:fldCharType="end"/>
          </w:r>
        </w:p>
        <w:p>
          <w:pPr>
            <w:pStyle w:val="24"/>
            <w:tabs>
              <w:tab w:val="left" w:pos="1680"/>
              <w:tab w:val="right" w:leader="dot" w:pos="8303"/>
            </w:tabs>
          </w:pPr>
          <w:r>
            <w:fldChar w:fldCharType="begin"/>
          </w:r>
          <w:r>
            <w:instrText xml:space="preserve"> HYPERLINK \l "_Toc516837614" </w:instrText>
          </w:r>
          <w:r>
            <w:fldChar w:fldCharType="separate"/>
          </w:r>
          <w:r>
            <w:rPr>
              <w:rStyle w:val="44"/>
            </w:rPr>
            <w:t>4.6.1</w:t>
          </w:r>
          <w:r>
            <w:tab/>
          </w:r>
          <w:r>
            <w:rPr>
              <w:rStyle w:val="44"/>
              <w:rFonts w:hint="eastAsia"/>
            </w:rPr>
            <w:t>停车场管理系统具体参数要求</w:t>
          </w:r>
          <w:r>
            <w:tab/>
          </w:r>
          <w:r>
            <w:fldChar w:fldCharType="begin"/>
          </w:r>
          <w:r>
            <w:instrText xml:space="preserve"> PAGEREF _Toc516837614 \h </w:instrText>
          </w:r>
          <w:r>
            <w:fldChar w:fldCharType="separate"/>
          </w:r>
          <w:r>
            <w:t>58</w:t>
          </w:r>
          <w:r>
            <w:fldChar w:fldCharType="end"/>
          </w:r>
          <w:r>
            <w:fldChar w:fldCharType="end"/>
          </w:r>
        </w:p>
        <w:p>
          <w:pPr>
            <w:pStyle w:val="24"/>
            <w:tabs>
              <w:tab w:val="left" w:pos="1680"/>
              <w:tab w:val="right" w:leader="dot" w:pos="8303"/>
            </w:tabs>
          </w:pPr>
          <w:r>
            <w:fldChar w:fldCharType="begin"/>
          </w:r>
          <w:r>
            <w:instrText xml:space="preserve"> HYPERLINK \l "_Toc516837615" </w:instrText>
          </w:r>
          <w:r>
            <w:fldChar w:fldCharType="separate"/>
          </w:r>
          <w:r>
            <w:rPr>
              <w:rStyle w:val="44"/>
            </w:rPr>
            <w:t>4.6.2</w:t>
          </w:r>
          <w:r>
            <w:tab/>
          </w:r>
          <w:r>
            <w:rPr>
              <w:rStyle w:val="44"/>
              <w:rFonts w:hint="eastAsia"/>
            </w:rPr>
            <w:t>车位引导系统具体参数要求</w:t>
          </w:r>
          <w:r>
            <w:tab/>
          </w:r>
          <w:r>
            <w:fldChar w:fldCharType="begin"/>
          </w:r>
          <w:r>
            <w:instrText xml:space="preserve"> PAGEREF _Toc516837615 \h </w:instrText>
          </w:r>
          <w:r>
            <w:fldChar w:fldCharType="separate"/>
          </w:r>
          <w:r>
            <w:t>58</w:t>
          </w:r>
          <w:r>
            <w:fldChar w:fldCharType="end"/>
          </w:r>
          <w:r>
            <w:fldChar w:fldCharType="end"/>
          </w:r>
        </w:p>
        <w:p>
          <w:pPr>
            <w:pStyle w:val="35"/>
            <w:tabs>
              <w:tab w:val="left" w:pos="1260"/>
              <w:tab w:val="right" w:leader="dot" w:pos="8303"/>
            </w:tabs>
          </w:pPr>
          <w:r>
            <w:fldChar w:fldCharType="begin"/>
          </w:r>
          <w:r>
            <w:instrText xml:space="preserve"> HYPERLINK \l "_Toc516837616" </w:instrText>
          </w:r>
          <w:r>
            <w:fldChar w:fldCharType="separate"/>
          </w:r>
          <w:r>
            <w:rPr>
              <w:rStyle w:val="44"/>
            </w:rPr>
            <w:t>4.7</w:t>
          </w:r>
          <w:r>
            <w:tab/>
          </w:r>
          <w:r>
            <w:rPr>
              <w:rStyle w:val="44"/>
              <w:rFonts w:hint="eastAsia"/>
            </w:rPr>
            <w:t>门禁管理系统</w:t>
          </w:r>
          <w:r>
            <w:tab/>
          </w:r>
          <w:r>
            <w:fldChar w:fldCharType="begin"/>
          </w:r>
          <w:r>
            <w:instrText xml:space="preserve"> PAGEREF _Toc516837616 \h </w:instrText>
          </w:r>
          <w:r>
            <w:fldChar w:fldCharType="separate"/>
          </w:r>
          <w:r>
            <w:t>58</w:t>
          </w:r>
          <w:r>
            <w:fldChar w:fldCharType="end"/>
          </w:r>
          <w:r>
            <w:fldChar w:fldCharType="end"/>
          </w:r>
        </w:p>
        <w:p>
          <w:pPr>
            <w:pStyle w:val="35"/>
            <w:tabs>
              <w:tab w:val="left" w:pos="1260"/>
              <w:tab w:val="right" w:leader="dot" w:pos="8303"/>
            </w:tabs>
          </w:pPr>
          <w:r>
            <w:fldChar w:fldCharType="begin"/>
          </w:r>
          <w:r>
            <w:instrText xml:space="preserve"> HYPERLINK \l "_Toc516837617" </w:instrText>
          </w:r>
          <w:r>
            <w:fldChar w:fldCharType="separate"/>
          </w:r>
          <w:r>
            <w:rPr>
              <w:rStyle w:val="44"/>
            </w:rPr>
            <w:t>4.8</w:t>
          </w:r>
          <w:r>
            <w:tab/>
          </w:r>
          <w:r>
            <w:rPr>
              <w:rStyle w:val="44"/>
              <w:rFonts w:hint="eastAsia"/>
            </w:rPr>
            <w:t>客流统计系统</w:t>
          </w:r>
          <w:r>
            <w:tab/>
          </w:r>
          <w:r>
            <w:fldChar w:fldCharType="begin"/>
          </w:r>
          <w:r>
            <w:instrText xml:space="preserve"> PAGEREF _Toc516837617 \h </w:instrText>
          </w:r>
          <w:r>
            <w:fldChar w:fldCharType="separate"/>
          </w:r>
          <w:r>
            <w:t>59</w:t>
          </w:r>
          <w:r>
            <w:fldChar w:fldCharType="end"/>
          </w:r>
          <w:r>
            <w:fldChar w:fldCharType="end"/>
          </w:r>
        </w:p>
        <w:p>
          <w:pPr>
            <w:pStyle w:val="35"/>
            <w:tabs>
              <w:tab w:val="left" w:pos="1260"/>
              <w:tab w:val="right" w:leader="dot" w:pos="8303"/>
            </w:tabs>
          </w:pPr>
          <w:r>
            <w:fldChar w:fldCharType="begin"/>
          </w:r>
          <w:r>
            <w:instrText xml:space="preserve"> HYPERLINK \l "_Toc516837618" </w:instrText>
          </w:r>
          <w:r>
            <w:fldChar w:fldCharType="separate"/>
          </w:r>
          <w:r>
            <w:rPr>
              <w:rStyle w:val="44"/>
            </w:rPr>
            <w:t>4.9</w:t>
          </w:r>
          <w:r>
            <w:tab/>
          </w:r>
          <w:r>
            <w:rPr>
              <w:rStyle w:val="44"/>
              <w:rFonts w:hint="eastAsia"/>
            </w:rPr>
            <w:t>楼宇自控系统</w:t>
          </w:r>
          <w:r>
            <w:tab/>
          </w:r>
          <w:r>
            <w:fldChar w:fldCharType="begin"/>
          </w:r>
          <w:r>
            <w:instrText xml:space="preserve"> PAGEREF _Toc516837618 \h </w:instrText>
          </w:r>
          <w:r>
            <w:fldChar w:fldCharType="separate"/>
          </w:r>
          <w:r>
            <w:t>59</w:t>
          </w:r>
          <w:r>
            <w:fldChar w:fldCharType="end"/>
          </w:r>
          <w:r>
            <w:fldChar w:fldCharType="end"/>
          </w:r>
        </w:p>
        <w:p>
          <w:pPr>
            <w:pStyle w:val="35"/>
            <w:tabs>
              <w:tab w:val="left" w:pos="1260"/>
              <w:tab w:val="right" w:leader="dot" w:pos="8303"/>
            </w:tabs>
          </w:pPr>
          <w:r>
            <w:fldChar w:fldCharType="begin"/>
          </w:r>
          <w:r>
            <w:instrText xml:space="preserve"> HYPERLINK \l "_Toc516837619" </w:instrText>
          </w:r>
          <w:r>
            <w:fldChar w:fldCharType="separate"/>
          </w:r>
          <w:r>
            <w:rPr>
              <w:rStyle w:val="44"/>
            </w:rPr>
            <w:t>4.10</w:t>
          </w:r>
          <w:r>
            <w:tab/>
          </w:r>
          <w:r>
            <w:rPr>
              <w:rStyle w:val="44"/>
              <w:rFonts w:hint="eastAsia"/>
            </w:rPr>
            <w:t>网络设备与收银系统</w:t>
          </w:r>
          <w:r>
            <w:tab/>
          </w:r>
          <w:r>
            <w:fldChar w:fldCharType="begin"/>
          </w:r>
          <w:r>
            <w:instrText xml:space="preserve"> PAGEREF _Toc516837619 \h </w:instrText>
          </w:r>
          <w:r>
            <w:fldChar w:fldCharType="separate"/>
          </w:r>
          <w:r>
            <w:t>60</w:t>
          </w:r>
          <w:r>
            <w:fldChar w:fldCharType="end"/>
          </w:r>
          <w:r>
            <w:fldChar w:fldCharType="end"/>
          </w:r>
        </w:p>
        <w:p>
          <w:pPr>
            <w:pStyle w:val="35"/>
            <w:tabs>
              <w:tab w:val="left" w:pos="1260"/>
              <w:tab w:val="right" w:leader="dot" w:pos="8303"/>
            </w:tabs>
          </w:pPr>
          <w:r>
            <w:fldChar w:fldCharType="begin"/>
          </w:r>
          <w:r>
            <w:instrText xml:space="preserve"> HYPERLINK \l "_Toc516837620" </w:instrText>
          </w:r>
          <w:r>
            <w:fldChar w:fldCharType="separate"/>
          </w:r>
          <w:r>
            <w:rPr>
              <w:rStyle w:val="44"/>
            </w:rPr>
            <w:t>4.11</w:t>
          </w:r>
          <w:r>
            <w:tab/>
          </w:r>
          <w:r>
            <w:rPr>
              <w:rStyle w:val="44"/>
              <w:rFonts w:hint="eastAsia"/>
            </w:rPr>
            <w:t>多表远传系统</w:t>
          </w:r>
          <w:r>
            <w:tab/>
          </w:r>
          <w:r>
            <w:fldChar w:fldCharType="begin"/>
          </w:r>
          <w:r>
            <w:instrText xml:space="preserve"> PAGEREF _Toc516837620 \h </w:instrText>
          </w:r>
          <w:r>
            <w:fldChar w:fldCharType="separate"/>
          </w:r>
          <w:r>
            <w:t>61</w:t>
          </w:r>
          <w:r>
            <w:fldChar w:fldCharType="end"/>
          </w:r>
          <w:r>
            <w:fldChar w:fldCharType="end"/>
          </w:r>
        </w:p>
        <w:p>
          <w:pPr>
            <w:pStyle w:val="35"/>
            <w:tabs>
              <w:tab w:val="left" w:pos="1260"/>
              <w:tab w:val="right" w:leader="dot" w:pos="8303"/>
            </w:tabs>
          </w:pPr>
          <w:r>
            <w:fldChar w:fldCharType="begin"/>
          </w:r>
          <w:r>
            <w:instrText xml:space="preserve"> HYPERLINK \l "_Toc516837621" </w:instrText>
          </w:r>
          <w:r>
            <w:fldChar w:fldCharType="separate"/>
          </w:r>
          <w:r>
            <w:rPr>
              <w:rStyle w:val="44"/>
            </w:rPr>
            <w:t>4.12</w:t>
          </w:r>
          <w:r>
            <w:tab/>
          </w:r>
          <w:r>
            <w:rPr>
              <w:rStyle w:val="44"/>
              <w:rFonts w:hint="eastAsia"/>
            </w:rPr>
            <w:t>无线对讲系统</w:t>
          </w:r>
          <w:r>
            <w:tab/>
          </w:r>
          <w:r>
            <w:fldChar w:fldCharType="begin"/>
          </w:r>
          <w:r>
            <w:instrText xml:space="preserve"> PAGEREF _Toc516837621 \h </w:instrText>
          </w:r>
          <w:r>
            <w:fldChar w:fldCharType="separate"/>
          </w:r>
          <w:r>
            <w:t>61</w:t>
          </w:r>
          <w:r>
            <w:fldChar w:fldCharType="end"/>
          </w:r>
          <w:r>
            <w:fldChar w:fldCharType="end"/>
          </w:r>
        </w:p>
        <w:p>
          <w:pPr>
            <w:pStyle w:val="35"/>
            <w:tabs>
              <w:tab w:val="left" w:pos="1260"/>
              <w:tab w:val="right" w:leader="dot" w:pos="8303"/>
            </w:tabs>
          </w:pPr>
          <w:r>
            <w:fldChar w:fldCharType="begin"/>
          </w:r>
          <w:r>
            <w:instrText xml:space="preserve"> HYPERLINK \l "_Toc516837622" </w:instrText>
          </w:r>
          <w:r>
            <w:fldChar w:fldCharType="separate"/>
          </w:r>
          <w:r>
            <w:rPr>
              <w:rStyle w:val="44"/>
            </w:rPr>
            <w:t>4.13</w:t>
          </w:r>
          <w:r>
            <w:tab/>
          </w:r>
          <w:r>
            <w:rPr>
              <w:rStyle w:val="44"/>
              <w:rFonts w:hint="eastAsia"/>
            </w:rPr>
            <w:t>移动通信无盲区覆盖系统</w:t>
          </w:r>
          <w:r>
            <w:tab/>
          </w:r>
          <w:r>
            <w:fldChar w:fldCharType="begin"/>
          </w:r>
          <w:r>
            <w:instrText xml:space="preserve"> PAGEREF _Toc516837622 \h </w:instrText>
          </w:r>
          <w:r>
            <w:fldChar w:fldCharType="separate"/>
          </w:r>
          <w:r>
            <w:t>61</w:t>
          </w:r>
          <w:r>
            <w:fldChar w:fldCharType="end"/>
          </w:r>
          <w:r>
            <w:fldChar w:fldCharType="end"/>
          </w:r>
        </w:p>
        <w:p>
          <w:pPr>
            <w:pStyle w:val="35"/>
            <w:tabs>
              <w:tab w:val="left" w:pos="1260"/>
              <w:tab w:val="right" w:leader="dot" w:pos="8303"/>
            </w:tabs>
          </w:pPr>
          <w:r>
            <w:fldChar w:fldCharType="begin"/>
          </w:r>
          <w:r>
            <w:instrText xml:space="preserve"> HYPERLINK \l "_Toc516837623" </w:instrText>
          </w:r>
          <w:r>
            <w:fldChar w:fldCharType="separate"/>
          </w:r>
          <w:r>
            <w:rPr>
              <w:rStyle w:val="44"/>
            </w:rPr>
            <w:t>4.14</w:t>
          </w:r>
          <w:r>
            <w:tab/>
          </w:r>
          <w:r>
            <w:rPr>
              <w:rStyle w:val="44"/>
              <w:rFonts w:hint="eastAsia"/>
            </w:rPr>
            <w:t>商场电子互动导视系统</w:t>
          </w:r>
          <w:r>
            <w:tab/>
          </w:r>
          <w:r>
            <w:fldChar w:fldCharType="begin"/>
          </w:r>
          <w:r>
            <w:instrText xml:space="preserve"> PAGEREF _Toc516837623 \h </w:instrText>
          </w:r>
          <w:r>
            <w:fldChar w:fldCharType="separate"/>
          </w:r>
          <w:r>
            <w:t>61</w:t>
          </w:r>
          <w:r>
            <w:fldChar w:fldCharType="end"/>
          </w:r>
          <w:r>
            <w:fldChar w:fldCharType="end"/>
          </w:r>
        </w:p>
        <w:p>
          <w:pPr>
            <w:pStyle w:val="30"/>
            <w:tabs>
              <w:tab w:val="left" w:pos="420"/>
              <w:tab w:val="right" w:leader="dot" w:pos="8303"/>
            </w:tabs>
          </w:pPr>
          <w:r>
            <w:fldChar w:fldCharType="begin"/>
          </w:r>
          <w:r>
            <w:instrText xml:space="preserve"> HYPERLINK \l "_Toc516837624" </w:instrText>
          </w:r>
          <w:r>
            <w:fldChar w:fldCharType="separate"/>
          </w:r>
          <w:r>
            <w:rPr>
              <w:rStyle w:val="44"/>
            </w:rPr>
            <w:t>5</w:t>
          </w:r>
          <w:r>
            <w:tab/>
          </w:r>
          <w:r>
            <w:rPr>
              <w:rStyle w:val="44"/>
              <w:rFonts w:hint="eastAsia"/>
            </w:rPr>
            <w:t>消防系统</w:t>
          </w:r>
          <w:r>
            <w:tab/>
          </w:r>
          <w:r>
            <w:fldChar w:fldCharType="begin"/>
          </w:r>
          <w:r>
            <w:instrText xml:space="preserve"> PAGEREF _Toc516837624 \h </w:instrText>
          </w:r>
          <w:r>
            <w:fldChar w:fldCharType="separate"/>
          </w:r>
          <w:r>
            <w:t>62</w:t>
          </w:r>
          <w:r>
            <w:fldChar w:fldCharType="end"/>
          </w:r>
          <w:r>
            <w:fldChar w:fldCharType="end"/>
          </w:r>
        </w:p>
        <w:p>
          <w:pPr>
            <w:pStyle w:val="35"/>
            <w:tabs>
              <w:tab w:val="left" w:pos="1260"/>
              <w:tab w:val="right" w:leader="dot" w:pos="8303"/>
            </w:tabs>
          </w:pPr>
          <w:r>
            <w:fldChar w:fldCharType="begin"/>
          </w:r>
          <w:r>
            <w:instrText xml:space="preserve"> HYPERLINK \l "_Toc516837625" </w:instrText>
          </w:r>
          <w:r>
            <w:fldChar w:fldCharType="separate"/>
          </w:r>
          <w:r>
            <w:rPr>
              <w:rStyle w:val="44"/>
            </w:rPr>
            <w:t>5.1</w:t>
          </w:r>
          <w:r>
            <w:tab/>
          </w:r>
          <w:r>
            <w:rPr>
              <w:rStyle w:val="44"/>
              <w:rFonts w:hint="eastAsia"/>
            </w:rPr>
            <w:t>系统总述</w:t>
          </w:r>
          <w:r>
            <w:tab/>
          </w:r>
          <w:r>
            <w:fldChar w:fldCharType="begin"/>
          </w:r>
          <w:r>
            <w:instrText xml:space="preserve"> PAGEREF _Toc516837625 \h </w:instrText>
          </w:r>
          <w:r>
            <w:fldChar w:fldCharType="separate"/>
          </w:r>
          <w:r>
            <w:t>62</w:t>
          </w:r>
          <w:r>
            <w:fldChar w:fldCharType="end"/>
          </w:r>
          <w:r>
            <w:fldChar w:fldCharType="end"/>
          </w:r>
        </w:p>
        <w:p>
          <w:pPr>
            <w:pStyle w:val="24"/>
            <w:tabs>
              <w:tab w:val="left" w:pos="1680"/>
              <w:tab w:val="right" w:leader="dot" w:pos="8303"/>
            </w:tabs>
          </w:pPr>
          <w:r>
            <w:fldChar w:fldCharType="begin"/>
          </w:r>
          <w:r>
            <w:instrText xml:space="preserve"> HYPERLINK \l "_Toc516837626" </w:instrText>
          </w:r>
          <w:r>
            <w:fldChar w:fldCharType="separate"/>
          </w:r>
          <w:r>
            <w:rPr>
              <w:rStyle w:val="44"/>
            </w:rPr>
            <w:t>5.1.1</w:t>
          </w:r>
          <w:r>
            <w:tab/>
          </w:r>
          <w:r>
            <w:rPr>
              <w:rStyle w:val="44"/>
              <w:rFonts w:hint="eastAsia"/>
            </w:rPr>
            <w:t>系统组成</w:t>
          </w:r>
          <w:r>
            <w:tab/>
          </w:r>
          <w:r>
            <w:fldChar w:fldCharType="begin"/>
          </w:r>
          <w:r>
            <w:instrText xml:space="preserve"> PAGEREF _Toc516837626 \h </w:instrText>
          </w:r>
          <w:r>
            <w:fldChar w:fldCharType="separate"/>
          </w:r>
          <w:r>
            <w:t>62</w:t>
          </w:r>
          <w:r>
            <w:fldChar w:fldCharType="end"/>
          </w:r>
          <w:r>
            <w:fldChar w:fldCharType="end"/>
          </w:r>
        </w:p>
        <w:p>
          <w:pPr>
            <w:pStyle w:val="24"/>
            <w:tabs>
              <w:tab w:val="left" w:pos="1680"/>
              <w:tab w:val="right" w:leader="dot" w:pos="8303"/>
            </w:tabs>
          </w:pPr>
          <w:r>
            <w:fldChar w:fldCharType="begin"/>
          </w:r>
          <w:r>
            <w:instrText xml:space="preserve"> HYPERLINK \l "_Toc516837627" </w:instrText>
          </w:r>
          <w:r>
            <w:fldChar w:fldCharType="separate"/>
          </w:r>
          <w:r>
            <w:rPr>
              <w:rStyle w:val="44"/>
            </w:rPr>
            <w:t>5.1.2</w:t>
          </w:r>
          <w:r>
            <w:tab/>
          </w:r>
          <w:r>
            <w:rPr>
              <w:rStyle w:val="44"/>
              <w:rFonts w:hint="eastAsia"/>
            </w:rPr>
            <w:t>水源</w:t>
          </w:r>
          <w:r>
            <w:tab/>
          </w:r>
          <w:r>
            <w:fldChar w:fldCharType="begin"/>
          </w:r>
          <w:r>
            <w:instrText xml:space="preserve"> PAGEREF _Toc516837627 \h </w:instrText>
          </w:r>
          <w:r>
            <w:fldChar w:fldCharType="separate"/>
          </w:r>
          <w:r>
            <w:t>62</w:t>
          </w:r>
          <w:r>
            <w:fldChar w:fldCharType="end"/>
          </w:r>
          <w:r>
            <w:fldChar w:fldCharType="end"/>
          </w:r>
        </w:p>
        <w:p>
          <w:pPr>
            <w:pStyle w:val="35"/>
            <w:tabs>
              <w:tab w:val="left" w:pos="1260"/>
              <w:tab w:val="right" w:leader="dot" w:pos="8303"/>
            </w:tabs>
          </w:pPr>
          <w:r>
            <w:fldChar w:fldCharType="begin"/>
          </w:r>
          <w:r>
            <w:instrText xml:space="preserve"> HYPERLINK \l "_Toc516837628" </w:instrText>
          </w:r>
          <w:r>
            <w:fldChar w:fldCharType="separate"/>
          </w:r>
          <w:r>
            <w:rPr>
              <w:rStyle w:val="44"/>
            </w:rPr>
            <w:t>5.2</w:t>
          </w:r>
          <w:r>
            <w:tab/>
          </w:r>
          <w:r>
            <w:rPr>
              <w:rStyle w:val="44"/>
              <w:rFonts w:hint="eastAsia"/>
            </w:rPr>
            <w:t>消火栓系统</w:t>
          </w:r>
          <w:r>
            <w:tab/>
          </w:r>
          <w:r>
            <w:fldChar w:fldCharType="begin"/>
          </w:r>
          <w:r>
            <w:instrText xml:space="preserve"> PAGEREF _Toc516837628 \h </w:instrText>
          </w:r>
          <w:r>
            <w:fldChar w:fldCharType="separate"/>
          </w:r>
          <w:r>
            <w:t>62</w:t>
          </w:r>
          <w:r>
            <w:fldChar w:fldCharType="end"/>
          </w:r>
          <w:r>
            <w:fldChar w:fldCharType="end"/>
          </w:r>
        </w:p>
        <w:p>
          <w:pPr>
            <w:pStyle w:val="24"/>
            <w:tabs>
              <w:tab w:val="left" w:pos="1680"/>
              <w:tab w:val="right" w:leader="dot" w:pos="8303"/>
            </w:tabs>
          </w:pPr>
          <w:r>
            <w:fldChar w:fldCharType="begin"/>
          </w:r>
          <w:r>
            <w:instrText xml:space="preserve"> HYPERLINK \l "_Toc516837629" </w:instrText>
          </w:r>
          <w:r>
            <w:fldChar w:fldCharType="separate"/>
          </w:r>
          <w:r>
            <w:rPr>
              <w:rStyle w:val="44"/>
            </w:rPr>
            <w:t>5.2.1</w:t>
          </w:r>
          <w:r>
            <w:tab/>
          </w:r>
          <w:r>
            <w:rPr>
              <w:rStyle w:val="44"/>
              <w:rFonts w:hint="eastAsia"/>
            </w:rPr>
            <w:t>室外消火栓系统</w:t>
          </w:r>
          <w:r>
            <w:tab/>
          </w:r>
          <w:r>
            <w:fldChar w:fldCharType="begin"/>
          </w:r>
          <w:r>
            <w:instrText xml:space="preserve"> PAGEREF _Toc516837629 \h </w:instrText>
          </w:r>
          <w:r>
            <w:fldChar w:fldCharType="separate"/>
          </w:r>
          <w:r>
            <w:t>62</w:t>
          </w:r>
          <w:r>
            <w:fldChar w:fldCharType="end"/>
          </w:r>
          <w:r>
            <w:fldChar w:fldCharType="end"/>
          </w:r>
        </w:p>
        <w:p>
          <w:pPr>
            <w:pStyle w:val="24"/>
            <w:tabs>
              <w:tab w:val="left" w:pos="1680"/>
              <w:tab w:val="right" w:leader="dot" w:pos="8303"/>
            </w:tabs>
          </w:pPr>
          <w:r>
            <w:fldChar w:fldCharType="begin"/>
          </w:r>
          <w:r>
            <w:instrText xml:space="preserve"> HYPERLINK \l "_Toc516837630" </w:instrText>
          </w:r>
          <w:r>
            <w:fldChar w:fldCharType="separate"/>
          </w:r>
          <w:r>
            <w:rPr>
              <w:rStyle w:val="44"/>
            </w:rPr>
            <w:t>5.2.2</w:t>
          </w:r>
          <w:r>
            <w:tab/>
          </w:r>
          <w:r>
            <w:rPr>
              <w:rStyle w:val="44"/>
              <w:rFonts w:hint="eastAsia"/>
            </w:rPr>
            <w:t>室内消火栓系统</w:t>
          </w:r>
          <w:r>
            <w:tab/>
          </w:r>
          <w:r>
            <w:fldChar w:fldCharType="begin"/>
          </w:r>
          <w:r>
            <w:instrText xml:space="preserve"> PAGEREF _Toc516837630 \h </w:instrText>
          </w:r>
          <w:r>
            <w:fldChar w:fldCharType="separate"/>
          </w:r>
          <w:r>
            <w:t>62</w:t>
          </w:r>
          <w:r>
            <w:fldChar w:fldCharType="end"/>
          </w:r>
          <w:r>
            <w:fldChar w:fldCharType="end"/>
          </w:r>
        </w:p>
        <w:p>
          <w:pPr>
            <w:pStyle w:val="35"/>
            <w:tabs>
              <w:tab w:val="left" w:pos="1260"/>
              <w:tab w:val="right" w:leader="dot" w:pos="8303"/>
            </w:tabs>
          </w:pPr>
          <w:r>
            <w:fldChar w:fldCharType="begin"/>
          </w:r>
          <w:r>
            <w:instrText xml:space="preserve"> HYPERLINK \l "_Toc516837631" </w:instrText>
          </w:r>
          <w:r>
            <w:fldChar w:fldCharType="separate"/>
          </w:r>
          <w:r>
            <w:rPr>
              <w:rStyle w:val="44"/>
            </w:rPr>
            <w:t>5.3</w:t>
          </w:r>
          <w:r>
            <w:tab/>
          </w:r>
          <w:r>
            <w:rPr>
              <w:rStyle w:val="44"/>
              <w:rFonts w:hint="eastAsia"/>
            </w:rPr>
            <w:t>自动喷淋系统</w:t>
          </w:r>
          <w:r>
            <w:tab/>
          </w:r>
          <w:r>
            <w:fldChar w:fldCharType="begin"/>
          </w:r>
          <w:r>
            <w:instrText xml:space="preserve"> PAGEREF _Toc516837631 \h </w:instrText>
          </w:r>
          <w:r>
            <w:fldChar w:fldCharType="separate"/>
          </w:r>
          <w:r>
            <w:t>63</w:t>
          </w:r>
          <w:r>
            <w:fldChar w:fldCharType="end"/>
          </w:r>
          <w:r>
            <w:fldChar w:fldCharType="end"/>
          </w:r>
        </w:p>
        <w:p>
          <w:pPr>
            <w:pStyle w:val="24"/>
            <w:tabs>
              <w:tab w:val="left" w:pos="1680"/>
              <w:tab w:val="right" w:leader="dot" w:pos="8303"/>
            </w:tabs>
          </w:pPr>
          <w:r>
            <w:fldChar w:fldCharType="begin"/>
          </w:r>
          <w:r>
            <w:instrText xml:space="preserve"> HYPERLINK \l "_Toc516837632" </w:instrText>
          </w:r>
          <w:r>
            <w:fldChar w:fldCharType="separate"/>
          </w:r>
          <w:r>
            <w:rPr>
              <w:rStyle w:val="44"/>
            </w:rPr>
            <w:t>5.3.1</w:t>
          </w:r>
          <w:r>
            <w:tab/>
          </w:r>
          <w:r>
            <w:rPr>
              <w:rStyle w:val="44"/>
              <w:rFonts w:hint="eastAsia"/>
            </w:rPr>
            <w:t>喷淋系统储水、水量及消防水泵</w:t>
          </w:r>
          <w:r>
            <w:tab/>
          </w:r>
          <w:r>
            <w:fldChar w:fldCharType="begin"/>
          </w:r>
          <w:r>
            <w:instrText xml:space="preserve"> PAGEREF _Toc516837632 \h </w:instrText>
          </w:r>
          <w:r>
            <w:fldChar w:fldCharType="separate"/>
          </w:r>
          <w:r>
            <w:t>63</w:t>
          </w:r>
          <w:r>
            <w:fldChar w:fldCharType="end"/>
          </w:r>
          <w:r>
            <w:fldChar w:fldCharType="end"/>
          </w:r>
        </w:p>
        <w:p>
          <w:pPr>
            <w:pStyle w:val="24"/>
            <w:tabs>
              <w:tab w:val="left" w:pos="1680"/>
              <w:tab w:val="right" w:leader="dot" w:pos="8303"/>
            </w:tabs>
          </w:pPr>
          <w:r>
            <w:fldChar w:fldCharType="begin"/>
          </w:r>
          <w:r>
            <w:instrText xml:space="preserve"> HYPERLINK \l "_Toc516837633" </w:instrText>
          </w:r>
          <w:r>
            <w:fldChar w:fldCharType="separate"/>
          </w:r>
          <w:r>
            <w:rPr>
              <w:rStyle w:val="44"/>
            </w:rPr>
            <w:t>5.3.2</w:t>
          </w:r>
          <w:r>
            <w:tab/>
          </w:r>
          <w:r>
            <w:rPr>
              <w:rStyle w:val="44"/>
              <w:rFonts w:hint="eastAsia"/>
            </w:rPr>
            <w:t>喷淋系统要求</w:t>
          </w:r>
          <w:r>
            <w:tab/>
          </w:r>
          <w:r>
            <w:fldChar w:fldCharType="begin"/>
          </w:r>
          <w:r>
            <w:instrText xml:space="preserve"> PAGEREF _Toc516837633 \h </w:instrText>
          </w:r>
          <w:r>
            <w:fldChar w:fldCharType="separate"/>
          </w:r>
          <w:r>
            <w:t>63</w:t>
          </w:r>
          <w:r>
            <w:fldChar w:fldCharType="end"/>
          </w:r>
          <w:r>
            <w:fldChar w:fldCharType="end"/>
          </w:r>
        </w:p>
        <w:p>
          <w:pPr>
            <w:pStyle w:val="35"/>
            <w:tabs>
              <w:tab w:val="left" w:pos="1260"/>
              <w:tab w:val="right" w:leader="dot" w:pos="8303"/>
            </w:tabs>
          </w:pPr>
          <w:r>
            <w:fldChar w:fldCharType="begin"/>
          </w:r>
          <w:r>
            <w:instrText xml:space="preserve"> HYPERLINK \l "_Toc516837634" </w:instrText>
          </w:r>
          <w:r>
            <w:fldChar w:fldCharType="separate"/>
          </w:r>
          <w:r>
            <w:rPr>
              <w:rStyle w:val="44"/>
            </w:rPr>
            <w:t>5.4</w:t>
          </w:r>
          <w:r>
            <w:tab/>
          </w:r>
          <w:r>
            <w:rPr>
              <w:rStyle w:val="44"/>
              <w:rFonts w:hint="eastAsia"/>
            </w:rPr>
            <w:t>消防水炮</w:t>
          </w:r>
          <w:r>
            <w:tab/>
          </w:r>
          <w:r>
            <w:fldChar w:fldCharType="begin"/>
          </w:r>
          <w:r>
            <w:instrText xml:space="preserve"> PAGEREF _Toc516837634 \h </w:instrText>
          </w:r>
          <w:r>
            <w:fldChar w:fldCharType="separate"/>
          </w:r>
          <w:r>
            <w:t>64</w:t>
          </w:r>
          <w:r>
            <w:fldChar w:fldCharType="end"/>
          </w:r>
          <w:r>
            <w:fldChar w:fldCharType="end"/>
          </w:r>
        </w:p>
        <w:p>
          <w:pPr>
            <w:pStyle w:val="35"/>
            <w:tabs>
              <w:tab w:val="left" w:pos="1260"/>
              <w:tab w:val="right" w:leader="dot" w:pos="8303"/>
            </w:tabs>
          </w:pPr>
          <w:r>
            <w:fldChar w:fldCharType="begin"/>
          </w:r>
          <w:r>
            <w:instrText xml:space="preserve"> HYPERLINK \l "_Toc516837635" </w:instrText>
          </w:r>
          <w:r>
            <w:fldChar w:fldCharType="separate"/>
          </w:r>
          <w:r>
            <w:rPr>
              <w:rStyle w:val="44"/>
            </w:rPr>
            <w:t>5.5</w:t>
          </w:r>
          <w:r>
            <w:tab/>
          </w:r>
          <w:r>
            <w:rPr>
              <w:rStyle w:val="44"/>
              <w:rFonts w:hint="eastAsia"/>
            </w:rPr>
            <w:t>气体灭火系统</w:t>
          </w:r>
          <w:r>
            <w:tab/>
          </w:r>
          <w:r>
            <w:fldChar w:fldCharType="begin"/>
          </w:r>
          <w:r>
            <w:instrText xml:space="preserve"> PAGEREF _Toc516837635 \h </w:instrText>
          </w:r>
          <w:r>
            <w:fldChar w:fldCharType="separate"/>
          </w:r>
          <w:r>
            <w:t>65</w:t>
          </w:r>
          <w:r>
            <w:fldChar w:fldCharType="end"/>
          </w:r>
          <w:r>
            <w:fldChar w:fldCharType="end"/>
          </w:r>
        </w:p>
        <w:p>
          <w:pPr>
            <w:pStyle w:val="24"/>
            <w:tabs>
              <w:tab w:val="left" w:pos="1680"/>
              <w:tab w:val="right" w:leader="dot" w:pos="8303"/>
            </w:tabs>
          </w:pPr>
          <w:r>
            <w:fldChar w:fldCharType="begin"/>
          </w:r>
          <w:r>
            <w:instrText xml:space="preserve"> HYPERLINK \l "_Toc516837636" </w:instrText>
          </w:r>
          <w:r>
            <w:fldChar w:fldCharType="separate"/>
          </w:r>
          <w:r>
            <w:rPr>
              <w:rStyle w:val="44"/>
            </w:rPr>
            <w:t>5.5.1</w:t>
          </w:r>
          <w:r>
            <w:tab/>
          </w:r>
          <w:r>
            <w:rPr>
              <w:rStyle w:val="44"/>
              <w:rFonts w:hint="eastAsia"/>
            </w:rPr>
            <w:t>设置要求</w:t>
          </w:r>
          <w:r>
            <w:tab/>
          </w:r>
          <w:r>
            <w:fldChar w:fldCharType="begin"/>
          </w:r>
          <w:r>
            <w:instrText xml:space="preserve"> PAGEREF _Toc516837636 \h </w:instrText>
          </w:r>
          <w:r>
            <w:fldChar w:fldCharType="separate"/>
          </w:r>
          <w:r>
            <w:t>65</w:t>
          </w:r>
          <w:r>
            <w:fldChar w:fldCharType="end"/>
          </w:r>
          <w:r>
            <w:fldChar w:fldCharType="end"/>
          </w:r>
        </w:p>
        <w:p>
          <w:pPr>
            <w:pStyle w:val="24"/>
            <w:tabs>
              <w:tab w:val="left" w:pos="1680"/>
              <w:tab w:val="right" w:leader="dot" w:pos="8303"/>
            </w:tabs>
          </w:pPr>
          <w:r>
            <w:fldChar w:fldCharType="begin"/>
          </w:r>
          <w:r>
            <w:instrText xml:space="preserve"> HYPERLINK \l "_Toc516837637" </w:instrText>
          </w:r>
          <w:r>
            <w:fldChar w:fldCharType="separate"/>
          </w:r>
          <w:r>
            <w:rPr>
              <w:rStyle w:val="44"/>
            </w:rPr>
            <w:t>5.5.2</w:t>
          </w:r>
          <w:r>
            <w:tab/>
          </w:r>
          <w:r>
            <w:rPr>
              <w:rStyle w:val="44"/>
              <w:rFonts w:hint="eastAsia"/>
            </w:rPr>
            <w:t>系统类型及设计参数</w:t>
          </w:r>
          <w:r>
            <w:tab/>
          </w:r>
          <w:r>
            <w:fldChar w:fldCharType="begin"/>
          </w:r>
          <w:r>
            <w:instrText xml:space="preserve"> PAGEREF _Toc516837637 \h </w:instrText>
          </w:r>
          <w:r>
            <w:fldChar w:fldCharType="separate"/>
          </w:r>
          <w:r>
            <w:t>65</w:t>
          </w:r>
          <w:r>
            <w:fldChar w:fldCharType="end"/>
          </w:r>
          <w:r>
            <w:fldChar w:fldCharType="end"/>
          </w:r>
        </w:p>
        <w:p>
          <w:pPr>
            <w:pStyle w:val="35"/>
            <w:tabs>
              <w:tab w:val="left" w:pos="1260"/>
              <w:tab w:val="right" w:leader="dot" w:pos="8303"/>
            </w:tabs>
          </w:pPr>
          <w:r>
            <w:fldChar w:fldCharType="begin"/>
          </w:r>
          <w:r>
            <w:instrText xml:space="preserve"> HYPERLINK \l "_Toc516837638" </w:instrText>
          </w:r>
          <w:r>
            <w:fldChar w:fldCharType="separate"/>
          </w:r>
          <w:r>
            <w:rPr>
              <w:rStyle w:val="44"/>
            </w:rPr>
            <w:t>5.6</w:t>
          </w:r>
          <w:r>
            <w:tab/>
          </w:r>
          <w:r>
            <w:rPr>
              <w:rStyle w:val="44"/>
              <w:rFonts w:hint="eastAsia"/>
            </w:rPr>
            <w:t>其他灭火设施</w:t>
          </w:r>
          <w:r>
            <w:tab/>
          </w:r>
          <w:r>
            <w:fldChar w:fldCharType="begin"/>
          </w:r>
          <w:r>
            <w:instrText xml:space="preserve"> PAGEREF _Toc516837638 \h </w:instrText>
          </w:r>
          <w:r>
            <w:fldChar w:fldCharType="separate"/>
          </w:r>
          <w:r>
            <w:t>66</w:t>
          </w:r>
          <w:r>
            <w:fldChar w:fldCharType="end"/>
          </w:r>
          <w:r>
            <w:fldChar w:fldCharType="end"/>
          </w:r>
        </w:p>
        <w:p>
          <w:pPr>
            <w:pStyle w:val="24"/>
            <w:tabs>
              <w:tab w:val="left" w:pos="1680"/>
              <w:tab w:val="right" w:leader="dot" w:pos="8303"/>
            </w:tabs>
          </w:pPr>
          <w:r>
            <w:fldChar w:fldCharType="begin"/>
          </w:r>
          <w:r>
            <w:instrText xml:space="preserve"> HYPERLINK \l "_Toc516837639" </w:instrText>
          </w:r>
          <w:r>
            <w:fldChar w:fldCharType="separate"/>
          </w:r>
          <w:r>
            <w:rPr>
              <w:rStyle w:val="44"/>
            </w:rPr>
            <w:t>5.6.1</w:t>
          </w:r>
          <w:r>
            <w:tab/>
          </w:r>
          <w:r>
            <w:rPr>
              <w:rStyle w:val="44"/>
              <w:rFonts w:hint="eastAsia"/>
            </w:rPr>
            <w:t>移动灭火器</w:t>
          </w:r>
          <w:r>
            <w:tab/>
          </w:r>
          <w:r>
            <w:fldChar w:fldCharType="begin"/>
          </w:r>
          <w:r>
            <w:instrText xml:space="preserve"> PAGEREF _Toc516837639 \h </w:instrText>
          </w:r>
          <w:r>
            <w:fldChar w:fldCharType="separate"/>
          </w:r>
          <w:r>
            <w:t>66</w:t>
          </w:r>
          <w:r>
            <w:fldChar w:fldCharType="end"/>
          </w:r>
          <w:r>
            <w:fldChar w:fldCharType="end"/>
          </w:r>
        </w:p>
        <w:p>
          <w:pPr>
            <w:pStyle w:val="24"/>
            <w:tabs>
              <w:tab w:val="left" w:pos="1680"/>
              <w:tab w:val="right" w:leader="dot" w:pos="8303"/>
            </w:tabs>
          </w:pPr>
          <w:r>
            <w:fldChar w:fldCharType="begin"/>
          </w:r>
          <w:r>
            <w:instrText xml:space="preserve"> HYPERLINK \l "_Toc516837640" </w:instrText>
          </w:r>
          <w:r>
            <w:fldChar w:fldCharType="separate"/>
          </w:r>
          <w:r>
            <w:rPr>
              <w:rStyle w:val="44"/>
            </w:rPr>
            <w:t>5.6.2</w:t>
          </w:r>
          <w:r>
            <w:tab/>
          </w:r>
          <w:r>
            <w:rPr>
              <w:rStyle w:val="44"/>
              <w:rFonts w:hint="eastAsia"/>
            </w:rPr>
            <w:t>厨房灶台灭火系统</w:t>
          </w:r>
          <w:r>
            <w:tab/>
          </w:r>
          <w:r>
            <w:fldChar w:fldCharType="begin"/>
          </w:r>
          <w:r>
            <w:instrText xml:space="preserve"> PAGEREF _Toc516837640 \h </w:instrText>
          </w:r>
          <w:r>
            <w:fldChar w:fldCharType="separate"/>
          </w:r>
          <w:r>
            <w:t>66</w:t>
          </w:r>
          <w:r>
            <w:fldChar w:fldCharType="end"/>
          </w:r>
          <w:r>
            <w:fldChar w:fldCharType="end"/>
          </w:r>
        </w:p>
        <w:p>
          <w:pPr>
            <w:pStyle w:val="35"/>
            <w:tabs>
              <w:tab w:val="left" w:pos="1260"/>
              <w:tab w:val="right" w:leader="dot" w:pos="8303"/>
            </w:tabs>
          </w:pPr>
          <w:r>
            <w:fldChar w:fldCharType="begin"/>
          </w:r>
          <w:r>
            <w:instrText xml:space="preserve"> HYPERLINK \l "_Toc516837641" </w:instrText>
          </w:r>
          <w:r>
            <w:fldChar w:fldCharType="separate"/>
          </w:r>
          <w:r>
            <w:rPr>
              <w:rStyle w:val="44"/>
            </w:rPr>
            <w:t>5.7</w:t>
          </w:r>
          <w:r>
            <w:tab/>
          </w:r>
          <w:r>
            <w:rPr>
              <w:rStyle w:val="44"/>
              <w:rFonts w:hint="eastAsia"/>
            </w:rPr>
            <w:t>火灾自动报警系统</w:t>
          </w:r>
          <w:r>
            <w:tab/>
          </w:r>
          <w:r>
            <w:fldChar w:fldCharType="begin"/>
          </w:r>
          <w:r>
            <w:instrText xml:space="preserve"> PAGEREF _Toc516837641 \h </w:instrText>
          </w:r>
          <w:r>
            <w:fldChar w:fldCharType="separate"/>
          </w:r>
          <w:r>
            <w:t>66</w:t>
          </w:r>
          <w:r>
            <w:fldChar w:fldCharType="end"/>
          </w:r>
          <w:r>
            <w:fldChar w:fldCharType="end"/>
          </w:r>
        </w:p>
        <w:p>
          <w:pPr>
            <w:pStyle w:val="35"/>
            <w:tabs>
              <w:tab w:val="left" w:pos="1260"/>
              <w:tab w:val="right" w:leader="dot" w:pos="8303"/>
            </w:tabs>
          </w:pPr>
          <w:r>
            <w:fldChar w:fldCharType="begin"/>
          </w:r>
          <w:r>
            <w:instrText xml:space="preserve"> HYPERLINK \l "_Toc516837642" </w:instrText>
          </w:r>
          <w:r>
            <w:fldChar w:fldCharType="separate"/>
          </w:r>
          <w:r>
            <w:rPr>
              <w:rStyle w:val="44"/>
            </w:rPr>
            <w:t>5.8</w:t>
          </w:r>
          <w:r>
            <w:tab/>
          </w:r>
          <w:r>
            <w:rPr>
              <w:rStyle w:val="44"/>
              <w:rFonts w:hint="eastAsia"/>
            </w:rPr>
            <w:t>消防紧急广播系统</w:t>
          </w:r>
          <w:r>
            <w:tab/>
          </w:r>
          <w:r>
            <w:fldChar w:fldCharType="begin"/>
          </w:r>
          <w:r>
            <w:instrText xml:space="preserve"> PAGEREF _Toc516837642 \h </w:instrText>
          </w:r>
          <w:r>
            <w:fldChar w:fldCharType="separate"/>
          </w:r>
          <w:r>
            <w:t>66</w:t>
          </w:r>
          <w:r>
            <w:fldChar w:fldCharType="end"/>
          </w:r>
          <w:r>
            <w:fldChar w:fldCharType="end"/>
          </w:r>
        </w:p>
        <w:p>
          <w:pPr>
            <w:pStyle w:val="30"/>
            <w:tabs>
              <w:tab w:val="left" w:pos="420"/>
              <w:tab w:val="right" w:leader="dot" w:pos="8303"/>
            </w:tabs>
          </w:pPr>
          <w:r>
            <w:fldChar w:fldCharType="begin"/>
          </w:r>
          <w:r>
            <w:instrText xml:space="preserve"> HYPERLINK \l "_Toc516837643" </w:instrText>
          </w:r>
          <w:r>
            <w:fldChar w:fldCharType="separate"/>
          </w:r>
          <w:r>
            <w:rPr>
              <w:rStyle w:val="44"/>
            </w:rPr>
            <w:t>6</w:t>
          </w:r>
          <w:r>
            <w:tab/>
          </w:r>
          <w:r>
            <w:rPr>
              <w:rStyle w:val="44"/>
              <w:rFonts w:hint="eastAsia"/>
            </w:rPr>
            <w:t>电梯系统</w:t>
          </w:r>
          <w:r>
            <w:tab/>
          </w:r>
          <w:r>
            <w:fldChar w:fldCharType="begin"/>
          </w:r>
          <w:r>
            <w:instrText xml:space="preserve"> PAGEREF _Toc516837643 \h </w:instrText>
          </w:r>
          <w:r>
            <w:fldChar w:fldCharType="separate"/>
          </w:r>
          <w:r>
            <w:t>67</w:t>
          </w:r>
          <w:r>
            <w:fldChar w:fldCharType="end"/>
          </w:r>
          <w:r>
            <w:fldChar w:fldCharType="end"/>
          </w:r>
        </w:p>
        <w:p>
          <w:pPr>
            <w:pStyle w:val="35"/>
            <w:tabs>
              <w:tab w:val="left" w:pos="1260"/>
              <w:tab w:val="right" w:leader="dot" w:pos="8303"/>
            </w:tabs>
          </w:pPr>
          <w:r>
            <w:fldChar w:fldCharType="begin"/>
          </w:r>
          <w:r>
            <w:instrText xml:space="preserve"> HYPERLINK \l "_Toc516837644" </w:instrText>
          </w:r>
          <w:r>
            <w:fldChar w:fldCharType="separate"/>
          </w:r>
          <w:r>
            <w:rPr>
              <w:rStyle w:val="44"/>
            </w:rPr>
            <w:t>6.1</w:t>
          </w:r>
          <w:r>
            <w:tab/>
          </w:r>
          <w:r>
            <w:rPr>
              <w:rStyle w:val="44"/>
              <w:rFonts w:hint="eastAsia"/>
            </w:rPr>
            <w:t>垂直电梯设计标准</w:t>
          </w:r>
          <w:r>
            <w:tab/>
          </w:r>
          <w:r>
            <w:fldChar w:fldCharType="begin"/>
          </w:r>
          <w:r>
            <w:instrText xml:space="preserve"> PAGEREF _Toc516837644 \h </w:instrText>
          </w:r>
          <w:r>
            <w:fldChar w:fldCharType="separate"/>
          </w:r>
          <w:r>
            <w:t>67</w:t>
          </w:r>
          <w:r>
            <w:fldChar w:fldCharType="end"/>
          </w:r>
          <w:r>
            <w:fldChar w:fldCharType="end"/>
          </w:r>
        </w:p>
        <w:p>
          <w:pPr>
            <w:pStyle w:val="35"/>
            <w:tabs>
              <w:tab w:val="left" w:pos="1260"/>
              <w:tab w:val="right" w:leader="dot" w:pos="8303"/>
            </w:tabs>
          </w:pPr>
          <w:r>
            <w:fldChar w:fldCharType="begin"/>
          </w:r>
          <w:r>
            <w:instrText xml:space="preserve"> HYPERLINK \l "_Toc516837645" </w:instrText>
          </w:r>
          <w:r>
            <w:fldChar w:fldCharType="separate"/>
          </w:r>
          <w:r>
            <w:rPr>
              <w:rStyle w:val="44"/>
            </w:rPr>
            <w:t>6.2</w:t>
          </w:r>
          <w:r>
            <w:tab/>
          </w:r>
          <w:r>
            <w:rPr>
              <w:rStyle w:val="44"/>
              <w:rFonts w:hint="eastAsia"/>
            </w:rPr>
            <w:t>客用升降梯</w:t>
          </w:r>
          <w:r>
            <w:tab/>
          </w:r>
          <w:r>
            <w:fldChar w:fldCharType="begin"/>
          </w:r>
          <w:r>
            <w:instrText xml:space="preserve"> PAGEREF _Toc516837645 \h </w:instrText>
          </w:r>
          <w:r>
            <w:fldChar w:fldCharType="separate"/>
          </w:r>
          <w:r>
            <w:t>67</w:t>
          </w:r>
          <w:r>
            <w:fldChar w:fldCharType="end"/>
          </w:r>
          <w:r>
            <w:fldChar w:fldCharType="end"/>
          </w:r>
        </w:p>
        <w:p>
          <w:pPr>
            <w:pStyle w:val="35"/>
            <w:tabs>
              <w:tab w:val="left" w:pos="1260"/>
              <w:tab w:val="right" w:leader="dot" w:pos="8303"/>
            </w:tabs>
          </w:pPr>
          <w:r>
            <w:fldChar w:fldCharType="begin"/>
          </w:r>
          <w:r>
            <w:instrText xml:space="preserve"> HYPERLINK \l "_Toc516837646" </w:instrText>
          </w:r>
          <w:r>
            <w:fldChar w:fldCharType="separate"/>
          </w:r>
          <w:r>
            <w:rPr>
              <w:rStyle w:val="44"/>
            </w:rPr>
            <w:t>6.3</w:t>
          </w:r>
          <w:r>
            <w:tab/>
          </w:r>
          <w:r>
            <w:rPr>
              <w:rStyle w:val="44"/>
              <w:rFonts w:hint="eastAsia"/>
            </w:rPr>
            <w:t>货梯（垃圾梯）</w:t>
          </w:r>
          <w:r>
            <w:tab/>
          </w:r>
          <w:r>
            <w:fldChar w:fldCharType="begin"/>
          </w:r>
          <w:r>
            <w:instrText xml:space="preserve"> PAGEREF _Toc516837646 \h </w:instrText>
          </w:r>
          <w:r>
            <w:fldChar w:fldCharType="separate"/>
          </w:r>
          <w:r>
            <w:t>67</w:t>
          </w:r>
          <w:r>
            <w:fldChar w:fldCharType="end"/>
          </w:r>
          <w:r>
            <w:fldChar w:fldCharType="end"/>
          </w:r>
        </w:p>
        <w:p>
          <w:pPr>
            <w:pStyle w:val="35"/>
            <w:tabs>
              <w:tab w:val="left" w:pos="1260"/>
              <w:tab w:val="right" w:leader="dot" w:pos="8303"/>
            </w:tabs>
          </w:pPr>
          <w:r>
            <w:fldChar w:fldCharType="begin"/>
          </w:r>
          <w:r>
            <w:instrText xml:space="preserve"> HYPERLINK \l "_Toc516837647" </w:instrText>
          </w:r>
          <w:r>
            <w:fldChar w:fldCharType="separate"/>
          </w:r>
          <w:r>
            <w:rPr>
              <w:rStyle w:val="44"/>
            </w:rPr>
            <w:t>6.4</w:t>
          </w:r>
          <w:r>
            <w:tab/>
          </w:r>
          <w:r>
            <w:rPr>
              <w:rStyle w:val="44"/>
              <w:rFonts w:hint="eastAsia"/>
            </w:rPr>
            <w:t>自动扶梯</w:t>
          </w:r>
          <w:r>
            <w:tab/>
          </w:r>
          <w:r>
            <w:fldChar w:fldCharType="begin"/>
          </w:r>
          <w:r>
            <w:instrText xml:space="preserve"> PAGEREF _Toc516837647 \h </w:instrText>
          </w:r>
          <w:r>
            <w:fldChar w:fldCharType="separate"/>
          </w:r>
          <w:r>
            <w:t>68</w:t>
          </w:r>
          <w:r>
            <w:fldChar w:fldCharType="end"/>
          </w:r>
          <w:r>
            <w:fldChar w:fldCharType="end"/>
          </w:r>
        </w:p>
        <w:p>
          <w:pPr>
            <w:pStyle w:val="30"/>
            <w:tabs>
              <w:tab w:val="left" w:pos="420"/>
              <w:tab w:val="right" w:leader="dot" w:pos="8303"/>
            </w:tabs>
          </w:pPr>
          <w:r>
            <w:fldChar w:fldCharType="begin"/>
          </w:r>
          <w:r>
            <w:instrText xml:space="preserve"> HYPERLINK \l "_Toc516837648" </w:instrText>
          </w:r>
          <w:r>
            <w:fldChar w:fldCharType="separate"/>
          </w:r>
          <w:r>
            <w:rPr>
              <w:rStyle w:val="44"/>
            </w:rPr>
            <w:t>7</w:t>
          </w:r>
          <w:r>
            <w:tab/>
          </w:r>
          <w:r>
            <w:rPr>
              <w:rStyle w:val="44"/>
              <w:rFonts w:hint="eastAsia"/>
            </w:rPr>
            <w:t>燃气系统</w:t>
          </w:r>
          <w:r>
            <w:tab/>
          </w:r>
          <w:r>
            <w:fldChar w:fldCharType="begin"/>
          </w:r>
          <w:r>
            <w:instrText xml:space="preserve"> PAGEREF _Toc516837648 \h </w:instrText>
          </w:r>
          <w:r>
            <w:fldChar w:fldCharType="separate"/>
          </w:r>
          <w:r>
            <w:t>68</w:t>
          </w:r>
          <w:r>
            <w:fldChar w:fldCharType="end"/>
          </w:r>
          <w:r>
            <w:fldChar w:fldCharType="end"/>
          </w:r>
        </w:p>
        <w:p>
          <w:pPr>
            <w:pStyle w:val="35"/>
            <w:tabs>
              <w:tab w:val="left" w:pos="1260"/>
              <w:tab w:val="right" w:leader="dot" w:pos="8303"/>
            </w:tabs>
          </w:pPr>
          <w:r>
            <w:fldChar w:fldCharType="begin"/>
          </w:r>
          <w:r>
            <w:instrText xml:space="preserve"> HYPERLINK \l "_Toc516837649" </w:instrText>
          </w:r>
          <w:r>
            <w:fldChar w:fldCharType="separate"/>
          </w:r>
          <w:r>
            <w:rPr>
              <w:rStyle w:val="44"/>
            </w:rPr>
            <w:t>7.1</w:t>
          </w:r>
          <w:r>
            <w:tab/>
          </w:r>
          <w:r>
            <w:rPr>
              <w:rStyle w:val="44"/>
              <w:rFonts w:hint="eastAsia"/>
            </w:rPr>
            <w:t>燃气系统估算</w:t>
          </w:r>
          <w:r>
            <w:tab/>
          </w:r>
          <w:r>
            <w:fldChar w:fldCharType="begin"/>
          </w:r>
          <w:r>
            <w:instrText xml:space="preserve"> PAGEREF _Toc516837649 \h </w:instrText>
          </w:r>
          <w:r>
            <w:fldChar w:fldCharType="separate"/>
          </w:r>
          <w:r>
            <w:t>68</w:t>
          </w:r>
          <w:r>
            <w:fldChar w:fldCharType="end"/>
          </w:r>
          <w:r>
            <w:fldChar w:fldCharType="end"/>
          </w:r>
        </w:p>
        <w:p>
          <w:pPr>
            <w:pStyle w:val="35"/>
            <w:tabs>
              <w:tab w:val="left" w:pos="1260"/>
              <w:tab w:val="right" w:leader="dot" w:pos="8303"/>
            </w:tabs>
          </w:pPr>
          <w:r>
            <w:fldChar w:fldCharType="begin"/>
          </w:r>
          <w:r>
            <w:instrText xml:space="preserve"> HYPERLINK \l "_Toc516837650" </w:instrText>
          </w:r>
          <w:r>
            <w:fldChar w:fldCharType="separate"/>
          </w:r>
          <w:r>
            <w:rPr>
              <w:rStyle w:val="44"/>
            </w:rPr>
            <w:t>7.2</w:t>
          </w:r>
          <w:r>
            <w:tab/>
          </w:r>
          <w:r>
            <w:rPr>
              <w:rStyle w:val="44"/>
              <w:rFonts w:hint="eastAsia"/>
            </w:rPr>
            <w:t>燃气报警系统</w:t>
          </w:r>
          <w:r>
            <w:tab/>
          </w:r>
          <w:r>
            <w:fldChar w:fldCharType="begin"/>
          </w:r>
          <w:r>
            <w:instrText xml:space="preserve"> PAGEREF _Toc516837650 \h </w:instrText>
          </w:r>
          <w:r>
            <w:fldChar w:fldCharType="separate"/>
          </w:r>
          <w:r>
            <w:t>69</w:t>
          </w:r>
          <w:r>
            <w:fldChar w:fldCharType="end"/>
          </w:r>
          <w:r>
            <w:fldChar w:fldCharType="end"/>
          </w:r>
        </w:p>
        <w:p>
          <w:pPr>
            <w:pStyle w:val="30"/>
            <w:tabs>
              <w:tab w:val="left" w:pos="420"/>
              <w:tab w:val="right" w:leader="dot" w:pos="8303"/>
            </w:tabs>
          </w:pPr>
          <w:r>
            <w:fldChar w:fldCharType="begin"/>
          </w:r>
          <w:r>
            <w:instrText xml:space="preserve"> HYPERLINK \l "_Toc516837651" </w:instrText>
          </w:r>
          <w:r>
            <w:fldChar w:fldCharType="separate"/>
          </w:r>
          <w:r>
            <w:rPr>
              <w:rStyle w:val="44"/>
            </w:rPr>
            <w:t>8</w:t>
          </w:r>
          <w:r>
            <w:tab/>
          </w:r>
          <w:r>
            <w:rPr>
              <w:rStyle w:val="44"/>
              <w:rFonts w:hint="eastAsia"/>
            </w:rPr>
            <w:t>室外小市政设施</w:t>
          </w:r>
          <w:r>
            <w:tab/>
          </w:r>
          <w:r>
            <w:fldChar w:fldCharType="begin"/>
          </w:r>
          <w:r>
            <w:instrText xml:space="preserve"> PAGEREF _Toc516837651 \h </w:instrText>
          </w:r>
          <w:r>
            <w:fldChar w:fldCharType="separate"/>
          </w:r>
          <w:r>
            <w:t>69</w:t>
          </w:r>
          <w:r>
            <w:fldChar w:fldCharType="end"/>
          </w:r>
          <w:r>
            <w:fldChar w:fldCharType="end"/>
          </w:r>
        </w:p>
        <w:p>
          <w:pPr>
            <w:pStyle w:val="35"/>
            <w:tabs>
              <w:tab w:val="left" w:pos="1260"/>
              <w:tab w:val="right" w:leader="dot" w:pos="8303"/>
            </w:tabs>
          </w:pPr>
          <w:r>
            <w:fldChar w:fldCharType="begin"/>
          </w:r>
          <w:r>
            <w:instrText xml:space="preserve"> HYPERLINK \l "_Toc516837652" </w:instrText>
          </w:r>
          <w:r>
            <w:fldChar w:fldCharType="separate"/>
          </w:r>
          <w:r>
            <w:rPr>
              <w:rStyle w:val="44"/>
            </w:rPr>
            <w:t>8.1</w:t>
          </w:r>
          <w:r>
            <w:tab/>
          </w:r>
          <w:r>
            <w:rPr>
              <w:rStyle w:val="44"/>
              <w:rFonts w:hint="eastAsia"/>
            </w:rPr>
            <w:t>室外给水管道</w:t>
          </w:r>
          <w:r>
            <w:tab/>
          </w:r>
          <w:r>
            <w:fldChar w:fldCharType="begin"/>
          </w:r>
          <w:r>
            <w:instrText xml:space="preserve"> PAGEREF _Toc516837652 \h </w:instrText>
          </w:r>
          <w:r>
            <w:fldChar w:fldCharType="separate"/>
          </w:r>
          <w:r>
            <w:t>69</w:t>
          </w:r>
          <w:r>
            <w:fldChar w:fldCharType="end"/>
          </w:r>
          <w:r>
            <w:fldChar w:fldCharType="end"/>
          </w:r>
        </w:p>
        <w:p>
          <w:pPr>
            <w:pStyle w:val="35"/>
            <w:tabs>
              <w:tab w:val="left" w:pos="1260"/>
              <w:tab w:val="right" w:leader="dot" w:pos="8303"/>
            </w:tabs>
          </w:pPr>
          <w:r>
            <w:fldChar w:fldCharType="begin"/>
          </w:r>
          <w:r>
            <w:instrText xml:space="preserve"> HYPERLINK \l "_Toc516837653" </w:instrText>
          </w:r>
          <w:r>
            <w:fldChar w:fldCharType="separate"/>
          </w:r>
          <w:r>
            <w:rPr>
              <w:rStyle w:val="44"/>
            </w:rPr>
            <w:t>8.2</w:t>
          </w:r>
          <w:r>
            <w:tab/>
          </w:r>
          <w:r>
            <w:rPr>
              <w:rStyle w:val="44"/>
              <w:rFonts w:hint="eastAsia"/>
            </w:rPr>
            <w:t>室外排水管道</w:t>
          </w:r>
          <w:r>
            <w:tab/>
          </w:r>
          <w:r>
            <w:fldChar w:fldCharType="begin"/>
          </w:r>
          <w:r>
            <w:instrText xml:space="preserve"> PAGEREF _Toc516837653 \h </w:instrText>
          </w:r>
          <w:r>
            <w:fldChar w:fldCharType="separate"/>
          </w:r>
          <w:r>
            <w:t>70</w:t>
          </w:r>
          <w:r>
            <w:fldChar w:fldCharType="end"/>
          </w:r>
          <w:r>
            <w:fldChar w:fldCharType="end"/>
          </w:r>
        </w:p>
        <w:p>
          <w:pPr>
            <w:pStyle w:val="35"/>
            <w:tabs>
              <w:tab w:val="left" w:pos="1260"/>
              <w:tab w:val="right" w:leader="dot" w:pos="8303"/>
            </w:tabs>
          </w:pPr>
          <w:r>
            <w:fldChar w:fldCharType="begin"/>
          </w:r>
          <w:r>
            <w:instrText xml:space="preserve"> HYPERLINK \l "_Toc516837654" </w:instrText>
          </w:r>
          <w:r>
            <w:fldChar w:fldCharType="separate"/>
          </w:r>
          <w:r>
            <w:rPr>
              <w:rStyle w:val="44"/>
            </w:rPr>
            <w:t>8.3</w:t>
          </w:r>
          <w:r>
            <w:tab/>
          </w:r>
          <w:r>
            <w:rPr>
              <w:rStyle w:val="44"/>
              <w:rFonts w:hint="eastAsia"/>
            </w:rPr>
            <w:t>室外雨水管道</w:t>
          </w:r>
          <w:r>
            <w:tab/>
          </w:r>
          <w:r>
            <w:fldChar w:fldCharType="begin"/>
          </w:r>
          <w:r>
            <w:instrText xml:space="preserve"> PAGEREF _Toc516837654 \h </w:instrText>
          </w:r>
          <w:r>
            <w:fldChar w:fldCharType="separate"/>
          </w:r>
          <w:r>
            <w:t>71</w:t>
          </w:r>
          <w:r>
            <w:fldChar w:fldCharType="end"/>
          </w:r>
          <w:r>
            <w:fldChar w:fldCharType="end"/>
          </w:r>
        </w:p>
        <w:p>
          <w:pPr>
            <w:pStyle w:val="35"/>
            <w:tabs>
              <w:tab w:val="left" w:pos="1260"/>
              <w:tab w:val="right" w:leader="dot" w:pos="8303"/>
            </w:tabs>
          </w:pPr>
          <w:r>
            <w:fldChar w:fldCharType="begin"/>
          </w:r>
          <w:r>
            <w:instrText xml:space="preserve"> HYPERLINK \l "_Toc516837655" </w:instrText>
          </w:r>
          <w:r>
            <w:fldChar w:fldCharType="separate"/>
          </w:r>
          <w:r>
            <w:rPr>
              <w:rStyle w:val="44"/>
            </w:rPr>
            <w:t>8.4</w:t>
          </w:r>
          <w:r>
            <w:tab/>
          </w:r>
          <w:r>
            <w:rPr>
              <w:rStyle w:val="44"/>
              <w:rFonts w:hint="eastAsia"/>
            </w:rPr>
            <w:t>室外电力管线</w:t>
          </w:r>
          <w:r>
            <w:tab/>
          </w:r>
          <w:r>
            <w:fldChar w:fldCharType="begin"/>
          </w:r>
          <w:r>
            <w:instrText xml:space="preserve"> PAGEREF _Toc516837655 \h </w:instrText>
          </w:r>
          <w:r>
            <w:fldChar w:fldCharType="separate"/>
          </w:r>
          <w:r>
            <w:t>71</w:t>
          </w:r>
          <w:r>
            <w:fldChar w:fldCharType="end"/>
          </w:r>
          <w:r>
            <w:fldChar w:fldCharType="end"/>
          </w:r>
        </w:p>
        <w:p>
          <w:pPr>
            <w:pStyle w:val="35"/>
            <w:tabs>
              <w:tab w:val="left" w:pos="1260"/>
              <w:tab w:val="right" w:leader="dot" w:pos="8303"/>
            </w:tabs>
          </w:pPr>
          <w:r>
            <w:fldChar w:fldCharType="begin"/>
          </w:r>
          <w:r>
            <w:instrText xml:space="preserve"> HYPERLINK \l "_Toc516837656" </w:instrText>
          </w:r>
          <w:r>
            <w:fldChar w:fldCharType="separate"/>
          </w:r>
          <w:r>
            <w:rPr>
              <w:rStyle w:val="44"/>
            </w:rPr>
            <w:t>8.5</w:t>
          </w:r>
          <w:r>
            <w:tab/>
          </w:r>
          <w:r>
            <w:rPr>
              <w:rStyle w:val="44"/>
              <w:rFonts w:hint="eastAsia"/>
            </w:rPr>
            <w:t>室外通信管线</w:t>
          </w:r>
          <w:r>
            <w:tab/>
          </w:r>
          <w:r>
            <w:fldChar w:fldCharType="begin"/>
          </w:r>
          <w:r>
            <w:instrText xml:space="preserve"> PAGEREF _Toc516837656 \h </w:instrText>
          </w:r>
          <w:r>
            <w:fldChar w:fldCharType="separate"/>
          </w:r>
          <w:r>
            <w:t>71</w:t>
          </w:r>
          <w:r>
            <w:fldChar w:fldCharType="end"/>
          </w:r>
          <w:r>
            <w:fldChar w:fldCharType="end"/>
          </w:r>
        </w:p>
        <w:p>
          <w:pPr>
            <w:pStyle w:val="30"/>
            <w:tabs>
              <w:tab w:val="right" w:leader="dot" w:pos="8303"/>
            </w:tabs>
          </w:pPr>
          <w:r>
            <w:fldChar w:fldCharType="begin"/>
          </w:r>
          <w:r>
            <w:instrText xml:space="preserve"> HYPERLINK \l "_Toc516837657" </w:instrText>
          </w:r>
          <w:r>
            <w:fldChar w:fldCharType="separate"/>
          </w:r>
          <w:r>
            <w:rPr>
              <w:rStyle w:val="44"/>
              <w:rFonts w:hint="eastAsia"/>
            </w:rPr>
            <w:t>附件一：</w:t>
          </w:r>
          <w:r>
            <w:rPr>
              <w:rStyle w:val="44"/>
              <w:rFonts w:hint="eastAsia" w:ascii="宋体" w:hAnsi="宋体" w:eastAsia="宋体"/>
            </w:rPr>
            <w:t>制冷机组效率及选择要求</w:t>
          </w:r>
          <w:r>
            <w:tab/>
          </w:r>
          <w:r>
            <w:fldChar w:fldCharType="begin"/>
          </w:r>
          <w:r>
            <w:instrText xml:space="preserve"> PAGEREF _Toc516837657 \h </w:instrText>
          </w:r>
          <w:r>
            <w:fldChar w:fldCharType="separate"/>
          </w:r>
          <w:r>
            <w:t>73</w:t>
          </w:r>
          <w:r>
            <w:fldChar w:fldCharType="end"/>
          </w:r>
          <w:r>
            <w:fldChar w:fldCharType="end"/>
          </w:r>
        </w:p>
        <w:p>
          <w:pPr>
            <w:pStyle w:val="30"/>
            <w:tabs>
              <w:tab w:val="right" w:leader="dot" w:pos="8303"/>
            </w:tabs>
          </w:pPr>
          <w:r>
            <w:fldChar w:fldCharType="begin"/>
          </w:r>
          <w:r>
            <w:instrText xml:space="preserve"> HYPERLINK \l "_Toc516837658" </w:instrText>
          </w:r>
          <w:r>
            <w:fldChar w:fldCharType="separate"/>
          </w:r>
          <w:r>
            <w:rPr>
              <w:rStyle w:val="44"/>
              <w:rFonts w:hint="eastAsia"/>
            </w:rPr>
            <w:t>附件二：自持型商业项目机电系统设计条件参考</w:t>
          </w:r>
          <w:r>
            <w:tab/>
          </w:r>
          <w:r>
            <w:fldChar w:fldCharType="begin"/>
          </w:r>
          <w:r>
            <w:instrText xml:space="preserve"> PAGEREF _Toc516837658 \h </w:instrText>
          </w:r>
          <w:r>
            <w:fldChar w:fldCharType="separate"/>
          </w:r>
          <w:r>
            <w:t>75</w:t>
          </w:r>
          <w:r>
            <w:fldChar w:fldCharType="end"/>
          </w:r>
          <w:r>
            <w:fldChar w:fldCharType="end"/>
          </w:r>
        </w:p>
        <w:p>
          <w:pPr>
            <w:pStyle w:val="30"/>
            <w:tabs>
              <w:tab w:val="right" w:leader="dot" w:pos="8303"/>
            </w:tabs>
          </w:pPr>
          <w:r>
            <w:fldChar w:fldCharType="begin"/>
          </w:r>
          <w:r>
            <w:instrText xml:space="preserve"> HYPERLINK \l "_Toc516837659" </w:instrText>
          </w:r>
          <w:r>
            <w:fldChar w:fldCharType="separate"/>
          </w:r>
          <w:r>
            <w:rPr>
              <w:rStyle w:val="44"/>
              <w:rFonts w:hint="eastAsia"/>
            </w:rPr>
            <w:t>附件三：自持购物中心空调水系统配管选择</w:t>
          </w:r>
          <w:r>
            <w:tab/>
          </w:r>
          <w:r>
            <w:fldChar w:fldCharType="begin"/>
          </w:r>
          <w:r>
            <w:instrText xml:space="preserve"> PAGEREF _Toc516837659 \h </w:instrText>
          </w:r>
          <w:r>
            <w:fldChar w:fldCharType="separate"/>
          </w:r>
          <w:r>
            <w:t>80</w:t>
          </w:r>
          <w:r>
            <w:fldChar w:fldCharType="end"/>
          </w:r>
          <w:r>
            <w:fldChar w:fldCharType="end"/>
          </w:r>
        </w:p>
        <w:p>
          <w:pPr>
            <w:pStyle w:val="30"/>
            <w:tabs>
              <w:tab w:val="right" w:leader="dot" w:pos="8303"/>
            </w:tabs>
          </w:pPr>
          <w:r>
            <w:fldChar w:fldCharType="begin"/>
          </w:r>
          <w:r>
            <w:instrText xml:space="preserve"> HYPERLINK \l "_Toc516837660" </w:instrText>
          </w:r>
          <w:r>
            <w:fldChar w:fldCharType="separate"/>
          </w:r>
          <w:r>
            <w:rPr>
              <w:rStyle w:val="44"/>
              <w:rFonts w:hint="eastAsia"/>
            </w:rPr>
            <w:t>附件四：持有型盒子式商业项目厨房通风及油烟净化设计技术细则</w:t>
          </w:r>
          <w:r>
            <w:tab/>
          </w:r>
          <w:r>
            <w:fldChar w:fldCharType="begin"/>
          </w:r>
          <w:r>
            <w:instrText xml:space="preserve"> PAGEREF _Toc516837660 \h </w:instrText>
          </w:r>
          <w:r>
            <w:fldChar w:fldCharType="separate"/>
          </w:r>
          <w:r>
            <w:t>84</w:t>
          </w:r>
          <w:r>
            <w:fldChar w:fldCharType="end"/>
          </w:r>
          <w:r>
            <w:fldChar w:fldCharType="end"/>
          </w:r>
        </w:p>
        <w:p>
          <w:pPr>
            <w:pStyle w:val="30"/>
            <w:tabs>
              <w:tab w:val="right" w:leader="dot" w:pos="8303"/>
            </w:tabs>
            <w:rPr>
              <w:b/>
              <w:bCs/>
              <w:lang w:val="zh-CN"/>
            </w:rPr>
          </w:pPr>
          <w:r>
            <w:rPr>
              <w:b/>
              <w:bCs/>
              <w:lang w:val="zh-CN"/>
            </w:rPr>
            <w:fldChar w:fldCharType="end"/>
          </w:r>
        </w:p>
      </w:sdtContent>
    </w:sdt>
    <w:p>
      <w:pPr>
        <w:pStyle w:val="2"/>
        <w:pageBreakBefore/>
        <w:ind w:left="431" w:hanging="431"/>
      </w:pPr>
      <w:bookmarkStart w:id="0" w:name="_Toc516837525"/>
      <w:r>
        <w:rPr>
          <w:rFonts w:hint="eastAsia"/>
        </w:rPr>
        <w:t>供热空调与通风设计指引</w:t>
      </w:r>
      <w:bookmarkEnd w:id="0"/>
    </w:p>
    <w:p>
      <w:pPr>
        <w:pStyle w:val="3"/>
      </w:pPr>
      <w:bookmarkStart w:id="1" w:name="_Toc516837526"/>
      <w:r>
        <w:rPr>
          <w:rFonts w:hint="eastAsia"/>
        </w:rPr>
        <w:t>室内设计参数</w:t>
      </w:r>
      <w:bookmarkEnd w:id="1"/>
    </w:p>
    <w:p>
      <w:pPr>
        <w:jc w:val="center"/>
      </w:pPr>
      <w:r>
        <w:rPr>
          <w:rFonts w:hint="eastAsia"/>
        </w:rPr>
        <w:t>表1.1.1 商业及后勤区域空调室内设计参数</w:t>
      </w:r>
    </w:p>
    <w:tbl>
      <w:tblPr>
        <w:tblStyle w:val="47"/>
        <w:tblW w:w="100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32"/>
        <w:gridCol w:w="1010"/>
        <w:gridCol w:w="851"/>
        <w:gridCol w:w="992"/>
        <w:gridCol w:w="1026"/>
        <w:gridCol w:w="1387"/>
        <w:gridCol w:w="1026"/>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3397" w:type="dxa"/>
            <w:gridSpan w:val="3"/>
            <w:vMerge w:val="restart"/>
          </w:tcPr>
          <w:p>
            <w:pPr>
              <w:rPr>
                <w:szCs w:val="21"/>
              </w:rPr>
            </w:pPr>
            <w:r>
              <w:rPr>
                <w:rFonts w:hint="eastAsia"/>
                <w:szCs w:val="21"/>
              </w:rPr>
              <w:t>商场</w:t>
            </w:r>
            <w:r>
              <w:rPr>
                <w:szCs w:val="21"/>
              </w:rPr>
              <w:t>功能区与</w:t>
            </w:r>
            <w:r>
              <w:rPr>
                <w:rFonts w:hint="eastAsia"/>
                <w:szCs w:val="21"/>
              </w:rPr>
              <w:t>业态</w:t>
            </w:r>
            <w:r>
              <w:rPr>
                <w:szCs w:val="21"/>
              </w:rPr>
              <w:t>区分</w:t>
            </w:r>
          </w:p>
        </w:tc>
        <w:tc>
          <w:tcPr>
            <w:tcW w:w="851" w:type="dxa"/>
            <w:vAlign w:val="center"/>
          </w:tcPr>
          <w:p>
            <w:pPr>
              <w:jc w:val="center"/>
              <w:rPr>
                <w:szCs w:val="21"/>
              </w:rPr>
            </w:pPr>
            <w:r>
              <w:rPr>
                <w:rFonts w:hint="eastAsia"/>
                <w:szCs w:val="21"/>
              </w:rPr>
              <w:t>人均使用面积</w:t>
            </w:r>
          </w:p>
        </w:tc>
        <w:tc>
          <w:tcPr>
            <w:tcW w:w="992" w:type="dxa"/>
            <w:vAlign w:val="center"/>
          </w:tcPr>
          <w:p>
            <w:pPr>
              <w:jc w:val="center"/>
              <w:rPr>
                <w:szCs w:val="21"/>
              </w:rPr>
            </w:pPr>
            <w:r>
              <w:rPr>
                <w:rFonts w:hint="eastAsia"/>
                <w:szCs w:val="21"/>
              </w:rPr>
              <w:t>新风量</w:t>
            </w:r>
          </w:p>
        </w:tc>
        <w:tc>
          <w:tcPr>
            <w:tcW w:w="2413" w:type="dxa"/>
            <w:gridSpan w:val="2"/>
            <w:vAlign w:val="center"/>
          </w:tcPr>
          <w:p>
            <w:pPr>
              <w:jc w:val="center"/>
              <w:rPr>
                <w:szCs w:val="21"/>
              </w:rPr>
            </w:pPr>
            <w:r>
              <w:rPr>
                <w:rFonts w:hint="eastAsia"/>
                <w:szCs w:val="21"/>
              </w:rPr>
              <w:t>夏季室内温湿度</w:t>
            </w:r>
          </w:p>
        </w:tc>
        <w:tc>
          <w:tcPr>
            <w:tcW w:w="2413" w:type="dxa"/>
            <w:gridSpan w:val="2"/>
            <w:vAlign w:val="center"/>
          </w:tcPr>
          <w:p>
            <w:pPr>
              <w:jc w:val="center"/>
              <w:rPr>
                <w:szCs w:val="21"/>
              </w:rPr>
            </w:pPr>
            <w:r>
              <w:rPr>
                <w:rFonts w:hint="eastAsia"/>
                <w:szCs w:val="21"/>
              </w:rPr>
              <w:t>冬季室内温湿度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7" w:type="dxa"/>
            <w:gridSpan w:val="3"/>
            <w:vMerge w:val="continue"/>
          </w:tcPr>
          <w:p>
            <w:pPr>
              <w:rPr>
                <w:szCs w:val="21"/>
              </w:rPr>
            </w:pPr>
          </w:p>
        </w:tc>
        <w:tc>
          <w:tcPr>
            <w:tcW w:w="851" w:type="dxa"/>
            <w:vAlign w:val="center"/>
          </w:tcPr>
          <w:p>
            <w:pPr>
              <w:rPr>
                <w:rFonts w:ascii="宋体" w:hAnsi="宋体" w:eastAsia="宋体" w:cs="宋体"/>
                <w:szCs w:val="21"/>
              </w:rPr>
            </w:pPr>
            <w:r>
              <w:rPr>
                <w:rFonts w:hint="eastAsia" w:ascii="宋体" w:hAnsi="宋体" w:eastAsia="宋体" w:cs="宋体"/>
                <w:szCs w:val="21"/>
              </w:rPr>
              <w:t>㎡/人</w:t>
            </w:r>
          </w:p>
        </w:tc>
        <w:tc>
          <w:tcPr>
            <w:tcW w:w="992" w:type="dxa"/>
            <w:vAlign w:val="center"/>
          </w:tcPr>
          <w:p>
            <w:pPr>
              <w:rPr>
                <w:szCs w:val="21"/>
              </w:rPr>
            </w:pPr>
            <w:r>
              <w:rPr>
                <w:rFonts w:hint="eastAsia"/>
                <w:szCs w:val="21"/>
              </w:rPr>
              <w:t>CMH/人</w:t>
            </w:r>
          </w:p>
        </w:tc>
        <w:tc>
          <w:tcPr>
            <w:tcW w:w="1026" w:type="dxa"/>
            <w:vAlign w:val="center"/>
          </w:tcPr>
          <w:p>
            <w:pPr>
              <w:rPr>
                <w:szCs w:val="21"/>
              </w:rPr>
            </w:pPr>
            <w:r>
              <w:rPr>
                <w:rFonts w:hint="eastAsia"/>
                <w:szCs w:val="21"/>
              </w:rPr>
              <w:t>温度℃</w:t>
            </w:r>
          </w:p>
        </w:tc>
        <w:tc>
          <w:tcPr>
            <w:tcW w:w="1387" w:type="dxa"/>
            <w:vAlign w:val="center"/>
          </w:tcPr>
          <w:p>
            <w:pPr>
              <w:rPr>
                <w:szCs w:val="21"/>
              </w:rPr>
            </w:pPr>
            <w:r>
              <w:rPr>
                <w:rFonts w:hint="eastAsia"/>
                <w:szCs w:val="21"/>
              </w:rPr>
              <w:t>相对湿度%</w:t>
            </w:r>
          </w:p>
        </w:tc>
        <w:tc>
          <w:tcPr>
            <w:tcW w:w="1026" w:type="dxa"/>
            <w:vAlign w:val="center"/>
          </w:tcPr>
          <w:p>
            <w:pPr>
              <w:rPr>
                <w:szCs w:val="21"/>
              </w:rPr>
            </w:pPr>
            <w:r>
              <w:rPr>
                <w:rFonts w:hint="eastAsia"/>
                <w:szCs w:val="21"/>
              </w:rPr>
              <w:t>温度℃</w:t>
            </w:r>
          </w:p>
        </w:tc>
        <w:tc>
          <w:tcPr>
            <w:tcW w:w="1387" w:type="dxa"/>
            <w:vAlign w:val="center"/>
          </w:tcPr>
          <w:p>
            <w:pPr>
              <w:rPr>
                <w:szCs w:val="21"/>
              </w:rPr>
            </w:pPr>
            <w:r>
              <w:rPr>
                <w:rFonts w:hint="eastAsia"/>
                <w:szCs w:val="21"/>
              </w:rPr>
              <w:t>相对湿度%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Merge w:val="restart"/>
          </w:tcPr>
          <w:p>
            <w:pPr>
              <w:rPr>
                <w:szCs w:val="21"/>
              </w:rPr>
            </w:pPr>
            <w:r>
              <w:rPr>
                <w:rFonts w:hint="eastAsia"/>
                <w:szCs w:val="21"/>
              </w:rPr>
              <w:t>商场公共</w:t>
            </w:r>
            <w:r>
              <w:rPr>
                <w:szCs w:val="21"/>
              </w:rPr>
              <w:t>区域</w:t>
            </w:r>
          </w:p>
        </w:tc>
        <w:tc>
          <w:tcPr>
            <w:tcW w:w="1842" w:type="dxa"/>
            <w:gridSpan w:val="2"/>
            <w:vAlign w:val="center"/>
          </w:tcPr>
          <w:p>
            <w:pPr>
              <w:rPr>
                <w:szCs w:val="21"/>
              </w:rPr>
            </w:pPr>
            <w:r>
              <w:rPr>
                <w:rFonts w:hint="eastAsia"/>
                <w:szCs w:val="21"/>
              </w:rPr>
              <w:t>首层中庭及购物走廊</w:t>
            </w:r>
          </w:p>
        </w:tc>
        <w:tc>
          <w:tcPr>
            <w:tcW w:w="851" w:type="dxa"/>
            <w:vAlign w:val="center"/>
          </w:tcPr>
          <w:p>
            <w:pPr>
              <w:rPr>
                <w:szCs w:val="21"/>
              </w:rPr>
            </w:pPr>
            <w:r>
              <w:rPr>
                <w:color w:val="FF0000"/>
                <w:szCs w:val="21"/>
              </w:rPr>
              <w:t>6</w:t>
            </w:r>
          </w:p>
        </w:tc>
        <w:tc>
          <w:tcPr>
            <w:tcW w:w="992" w:type="dxa"/>
            <w:vAlign w:val="center"/>
          </w:tcPr>
          <w:p>
            <w:pPr>
              <w:rPr>
                <w:szCs w:val="21"/>
              </w:rPr>
            </w:pPr>
            <w:r>
              <w:rPr>
                <w:rFonts w:hint="eastAsia"/>
                <w:szCs w:val="21"/>
              </w:rPr>
              <w:t>20</w:t>
            </w:r>
          </w:p>
        </w:tc>
        <w:tc>
          <w:tcPr>
            <w:tcW w:w="1026" w:type="dxa"/>
            <w:vAlign w:val="center"/>
          </w:tcPr>
          <w:p>
            <w:pPr>
              <w:rPr>
                <w:szCs w:val="21"/>
              </w:rPr>
            </w:pPr>
            <w:r>
              <w:rPr>
                <w:rFonts w:hint="eastAsia"/>
                <w:szCs w:val="21"/>
              </w:rPr>
              <w:t>26</w:t>
            </w:r>
          </w:p>
        </w:tc>
        <w:tc>
          <w:tcPr>
            <w:tcW w:w="1387" w:type="dxa"/>
            <w:vAlign w:val="center"/>
          </w:tcPr>
          <w:p>
            <w:pPr>
              <w:rPr>
                <w:szCs w:val="21"/>
              </w:rPr>
            </w:pPr>
            <w:r>
              <w:rPr>
                <w:rFonts w:hint="eastAsia" w:eastAsia="宋体"/>
              </w:rPr>
              <w:t>≦</w:t>
            </w:r>
            <w:r>
              <w:rPr>
                <w:rFonts w:eastAsia="宋体"/>
              </w:rPr>
              <w:t>6</w:t>
            </w:r>
            <w:r>
              <w:rPr>
                <w:rFonts w:hint="eastAsia" w:eastAsia="宋体"/>
              </w:rPr>
              <w:t>0</w:t>
            </w:r>
          </w:p>
        </w:tc>
        <w:tc>
          <w:tcPr>
            <w:tcW w:w="1026" w:type="dxa"/>
            <w:vAlign w:val="center"/>
          </w:tcPr>
          <w:p>
            <w:pPr>
              <w:rPr>
                <w:szCs w:val="21"/>
              </w:rPr>
            </w:pPr>
            <w:r>
              <w:rPr>
                <w:rFonts w:hint="eastAsia"/>
                <w:szCs w:val="21"/>
              </w:rPr>
              <w:t>18</w:t>
            </w:r>
          </w:p>
        </w:tc>
        <w:tc>
          <w:tcPr>
            <w:tcW w:w="1387"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Merge w:val="continue"/>
          </w:tcPr>
          <w:p>
            <w:pPr>
              <w:rPr>
                <w:szCs w:val="21"/>
              </w:rPr>
            </w:pPr>
          </w:p>
        </w:tc>
        <w:tc>
          <w:tcPr>
            <w:tcW w:w="1842" w:type="dxa"/>
            <w:gridSpan w:val="2"/>
            <w:vAlign w:val="center"/>
          </w:tcPr>
          <w:p>
            <w:pPr>
              <w:rPr>
                <w:szCs w:val="21"/>
              </w:rPr>
            </w:pPr>
            <w:r>
              <w:rPr>
                <w:rFonts w:hint="eastAsia"/>
                <w:szCs w:val="21"/>
              </w:rPr>
              <w:t>连接地铁的购物通廊</w:t>
            </w:r>
          </w:p>
        </w:tc>
        <w:tc>
          <w:tcPr>
            <w:tcW w:w="851" w:type="dxa"/>
            <w:vAlign w:val="center"/>
          </w:tcPr>
          <w:p>
            <w:pPr>
              <w:rPr>
                <w:szCs w:val="21"/>
              </w:rPr>
            </w:pPr>
            <w:r>
              <w:rPr>
                <w:rFonts w:hint="eastAsia"/>
                <w:szCs w:val="21"/>
              </w:rPr>
              <w:t>2</w:t>
            </w:r>
          </w:p>
        </w:tc>
        <w:tc>
          <w:tcPr>
            <w:tcW w:w="992" w:type="dxa"/>
            <w:vAlign w:val="center"/>
          </w:tcPr>
          <w:p>
            <w:pPr>
              <w:rPr>
                <w:szCs w:val="21"/>
              </w:rPr>
            </w:pPr>
            <w:r>
              <w:rPr>
                <w:rFonts w:hint="eastAsia"/>
                <w:szCs w:val="21"/>
              </w:rPr>
              <w:t>20</w:t>
            </w:r>
          </w:p>
        </w:tc>
        <w:tc>
          <w:tcPr>
            <w:tcW w:w="1026" w:type="dxa"/>
            <w:vAlign w:val="center"/>
          </w:tcPr>
          <w:p>
            <w:pPr>
              <w:rPr>
                <w:szCs w:val="21"/>
              </w:rPr>
            </w:pPr>
            <w:r>
              <w:rPr>
                <w:rFonts w:hint="eastAsia"/>
                <w:szCs w:val="21"/>
              </w:rPr>
              <w:t>26</w:t>
            </w:r>
          </w:p>
        </w:tc>
        <w:tc>
          <w:tcPr>
            <w:tcW w:w="1387" w:type="dxa"/>
            <w:vAlign w:val="center"/>
          </w:tcPr>
          <w:p>
            <w:pPr>
              <w:rPr>
                <w:szCs w:val="21"/>
              </w:rPr>
            </w:pPr>
            <w:r>
              <w:rPr>
                <w:rFonts w:hint="eastAsia" w:eastAsia="宋体"/>
              </w:rPr>
              <w:t>≦</w:t>
            </w:r>
            <w:r>
              <w:rPr>
                <w:rFonts w:eastAsia="宋体"/>
              </w:rPr>
              <w:t>6</w:t>
            </w:r>
            <w:r>
              <w:rPr>
                <w:rFonts w:hint="eastAsia" w:eastAsia="宋体"/>
              </w:rPr>
              <w:t>0</w:t>
            </w:r>
          </w:p>
        </w:tc>
        <w:tc>
          <w:tcPr>
            <w:tcW w:w="1026" w:type="dxa"/>
            <w:vAlign w:val="center"/>
          </w:tcPr>
          <w:p>
            <w:pPr>
              <w:rPr>
                <w:szCs w:val="21"/>
              </w:rPr>
            </w:pPr>
            <w:r>
              <w:rPr>
                <w:rFonts w:hint="eastAsia"/>
                <w:szCs w:val="21"/>
              </w:rPr>
              <w:t>18</w:t>
            </w:r>
          </w:p>
        </w:tc>
        <w:tc>
          <w:tcPr>
            <w:tcW w:w="1387"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Merge w:val="continue"/>
          </w:tcPr>
          <w:p>
            <w:pPr>
              <w:rPr>
                <w:szCs w:val="21"/>
              </w:rPr>
            </w:pPr>
          </w:p>
        </w:tc>
        <w:tc>
          <w:tcPr>
            <w:tcW w:w="1842" w:type="dxa"/>
            <w:gridSpan w:val="2"/>
            <w:vAlign w:val="center"/>
          </w:tcPr>
          <w:p>
            <w:pPr>
              <w:rPr>
                <w:szCs w:val="21"/>
              </w:rPr>
            </w:pPr>
            <w:r>
              <w:rPr>
                <w:rFonts w:hint="eastAsia"/>
                <w:szCs w:val="21"/>
              </w:rPr>
              <w:t>其它楼层走廊</w:t>
            </w:r>
          </w:p>
        </w:tc>
        <w:tc>
          <w:tcPr>
            <w:tcW w:w="851" w:type="dxa"/>
            <w:vAlign w:val="center"/>
          </w:tcPr>
          <w:p>
            <w:pPr>
              <w:rPr>
                <w:szCs w:val="21"/>
              </w:rPr>
            </w:pPr>
            <w:r>
              <w:rPr>
                <w:rFonts w:hint="eastAsia"/>
                <w:color w:val="FF0000"/>
                <w:szCs w:val="21"/>
              </w:rPr>
              <w:t>6</w:t>
            </w:r>
          </w:p>
        </w:tc>
        <w:tc>
          <w:tcPr>
            <w:tcW w:w="992" w:type="dxa"/>
            <w:vAlign w:val="center"/>
          </w:tcPr>
          <w:p>
            <w:pPr>
              <w:rPr>
                <w:szCs w:val="21"/>
              </w:rPr>
            </w:pPr>
            <w:r>
              <w:rPr>
                <w:rFonts w:hint="eastAsia"/>
                <w:szCs w:val="21"/>
              </w:rPr>
              <w:t>20</w:t>
            </w:r>
          </w:p>
        </w:tc>
        <w:tc>
          <w:tcPr>
            <w:tcW w:w="1026" w:type="dxa"/>
            <w:vAlign w:val="center"/>
          </w:tcPr>
          <w:p>
            <w:pPr>
              <w:rPr>
                <w:szCs w:val="21"/>
              </w:rPr>
            </w:pPr>
            <w:r>
              <w:rPr>
                <w:rFonts w:hint="eastAsia"/>
                <w:szCs w:val="21"/>
              </w:rPr>
              <w:t>26</w:t>
            </w:r>
          </w:p>
        </w:tc>
        <w:tc>
          <w:tcPr>
            <w:tcW w:w="1387" w:type="dxa"/>
            <w:vAlign w:val="center"/>
          </w:tcPr>
          <w:p>
            <w:pPr>
              <w:rPr>
                <w:szCs w:val="21"/>
              </w:rPr>
            </w:pPr>
            <w:r>
              <w:rPr>
                <w:rFonts w:hint="eastAsia" w:eastAsia="宋体"/>
              </w:rPr>
              <w:t>≦</w:t>
            </w:r>
            <w:r>
              <w:rPr>
                <w:rFonts w:eastAsia="宋体"/>
              </w:rPr>
              <w:t>6</w:t>
            </w:r>
            <w:r>
              <w:rPr>
                <w:rFonts w:hint="eastAsia" w:eastAsia="宋体"/>
              </w:rPr>
              <w:t>0</w:t>
            </w:r>
          </w:p>
        </w:tc>
        <w:tc>
          <w:tcPr>
            <w:tcW w:w="1026" w:type="dxa"/>
            <w:vAlign w:val="center"/>
          </w:tcPr>
          <w:p>
            <w:pPr>
              <w:rPr>
                <w:szCs w:val="21"/>
              </w:rPr>
            </w:pPr>
            <w:r>
              <w:rPr>
                <w:rFonts w:hint="eastAsia"/>
                <w:szCs w:val="21"/>
              </w:rPr>
              <w:t>18</w:t>
            </w:r>
          </w:p>
        </w:tc>
        <w:tc>
          <w:tcPr>
            <w:tcW w:w="1387"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Merge w:val="continue"/>
          </w:tcPr>
          <w:p>
            <w:pPr>
              <w:rPr>
                <w:szCs w:val="21"/>
              </w:rPr>
            </w:pPr>
          </w:p>
        </w:tc>
        <w:tc>
          <w:tcPr>
            <w:tcW w:w="1842" w:type="dxa"/>
            <w:gridSpan w:val="2"/>
            <w:vAlign w:val="center"/>
          </w:tcPr>
          <w:p>
            <w:pPr>
              <w:rPr>
                <w:szCs w:val="21"/>
              </w:rPr>
            </w:pPr>
            <w:r>
              <w:rPr>
                <w:rFonts w:hint="eastAsia"/>
                <w:szCs w:val="21"/>
              </w:rPr>
              <w:t>公共卫生间</w:t>
            </w:r>
          </w:p>
        </w:tc>
        <w:tc>
          <w:tcPr>
            <w:tcW w:w="851" w:type="dxa"/>
            <w:vAlign w:val="center"/>
          </w:tcPr>
          <w:p>
            <w:pPr>
              <w:rPr>
                <w:szCs w:val="21"/>
              </w:rPr>
            </w:pPr>
            <w:r>
              <w:rPr>
                <w:rFonts w:hint="eastAsia"/>
                <w:szCs w:val="21"/>
              </w:rPr>
              <w:t>3</w:t>
            </w:r>
          </w:p>
        </w:tc>
        <w:tc>
          <w:tcPr>
            <w:tcW w:w="992" w:type="dxa"/>
            <w:vAlign w:val="center"/>
          </w:tcPr>
          <w:p>
            <w:pPr>
              <w:rPr>
                <w:szCs w:val="21"/>
              </w:rPr>
            </w:pPr>
            <w:r>
              <w:rPr>
                <w:rFonts w:hint="eastAsia"/>
                <w:szCs w:val="21"/>
              </w:rPr>
              <w:t>无</w:t>
            </w:r>
          </w:p>
        </w:tc>
        <w:tc>
          <w:tcPr>
            <w:tcW w:w="1026" w:type="dxa"/>
            <w:vAlign w:val="center"/>
          </w:tcPr>
          <w:p>
            <w:pPr>
              <w:rPr>
                <w:szCs w:val="21"/>
              </w:rPr>
            </w:pPr>
            <w:r>
              <w:rPr>
                <w:rFonts w:hint="eastAsia"/>
                <w:szCs w:val="21"/>
              </w:rPr>
              <w:t>26</w:t>
            </w:r>
          </w:p>
        </w:tc>
        <w:tc>
          <w:tcPr>
            <w:tcW w:w="1387" w:type="dxa"/>
            <w:vAlign w:val="center"/>
          </w:tcPr>
          <w:p>
            <w:pPr>
              <w:rPr>
                <w:szCs w:val="21"/>
              </w:rPr>
            </w:pPr>
            <w:r>
              <w:rPr>
                <w:rFonts w:hint="eastAsia" w:eastAsia="宋体"/>
              </w:rPr>
              <w:t>≦</w:t>
            </w:r>
            <w:r>
              <w:rPr>
                <w:rFonts w:eastAsia="宋体"/>
              </w:rPr>
              <w:t>6</w:t>
            </w:r>
            <w:r>
              <w:rPr>
                <w:rFonts w:hint="eastAsia" w:eastAsia="宋体"/>
              </w:rPr>
              <w:t>0</w:t>
            </w:r>
          </w:p>
        </w:tc>
        <w:tc>
          <w:tcPr>
            <w:tcW w:w="1026" w:type="dxa"/>
            <w:vAlign w:val="center"/>
          </w:tcPr>
          <w:p>
            <w:pPr>
              <w:rPr>
                <w:szCs w:val="21"/>
              </w:rPr>
            </w:pPr>
            <w:r>
              <w:rPr>
                <w:rFonts w:hint="eastAsia"/>
                <w:szCs w:val="21"/>
              </w:rPr>
              <w:t>18</w:t>
            </w:r>
          </w:p>
        </w:tc>
        <w:tc>
          <w:tcPr>
            <w:tcW w:w="1387"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Merge w:val="continue"/>
          </w:tcPr>
          <w:p>
            <w:pPr>
              <w:rPr>
                <w:szCs w:val="21"/>
              </w:rPr>
            </w:pPr>
          </w:p>
        </w:tc>
        <w:tc>
          <w:tcPr>
            <w:tcW w:w="1842" w:type="dxa"/>
            <w:gridSpan w:val="2"/>
            <w:vAlign w:val="center"/>
          </w:tcPr>
          <w:p>
            <w:pPr>
              <w:rPr>
                <w:szCs w:val="21"/>
              </w:rPr>
            </w:pPr>
            <w:r>
              <w:rPr>
                <w:rFonts w:hint="eastAsia"/>
                <w:szCs w:val="21"/>
              </w:rPr>
              <w:t>客梯厅</w:t>
            </w:r>
          </w:p>
        </w:tc>
        <w:tc>
          <w:tcPr>
            <w:tcW w:w="851" w:type="dxa"/>
            <w:vAlign w:val="center"/>
          </w:tcPr>
          <w:p>
            <w:pPr>
              <w:rPr>
                <w:szCs w:val="21"/>
              </w:rPr>
            </w:pPr>
            <w:r>
              <w:rPr>
                <w:rFonts w:hint="eastAsia"/>
                <w:szCs w:val="21"/>
              </w:rPr>
              <w:t>3</w:t>
            </w:r>
          </w:p>
        </w:tc>
        <w:tc>
          <w:tcPr>
            <w:tcW w:w="992" w:type="dxa"/>
            <w:vAlign w:val="center"/>
          </w:tcPr>
          <w:p>
            <w:pPr>
              <w:rPr>
                <w:szCs w:val="21"/>
              </w:rPr>
            </w:pPr>
            <w:r>
              <w:rPr>
                <w:rFonts w:hint="eastAsia"/>
                <w:szCs w:val="21"/>
              </w:rPr>
              <w:t>19</w:t>
            </w:r>
          </w:p>
        </w:tc>
        <w:tc>
          <w:tcPr>
            <w:tcW w:w="1026" w:type="dxa"/>
            <w:vAlign w:val="center"/>
          </w:tcPr>
          <w:p>
            <w:pPr>
              <w:rPr>
                <w:szCs w:val="21"/>
              </w:rPr>
            </w:pPr>
            <w:r>
              <w:rPr>
                <w:rFonts w:hint="eastAsia"/>
                <w:szCs w:val="21"/>
              </w:rPr>
              <w:t>26</w:t>
            </w:r>
          </w:p>
        </w:tc>
        <w:tc>
          <w:tcPr>
            <w:tcW w:w="1387" w:type="dxa"/>
            <w:vAlign w:val="center"/>
          </w:tcPr>
          <w:p>
            <w:pPr>
              <w:rPr>
                <w:szCs w:val="21"/>
              </w:rPr>
            </w:pPr>
            <w:r>
              <w:rPr>
                <w:rFonts w:hint="eastAsia" w:eastAsia="宋体"/>
              </w:rPr>
              <w:t>≦</w:t>
            </w:r>
            <w:r>
              <w:rPr>
                <w:rFonts w:eastAsia="宋体"/>
              </w:rPr>
              <w:t>6</w:t>
            </w:r>
            <w:r>
              <w:rPr>
                <w:rFonts w:hint="eastAsia" w:eastAsia="宋体"/>
              </w:rPr>
              <w:t>0</w:t>
            </w:r>
          </w:p>
        </w:tc>
        <w:tc>
          <w:tcPr>
            <w:tcW w:w="1026" w:type="dxa"/>
            <w:vAlign w:val="center"/>
          </w:tcPr>
          <w:p>
            <w:pPr>
              <w:rPr>
                <w:szCs w:val="21"/>
              </w:rPr>
            </w:pPr>
            <w:r>
              <w:rPr>
                <w:rFonts w:hint="eastAsia"/>
                <w:szCs w:val="21"/>
              </w:rPr>
              <w:t>18</w:t>
            </w:r>
          </w:p>
        </w:tc>
        <w:tc>
          <w:tcPr>
            <w:tcW w:w="1387"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Merge w:val="restart"/>
          </w:tcPr>
          <w:p>
            <w:pPr>
              <w:rPr>
                <w:szCs w:val="21"/>
              </w:rPr>
            </w:pPr>
            <w:r>
              <w:rPr>
                <w:rFonts w:hint="eastAsia"/>
                <w:szCs w:val="21"/>
              </w:rPr>
              <w:t>主力店</w:t>
            </w:r>
          </w:p>
        </w:tc>
        <w:tc>
          <w:tcPr>
            <w:tcW w:w="1842" w:type="dxa"/>
            <w:gridSpan w:val="2"/>
            <w:vAlign w:val="center"/>
          </w:tcPr>
          <w:p>
            <w:pPr>
              <w:rPr>
                <w:szCs w:val="21"/>
              </w:rPr>
            </w:pPr>
            <w:r>
              <w:rPr>
                <w:rFonts w:hint="eastAsia"/>
                <w:szCs w:val="21"/>
              </w:rPr>
              <w:t>超市</w:t>
            </w:r>
          </w:p>
        </w:tc>
        <w:tc>
          <w:tcPr>
            <w:tcW w:w="851" w:type="dxa"/>
            <w:vAlign w:val="center"/>
          </w:tcPr>
          <w:p>
            <w:pPr>
              <w:rPr>
                <w:szCs w:val="21"/>
              </w:rPr>
            </w:pPr>
            <w:r>
              <w:rPr>
                <w:rFonts w:hint="eastAsia"/>
                <w:color w:val="FF0000"/>
                <w:szCs w:val="21"/>
              </w:rPr>
              <w:t>6</w:t>
            </w:r>
          </w:p>
        </w:tc>
        <w:tc>
          <w:tcPr>
            <w:tcW w:w="992" w:type="dxa"/>
            <w:vAlign w:val="center"/>
          </w:tcPr>
          <w:p>
            <w:pPr>
              <w:rPr>
                <w:szCs w:val="21"/>
              </w:rPr>
            </w:pPr>
            <w:r>
              <w:rPr>
                <w:rFonts w:hint="eastAsia"/>
                <w:szCs w:val="21"/>
              </w:rPr>
              <w:t>20</w:t>
            </w:r>
          </w:p>
        </w:tc>
        <w:tc>
          <w:tcPr>
            <w:tcW w:w="1026" w:type="dxa"/>
            <w:vAlign w:val="center"/>
          </w:tcPr>
          <w:p>
            <w:pPr>
              <w:rPr>
                <w:szCs w:val="21"/>
              </w:rPr>
            </w:pPr>
            <w:r>
              <w:rPr>
                <w:rFonts w:hint="eastAsia"/>
                <w:szCs w:val="21"/>
              </w:rPr>
              <w:t>25.5</w:t>
            </w:r>
          </w:p>
        </w:tc>
        <w:tc>
          <w:tcPr>
            <w:tcW w:w="1387" w:type="dxa"/>
            <w:vAlign w:val="center"/>
          </w:tcPr>
          <w:p>
            <w:pPr>
              <w:rPr>
                <w:szCs w:val="21"/>
              </w:rPr>
            </w:pPr>
            <w:r>
              <w:rPr>
                <w:rFonts w:hint="eastAsia" w:eastAsia="宋体"/>
              </w:rPr>
              <w:t>≦</w:t>
            </w:r>
            <w:r>
              <w:rPr>
                <w:rFonts w:eastAsia="宋体"/>
              </w:rPr>
              <w:t>6</w:t>
            </w:r>
            <w:r>
              <w:rPr>
                <w:rFonts w:hint="eastAsia" w:eastAsia="宋体"/>
              </w:rPr>
              <w:t>0</w:t>
            </w:r>
          </w:p>
        </w:tc>
        <w:tc>
          <w:tcPr>
            <w:tcW w:w="1026" w:type="dxa"/>
            <w:vAlign w:val="center"/>
          </w:tcPr>
          <w:p>
            <w:pPr>
              <w:rPr>
                <w:szCs w:val="21"/>
              </w:rPr>
            </w:pPr>
            <w:r>
              <w:rPr>
                <w:rFonts w:hint="eastAsia"/>
                <w:szCs w:val="21"/>
              </w:rPr>
              <w:t>18</w:t>
            </w:r>
          </w:p>
        </w:tc>
        <w:tc>
          <w:tcPr>
            <w:tcW w:w="1387"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1555" w:type="dxa"/>
            <w:vMerge w:val="continue"/>
          </w:tcPr>
          <w:p>
            <w:pPr>
              <w:rPr>
                <w:szCs w:val="21"/>
              </w:rPr>
            </w:pPr>
          </w:p>
        </w:tc>
        <w:tc>
          <w:tcPr>
            <w:tcW w:w="832" w:type="dxa"/>
            <w:vMerge w:val="restart"/>
            <w:vAlign w:val="center"/>
          </w:tcPr>
          <w:p>
            <w:pPr>
              <w:rPr>
                <w:szCs w:val="21"/>
              </w:rPr>
            </w:pPr>
            <w:r>
              <w:rPr>
                <w:rFonts w:hint="eastAsia"/>
                <w:szCs w:val="21"/>
              </w:rPr>
              <w:t>影院</w:t>
            </w:r>
          </w:p>
        </w:tc>
        <w:tc>
          <w:tcPr>
            <w:tcW w:w="1010" w:type="dxa"/>
            <w:vAlign w:val="center"/>
          </w:tcPr>
          <w:p>
            <w:pPr>
              <w:rPr>
                <w:szCs w:val="21"/>
              </w:rPr>
            </w:pPr>
            <w:r>
              <w:rPr>
                <w:rFonts w:hint="eastAsia"/>
                <w:szCs w:val="21"/>
              </w:rPr>
              <w:t>大厅</w:t>
            </w:r>
          </w:p>
        </w:tc>
        <w:tc>
          <w:tcPr>
            <w:tcW w:w="851" w:type="dxa"/>
            <w:vAlign w:val="center"/>
          </w:tcPr>
          <w:p>
            <w:pPr>
              <w:rPr>
                <w:szCs w:val="21"/>
              </w:rPr>
            </w:pPr>
            <w:r>
              <w:rPr>
                <w:rFonts w:hint="eastAsia"/>
                <w:szCs w:val="21"/>
              </w:rPr>
              <w:t>4</w:t>
            </w:r>
          </w:p>
        </w:tc>
        <w:tc>
          <w:tcPr>
            <w:tcW w:w="992" w:type="dxa"/>
            <w:vAlign w:val="center"/>
          </w:tcPr>
          <w:p>
            <w:pPr>
              <w:rPr>
                <w:szCs w:val="21"/>
              </w:rPr>
            </w:pPr>
            <w:r>
              <w:rPr>
                <w:rFonts w:hint="eastAsia"/>
                <w:szCs w:val="21"/>
              </w:rPr>
              <w:t>20</w:t>
            </w:r>
          </w:p>
        </w:tc>
        <w:tc>
          <w:tcPr>
            <w:tcW w:w="1026" w:type="dxa"/>
            <w:vAlign w:val="center"/>
          </w:tcPr>
          <w:p>
            <w:pPr>
              <w:rPr>
                <w:szCs w:val="21"/>
              </w:rPr>
            </w:pPr>
            <w:r>
              <w:rPr>
                <w:rFonts w:hint="eastAsia"/>
                <w:szCs w:val="21"/>
              </w:rPr>
              <w:t>25.5</w:t>
            </w:r>
          </w:p>
        </w:tc>
        <w:tc>
          <w:tcPr>
            <w:tcW w:w="1387" w:type="dxa"/>
            <w:vAlign w:val="center"/>
          </w:tcPr>
          <w:p>
            <w:pPr>
              <w:rPr>
                <w:szCs w:val="21"/>
              </w:rPr>
            </w:pPr>
            <w:r>
              <w:rPr>
                <w:rFonts w:hint="eastAsia" w:eastAsia="宋体"/>
              </w:rPr>
              <w:t>≦</w:t>
            </w:r>
            <w:r>
              <w:rPr>
                <w:rFonts w:eastAsia="宋体"/>
              </w:rPr>
              <w:t>6</w:t>
            </w:r>
            <w:r>
              <w:rPr>
                <w:rFonts w:hint="eastAsia" w:eastAsia="宋体"/>
              </w:rPr>
              <w:t>0</w:t>
            </w:r>
          </w:p>
        </w:tc>
        <w:tc>
          <w:tcPr>
            <w:tcW w:w="1026" w:type="dxa"/>
            <w:vAlign w:val="center"/>
          </w:tcPr>
          <w:p>
            <w:pPr>
              <w:rPr>
                <w:szCs w:val="21"/>
              </w:rPr>
            </w:pPr>
            <w:r>
              <w:rPr>
                <w:rFonts w:hint="eastAsia"/>
                <w:szCs w:val="21"/>
              </w:rPr>
              <w:t>18</w:t>
            </w:r>
          </w:p>
        </w:tc>
        <w:tc>
          <w:tcPr>
            <w:tcW w:w="1387"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1555" w:type="dxa"/>
            <w:vMerge w:val="continue"/>
          </w:tcPr>
          <w:p>
            <w:pPr>
              <w:rPr>
                <w:szCs w:val="21"/>
              </w:rPr>
            </w:pPr>
          </w:p>
        </w:tc>
        <w:tc>
          <w:tcPr>
            <w:tcW w:w="832" w:type="dxa"/>
            <w:vMerge w:val="continue"/>
            <w:vAlign w:val="center"/>
          </w:tcPr>
          <w:p>
            <w:pPr>
              <w:rPr>
                <w:szCs w:val="21"/>
              </w:rPr>
            </w:pPr>
          </w:p>
        </w:tc>
        <w:tc>
          <w:tcPr>
            <w:tcW w:w="1010" w:type="dxa"/>
            <w:vAlign w:val="center"/>
          </w:tcPr>
          <w:p>
            <w:pPr>
              <w:rPr>
                <w:szCs w:val="21"/>
              </w:rPr>
            </w:pPr>
            <w:r>
              <w:rPr>
                <w:rFonts w:hint="eastAsia"/>
                <w:szCs w:val="21"/>
              </w:rPr>
              <w:t>放映厅</w:t>
            </w:r>
          </w:p>
        </w:tc>
        <w:tc>
          <w:tcPr>
            <w:tcW w:w="851" w:type="dxa"/>
            <w:vAlign w:val="center"/>
          </w:tcPr>
          <w:p>
            <w:pPr>
              <w:rPr>
                <w:szCs w:val="21"/>
              </w:rPr>
            </w:pPr>
            <w:r>
              <w:rPr>
                <w:rFonts w:hint="eastAsia"/>
                <w:color w:val="FF0000"/>
                <w:szCs w:val="21"/>
              </w:rPr>
              <w:t>以座位数计算</w:t>
            </w:r>
          </w:p>
        </w:tc>
        <w:tc>
          <w:tcPr>
            <w:tcW w:w="992" w:type="dxa"/>
            <w:vAlign w:val="center"/>
          </w:tcPr>
          <w:p>
            <w:pPr>
              <w:rPr>
                <w:szCs w:val="21"/>
              </w:rPr>
            </w:pPr>
            <w:r>
              <w:rPr>
                <w:rFonts w:hint="eastAsia"/>
                <w:szCs w:val="21"/>
              </w:rPr>
              <w:t>20</w:t>
            </w:r>
          </w:p>
        </w:tc>
        <w:tc>
          <w:tcPr>
            <w:tcW w:w="1026" w:type="dxa"/>
            <w:vAlign w:val="center"/>
          </w:tcPr>
          <w:p>
            <w:pPr>
              <w:rPr>
                <w:szCs w:val="21"/>
              </w:rPr>
            </w:pPr>
            <w:r>
              <w:rPr>
                <w:rFonts w:hint="eastAsia"/>
                <w:szCs w:val="21"/>
              </w:rPr>
              <w:t>25.5</w:t>
            </w:r>
          </w:p>
        </w:tc>
        <w:tc>
          <w:tcPr>
            <w:tcW w:w="1387" w:type="dxa"/>
            <w:vAlign w:val="center"/>
          </w:tcPr>
          <w:p>
            <w:pPr>
              <w:rPr>
                <w:szCs w:val="21"/>
              </w:rPr>
            </w:pPr>
            <w:r>
              <w:rPr>
                <w:rFonts w:hint="eastAsia" w:eastAsia="宋体"/>
              </w:rPr>
              <w:t>≦</w:t>
            </w:r>
            <w:r>
              <w:rPr>
                <w:rFonts w:eastAsia="宋体"/>
              </w:rPr>
              <w:t>6</w:t>
            </w:r>
            <w:r>
              <w:rPr>
                <w:rFonts w:hint="eastAsia" w:eastAsia="宋体"/>
              </w:rPr>
              <w:t>0</w:t>
            </w:r>
          </w:p>
        </w:tc>
        <w:tc>
          <w:tcPr>
            <w:tcW w:w="1026" w:type="dxa"/>
            <w:vAlign w:val="center"/>
          </w:tcPr>
          <w:p>
            <w:pPr>
              <w:rPr>
                <w:szCs w:val="21"/>
              </w:rPr>
            </w:pPr>
            <w:r>
              <w:rPr>
                <w:rFonts w:hint="eastAsia"/>
                <w:szCs w:val="21"/>
              </w:rPr>
              <w:t>18</w:t>
            </w:r>
          </w:p>
        </w:tc>
        <w:tc>
          <w:tcPr>
            <w:tcW w:w="1387"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tcPr>
          <w:p>
            <w:pPr>
              <w:rPr>
                <w:szCs w:val="21"/>
              </w:rPr>
            </w:pPr>
          </w:p>
        </w:tc>
        <w:tc>
          <w:tcPr>
            <w:tcW w:w="1842" w:type="dxa"/>
            <w:gridSpan w:val="2"/>
            <w:vAlign w:val="center"/>
          </w:tcPr>
          <w:p>
            <w:pPr>
              <w:rPr>
                <w:szCs w:val="21"/>
              </w:rPr>
            </w:pPr>
            <w:r>
              <w:rPr>
                <w:rFonts w:hint="eastAsia"/>
                <w:szCs w:val="21"/>
              </w:rPr>
              <w:t>零售</w:t>
            </w:r>
          </w:p>
        </w:tc>
        <w:tc>
          <w:tcPr>
            <w:tcW w:w="851" w:type="dxa"/>
            <w:vAlign w:val="center"/>
          </w:tcPr>
          <w:p>
            <w:pPr>
              <w:rPr>
                <w:szCs w:val="21"/>
              </w:rPr>
            </w:pPr>
            <w:r>
              <w:rPr>
                <w:rFonts w:hint="eastAsia"/>
                <w:szCs w:val="21"/>
              </w:rPr>
              <w:t>6~8</w:t>
            </w:r>
          </w:p>
        </w:tc>
        <w:tc>
          <w:tcPr>
            <w:tcW w:w="992" w:type="dxa"/>
            <w:vAlign w:val="center"/>
          </w:tcPr>
          <w:p>
            <w:pPr>
              <w:rPr>
                <w:szCs w:val="21"/>
              </w:rPr>
            </w:pPr>
            <w:r>
              <w:rPr>
                <w:rFonts w:hint="eastAsia"/>
                <w:szCs w:val="21"/>
              </w:rPr>
              <w:t>30</w:t>
            </w:r>
          </w:p>
        </w:tc>
        <w:tc>
          <w:tcPr>
            <w:tcW w:w="1026" w:type="dxa"/>
            <w:vAlign w:val="center"/>
          </w:tcPr>
          <w:p>
            <w:pPr>
              <w:rPr>
                <w:szCs w:val="21"/>
              </w:rPr>
            </w:pPr>
            <w:r>
              <w:rPr>
                <w:rFonts w:hint="eastAsia"/>
                <w:szCs w:val="21"/>
              </w:rPr>
              <w:t>25.5</w:t>
            </w:r>
          </w:p>
        </w:tc>
        <w:tc>
          <w:tcPr>
            <w:tcW w:w="1387" w:type="dxa"/>
            <w:vAlign w:val="center"/>
          </w:tcPr>
          <w:p>
            <w:pPr>
              <w:rPr>
                <w:szCs w:val="21"/>
              </w:rPr>
            </w:pPr>
            <w:r>
              <w:rPr>
                <w:rFonts w:hint="eastAsia" w:eastAsia="宋体"/>
              </w:rPr>
              <w:t>≦</w:t>
            </w:r>
            <w:r>
              <w:rPr>
                <w:rFonts w:eastAsia="宋体"/>
              </w:rPr>
              <w:t>6</w:t>
            </w:r>
            <w:r>
              <w:rPr>
                <w:rFonts w:hint="eastAsia" w:eastAsia="宋体"/>
              </w:rPr>
              <w:t>0</w:t>
            </w:r>
          </w:p>
        </w:tc>
        <w:tc>
          <w:tcPr>
            <w:tcW w:w="1026" w:type="dxa"/>
            <w:vAlign w:val="center"/>
          </w:tcPr>
          <w:p>
            <w:pPr>
              <w:rPr>
                <w:szCs w:val="21"/>
              </w:rPr>
            </w:pPr>
            <w:r>
              <w:rPr>
                <w:rFonts w:hint="eastAsia"/>
                <w:szCs w:val="21"/>
              </w:rPr>
              <w:t>18</w:t>
            </w:r>
          </w:p>
        </w:tc>
        <w:tc>
          <w:tcPr>
            <w:tcW w:w="1387"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tcPr>
          <w:p>
            <w:pPr>
              <w:rPr>
                <w:szCs w:val="21"/>
              </w:rPr>
            </w:pPr>
          </w:p>
        </w:tc>
        <w:tc>
          <w:tcPr>
            <w:tcW w:w="1842" w:type="dxa"/>
            <w:gridSpan w:val="2"/>
            <w:vAlign w:val="center"/>
          </w:tcPr>
          <w:p>
            <w:pPr>
              <w:rPr>
                <w:szCs w:val="21"/>
              </w:rPr>
            </w:pPr>
            <w:r>
              <w:rPr>
                <w:rFonts w:hint="eastAsia"/>
                <w:szCs w:val="21"/>
              </w:rPr>
              <w:t>百货</w:t>
            </w:r>
          </w:p>
        </w:tc>
        <w:tc>
          <w:tcPr>
            <w:tcW w:w="851" w:type="dxa"/>
            <w:vAlign w:val="center"/>
          </w:tcPr>
          <w:p>
            <w:pPr>
              <w:rPr>
                <w:szCs w:val="21"/>
              </w:rPr>
            </w:pPr>
            <w:r>
              <w:rPr>
                <w:rFonts w:hint="eastAsia"/>
                <w:szCs w:val="21"/>
              </w:rPr>
              <w:t>6~8</w:t>
            </w:r>
          </w:p>
        </w:tc>
        <w:tc>
          <w:tcPr>
            <w:tcW w:w="992" w:type="dxa"/>
            <w:vAlign w:val="center"/>
          </w:tcPr>
          <w:p>
            <w:pPr>
              <w:rPr>
                <w:szCs w:val="21"/>
              </w:rPr>
            </w:pPr>
            <w:r>
              <w:rPr>
                <w:rFonts w:hint="eastAsia"/>
                <w:szCs w:val="21"/>
              </w:rPr>
              <w:t>30</w:t>
            </w:r>
          </w:p>
        </w:tc>
        <w:tc>
          <w:tcPr>
            <w:tcW w:w="1026" w:type="dxa"/>
            <w:vAlign w:val="center"/>
          </w:tcPr>
          <w:p>
            <w:pPr>
              <w:rPr>
                <w:szCs w:val="21"/>
              </w:rPr>
            </w:pPr>
            <w:r>
              <w:rPr>
                <w:rFonts w:hint="eastAsia"/>
                <w:szCs w:val="21"/>
              </w:rPr>
              <w:t>25.5</w:t>
            </w:r>
          </w:p>
        </w:tc>
        <w:tc>
          <w:tcPr>
            <w:tcW w:w="1387" w:type="dxa"/>
            <w:vAlign w:val="center"/>
          </w:tcPr>
          <w:p>
            <w:pPr>
              <w:rPr>
                <w:szCs w:val="21"/>
              </w:rPr>
            </w:pPr>
            <w:r>
              <w:rPr>
                <w:rFonts w:hint="eastAsia" w:eastAsia="宋体"/>
              </w:rPr>
              <w:t>≦</w:t>
            </w:r>
            <w:r>
              <w:rPr>
                <w:rFonts w:eastAsia="宋体"/>
              </w:rPr>
              <w:t>6</w:t>
            </w:r>
            <w:r>
              <w:rPr>
                <w:rFonts w:hint="eastAsia" w:eastAsia="宋体"/>
              </w:rPr>
              <w:t>0</w:t>
            </w:r>
          </w:p>
        </w:tc>
        <w:tc>
          <w:tcPr>
            <w:tcW w:w="1026" w:type="dxa"/>
            <w:vAlign w:val="center"/>
          </w:tcPr>
          <w:p>
            <w:pPr>
              <w:rPr>
                <w:szCs w:val="21"/>
              </w:rPr>
            </w:pPr>
            <w:r>
              <w:rPr>
                <w:rFonts w:hint="eastAsia"/>
                <w:szCs w:val="21"/>
              </w:rPr>
              <w:t>18</w:t>
            </w:r>
          </w:p>
        </w:tc>
        <w:tc>
          <w:tcPr>
            <w:tcW w:w="1387"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Merge w:val="restart"/>
          </w:tcPr>
          <w:p>
            <w:pPr>
              <w:rPr>
                <w:szCs w:val="21"/>
              </w:rPr>
            </w:pPr>
            <w:r>
              <w:rPr>
                <w:rFonts w:hint="eastAsia"/>
                <w:szCs w:val="21"/>
              </w:rPr>
              <w:t>餐饮</w:t>
            </w:r>
          </w:p>
        </w:tc>
        <w:tc>
          <w:tcPr>
            <w:tcW w:w="1842" w:type="dxa"/>
            <w:gridSpan w:val="2"/>
            <w:vAlign w:val="center"/>
          </w:tcPr>
          <w:p>
            <w:pPr>
              <w:rPr>
                <w:szCs w:val="21"/>
              </w:rPr>
            </w:pPr>
            <w:r>
              <w:rPr>
                <w:rFonts w:hint="eastAsia"/>
                <w:szCs w:val="21"/>
              </w:rPr>
              <w:t>餐饮</w:t>
            </w:r>
          </w:p>
        </w:tc>
        <w:tc>
          <w:tcPr>
            <w:tcW w:w="851" w:type="dxa"/>
            <w:vAlign w:val="center"/>
          </w:tcPr>
          <w:p>
            <w:pPr>
              <w:rPr>
                <w:color w:val="FF0000"/>
                <w:szCs w:val="21"/>
              </w:rPr>
            </w:pPr>
            <w:r>
              <w:rPr>
                <w:color w:val="FF0000"/>
                <w:szCs w:val="21"/>
              </w:rPr>
              <w:t>4</w:t>
            </w:r>
          </w:p>
        </w:tc>
        <w:tc>
          <w:tcPr>
            <w:tcW w:w="992" w:type="dxa"/>
            <w:vAlign w:val="center"/>
          </w:tcPr>
          <w:p>
            <w:pPr>
              <w:rPr>
                <w:szCs w:val="21"/>
              </w:rPr>
            </w:pPr>
            <w:r>
              <w:rPr>
                <w:rFonts w:hint="eastAsia"/>
                <w:szCs w:val="21"/>
              </w:rPr>
              <w:t>25</w:t>
            </w:r>
          </w:p>
        </w:tc>
        <w:tc>
          <w:tcPr>
            <w:tcW w:w="1026" w:type="dxa"/>
            <w:vAlign w:val="center"/>
          </w:tcPr>
          <w:p>
            <w:pPr>
              <w:rPr>
                <w:szCs w:val="21"/>
              </w:rPr>
            </w:pPr>
            <w:r>
              <w:rPr>
                <w:rFonts w:hint="eastAsia"/>
                <w:szCs w:val="21"/>
              </w:rPr>
              <w:t>25.5</w:t>
            </w:r>
          </w:p>
        </w:tc>
        <w:tc>
          <w:tcPr>
            <w:tcW w:w="1387" w:type="dxa"/>
            <w:vAlign w:val="center"/>
          </w:tcPr>
          <w:p>
            <w:pPr>
              <w:rPr>
                <w:szCs w:val="21"/>
              </w:rPr>
            </w:pPr>
            <w:r>
              <w:rPr>
                <w:rFonts w:hint="eastAsia" w:eastAsia="宋体"/>
              </w:rPr>
              <w:t>≦</w:t>
            </w:r>
            <w:r>
              <w:rPr>
                <w:rFonts w:eastAsia="宋体"/>
              </w:rPr>
              <w:t>6</w:t>
            </w:r>
            <w:r>
              <w:rPr>
                <w:rFonts w:hint="eastAsia" w:eastAsia="宋体"/>
              </w:rPr>
              <w:t>0</w:t>
            </w:r>
          </w:p>
        </w:tc>
        <w:tc>
          <w:tcPr>
            <w:tcW w:w="1026" w:type="dxa"/>
            <w:tcBorders>
              <w:bottom w:val="single" w:color="auto" w:sz="4" w:space="0"/>
            </w:tcBorders>
            <w:vAlign w:val="center"/>
          </w:tcPr>
          <w:p>
            <w:pPr>
              <w:rPr>
                <w:szCs w:val="21"/>
              </w:rPr>
            </w:pPr>
            <w:r>
              <w:rPr>
                <w:rFonts w:hint="eastAsia"/>
                <w:szCs w:val="21"/>
              </w:rPr>
              <w:t>16</w:t>
            </w:r>
          </w:p>
        </w:tc>
        <w:tc>
          <w:tcPr>
            <w:tcW w:w="1387"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Merge w:val="continue"/>
          </w:tcPr>
          <w:p>
            <w:pPr>
              <w:rPr>
                <w:szCs w:val="21"/>
              </w:rPr>
            </w:pPr>
          </w:p>
        </w:tc>
        <w:tc>
          <w:tcPr>
            <w:tcW w:w="1842" w:type="dxa"/>
            <w:gridSpan w:val="2"/>
            <w:vAlign w:val="center"/>
          </w:tcPr>
          <w:p>
            <w:pPr>
              <w:rPr>
                <w:szCs w:val="21"/>
              </w:rPr>
            </w:pPr>
            <w:r>
              <w:rPr>
                <w:rFonts w:hint="eastAsia"/>
                <w:szCs w:val="21"/>
              </w:rPr>
              <w:t>美食广场</w:t>
            </w:r>
          </w:p>
        </w:tc>
        <w:tc>
          <w:tcPr>
            <w:tcW w:w="851" w:type="dxa"/>
            <w:vAlign w:val="center"/>
          </w:tcPr>
          <w:p>
            <w:pPr>
              <w:rPr>
                <w:color w:val="FF0000"/>
                <w:szCs w:val="21"/>
              </w:rPr>
            </w:pPr>
            <w:r>
              <w:rPr>
                <w:color w:val="FF0000"/>
                <w:szCs w:val="21"/>
              </w:rPr>
              <w:t>2</w:t>
            </w:r>
          </w:p>
        </w:tc>
        <w:tc>
          <w:tcPr>
            <w:tcW w:w="992" w:type="dxa"/>
            <w:vAlign w:val="center"/>
          </w:tcPr>
          <w:p>
            <w:pPr>
              <w:rPr>
                <w:szCs w:val="21"/>
              </w:rPr>
            </w:pPr>
            <w:r>
              <w:rPr>
                <w:rFonts w:hint="eastAsia"/>
                <w:szCs w:val="21"/>
              </w:rPr>
              <w:t>25</w:t>
            </w:r>
          </w:p>
        </w:tc>
        <w:tc>
          <w:tcPr>
            <w:tcW w:w="1026" w:type="dxa"/>
            <w:vAlign w:val="center"/>
          </w:tcPr>
          <w:p>
            <w:pPr>
              <w:rPr>
                <w:szCs w:val="21"/>
              </w:rPr>
            </w:pPr>
            <w:r>
              <w:rPr>
                <w:rFonts w:hint="eastAsia"/>
                <w:szCs w:val="21"/>
              </w:rPr>
              <w:t>25.5</w:t>
            </w:r>
          </w:p>
        </w:tc>
        <w:tc>
          <w:tcPr>
            <w:tcW w:w="1387" w:type="dxa"/>
            <w:vAlign w:val="center"/>
          </w:tcPr>
          <w:p>
            <w:pPr>
              <w:rPr>
                <w:szCs w:val="21"/>
              </w:rPr>
            </w:pPr>
            <w:r>
              <w:rPr>
                <w:rFonts w:hint="eastAsia" w:eastAsia="宋体"/>
              </w:rPr>
              <w:t>≦</w:t>
            </w:r>
            <w:r>
              <w:rPr>
                <w:rFonts w:eastAsia="宋体"/>
              </w:rPr>
              <w:t>6</w:t>
            </w:r>
            <w:r>
              <w:rPr>
                <w:rFonts w:hint="eastAsia" w:eastAsia="宋体"/>
              </w:rPr>
              <w:t>0</w:t>
            </w:r>
          </w:p>
        </w:tc>
        <w:tc>
          <w:tcPr>
            <w:tcW w:w="1026" w:type="dxa"/>
            <w:tcBorders>
              <w:bottom w:val="single" w:color="auto" w:sz="4" w:space="0"/>
            </w:tcBorders>
            <w:vAlign w:val="center"/>
          </w:tcPr>
          <w:p>
            <w:pPr>
              <w:rPr>
                <w:szCs w:val="21"/>
              </w:rPr>
            </w:pPr>
            <w:r>
              <w:rPr>
                <w:rFonts w:hint="eastAsia"/>
                <w:szCs w:val="21"/>
              </w:rPr>
              <w:t>16</w:t>
            </w:r>
          </w:p>
        </w:tc>
        <w:tc>
          <w:tcPr>
            <w:tcW w:w="1387"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Merge w:val="restart"/>
          </w:tcPr>
          <w:p>
            <w:pPr>
              <w:rPr>
                <w:szCs w:val="21"/>
              </w:rPr>
            </w:pPr>
            <w:r>
              <w:rPr>
                <w:rFonts w:hint="eastAsia"/>
                <w:szCs w:val="21"/>
              </w:rPr>
              <w:t>大型</w:t>
            </w:r>
            <w:r>
              <w:rPr>
                <w:szCs w:val="21"/>
              </w:rPr>
              <w:t>娱乐商铺</w:t>
            </w:r>
          </w:p>
        </w:tc>
        <w:tc>
          <w:tcPr>
            <w:tcW w:w="1842" w:type="dxa"/>
            <w:gridSpan w:val="2"/>
            <w:vAlign w:val="center"/>
          </w:tcPr>
          <w:p>
            <w:pPr>
              <w:rPr>
                <w:szCs w:val="21"/>
              </w:rPr>
            </w:pPr>
            <w:r>
              <w:rPr>
                <w:rFonts w:hint="eastAsia"/>
                <w:szCs w:val="21"/>
              </w:rPr>
              <w:t>电玩城</w:t>
            </w:r>
          </w:p>
        </w:tc>
        <w:tc>
          <w:tcPr>
            <w:tcW w:w="851" w:type="dxa"/>
            <w:vAlign w:val="center"/>
          </w:tcPr>
          <w:p>
            <w:pPr>
              <w:rPr>
                <w:szCs w:val="21"/>
              </w:rPr>
            </w:pPr>
            <w:r>
              <w:rPr>
                <w:rFonts w:hint="eastAsia"/>
                <w:szCs w:val="21"/>
              </w:rPr>
              <w:t>1.5</w:t>
            </w:r>
          </w:p>
        </w:tc>
        <w:tc>
          <w:tcPr>
            <w:tcW w:w="992" w:type="dxa"/>
            <w:vAlign w:val="center"/>
          </w:tcPr>
          <w:p>
            <w:pPr>
              <w:rPr>
                <w:szCs w:val="21"/>
              </w:rPr>
            </w:pPr>
            <w:r>
              <w:rPr>
                <w:rFonts w:hint="eastAsia"/>
                <w:szCs w:val="21"/>
              </w:rPr>
              <w:t>25</w:t>
            </w:r>
          </w:p>
        </w:tc>
        <w:tc>
          <w:tcPr>
            <w:tcW w:w="1026" w:type="dxa"/>
            <w:vAlign w:val="center"/>
          </w:tcPr>
          <w:p>
            <w:pPr>
              <w:rPr>
                <w:szCs w:val="21"/>
              </w:rPr>
            </w:pPr>
            <w:r>
              <w:rPr>
                <w:rFonts w:hint="eastAsia"/>
                <w:szCs w:val="21"/>
              </w:rPr>
              <w:t>25.5</w:t>
            </w:r>
          </w:p>
        </w:tc>
        <w:tc>
          <w:tcPr>
            <w:tcW w:w="1387" w:type="dxa"/>
            <w:vAlign w:val="center"/>
          </w:tcPr>
          <w:p>
            <w:pPr>
              <w:rPr>
                <w:szCs w:val="21"/>
              </w:rPr>
            </w:pPr>
            <w:r>
              <w:rPr>
                <w:rFonts w:hint="eastAsia" w:eastAsia="宋体"/>
              </w:rPr>
              <w:t>≦</w:t>
            </w:r>
            <w:r>
              <w:rPr>
                <w:rFonts w:eastAsia="宋体"/>
              </w:rPr>
              <w:t>6</w:t>
            </w:r>
            <w:r>
              <w:rPr>
                <w:rFonts w:hint="eastAsia" w:eastAsia="宋体"/>
              </w:rPr>
              <w:t>0</w:t>
            </w:r>
          </w:p>
        </w:tc>
        <w:tc>
          <w:tcPr>
            <w:tcW w:w="1026" w:type="dxa"/>
            <w:tcBorders>
              <w:top w:val="single" w:color="auto" w:sz="4" w:space="0"/>
            </w:tcBorders>
            <w:vAlign w:val="center"/>
          </w:tcPr>
          <w:p>
            <w:pPr>
              <w:rPr>
                <w:szCs w:val="21"/>
              </w:rPr>
            </w:pPr>
            <w:r>
              <w:rPr>
                <w:rFonts w:hint="eastAsia"/>
                <w:szCs w:val="21"/>
              </w:rPr>
              <w:t>18</w:t>
            </w:r>
          </w:p>
        </w:tc>
        <w:tc>
          <w:tcPr>
            <w:tcW w:w="1387"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Merge w:val="continue"/>
          </w:tcPr>
          <w:p>
            <w:pPr>
              <w:rPr>
                <w:szCs w:val="21"/>
              </w:rPr>
            </w:pPr>
          </w:p>
        </w:tc>
        <w:tc>
          <w:tcPr>
            <w:tcW w:w="1842" w:type="dxa"/>
            <w:gridSpan w:val="2"/>
            <w:vAlign w:val="center"/>
          </w:tcPr>
          <w:p>
            <w:pPr>
              <w:rPr>
                <w:szCs w:val="21"/>
              </w:rPr>
            </w:pPr>
            <w:r>
              <w:rPr>
                <w:rFonts w:hint="eastAsia"/>
                <w:szCs w:val="21"/>
              </w:rPr>
              <w:t>溜冰场（观众区）</w:t>
            </w:r>
          </w:p>
        </w:tc>
        <w:tc>
          <w:tcPr>
            <w:tcW w:w="851" w:type="dxa"/>
            <w:vAlign w:val="center"/>
          </w:tcPr>
          <w:p>
            <w:pPr>
              <w:rPr>
                <w:szCs w:val="21"/>
              </w:rPr>
            </w:pPr>
            <w:r>
              <w:rPr>
                <w:rFonts w:hint="eastAsia"/>
                <w:szCs w:val="21"/>
              </w:rPr>
              <w:t>3</w:t>
            </w:r>
          </w:p>
        </w:tc>
        <w:tc>
          <w:tcPr>
            <w:tcW w:w="992" w:type="dxa"/>
            <w:vAlign w:val="center"/>
          </w:tcPr>
          <w:p>
            <w:pPr>
              <w:rPr>
                <w:szCs w:val="21"/>
              </w:rPr>
            </w:pPr>
            <w:r>
              <w:rPr>
                <w:rFonts w:hint="eastAsia"/>
                <w:szCs w:val="21"/>
              </w:rPr>
              <w:t>30</w:t>
            </w:r>
          </w:p>
        </w:tc>
        <w:tc>
          <w:tcPr>
            <w:tcW w:w="1026" w:type="dxa"/>
            <w:vAlign w:val="center"/>
          </w:tcPr>
          <w:p>
            <w:pPr>
              <w:rPr>
                <w:b/>
                <w:szCs w:val="21"/>
              </w:rPr>
            </w:pPr>
            <w:r>
              <w:rPr>
                <w:rFonts w:hint="eastAsia"/>
                <w:szCs w:val="21"/>
              </w:rPr>
              <w:t>25</w:t>
            </w:r>
          </w:p>
        </w:tc>
        <w:tc>
          <w:tcPr>
            <w:tcW w:w="1387" w:type="dxa"/>
            <w:vAlign w:val="center"/>
          </w:tcPr>
          <w:p>
            <w:pPr>
              <w:rPr>
                <w:szCs w:val="21"/>
              </w:rPr>
            </w:pPr>
            <w:r>
              <w:rPr>
                <w:rFonts w:hint="eastAsia" w:eastAsia="宋体"/>
              </w:rPr>
              <w:t>≦</w:t>
            </w:r>
            <w:r>
              <w:rPr>
                <w:rFonts w:eastAsia="宋体"/>
              </w:rPr>
              <w:t>6</w:t>
            </w:r>
            <w:r>
              <w:rPr>
                <w:rFonts w:hint="eastAsia" w:eastAsia="宋体"/>
              </w:rPr>
              <w:t>0</w:t>
            </w:r>
          </w:p>
        </w:tc>
        <w:tc>
          <w:tcPr>
            <w:tcW w:w="1026" w:type="dxa"/>
            <w:vAlign w:val="center"/>
          </w:tcPr>
          <w:p>
            <w:pPr>
              <w:rPr>
                <w:szCs w:val="21"/>
              </w:rPr>
            </w:pPr>
            <w:r>
              <w:rPr>
                <w:rFonts w:hint="eastAsia"/>
                <w:szCs w:val="21"/>
              </w:rPr>
              <w:t>18</w:t>
            </w:r>
          </w:p>
        </w:tc>
        <w:tc>
          <w:tcPr>
            <w:tcW w:w="1387"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Merge w:val="continue"/>
          </w:tcPr>
          <w:p>
            <w:pPr>
              <w:rPr>
                <w:szCs w:val="21"/>
              </w:rPr>
            </w:pPr>
          </w:p>
        </w:tc>
        <w:tc>
          <w:tcPr>
            <w:tcW w:w="1842" w:type="dxa"/>
            <w:gridSpan w:val="2"/>
            <w:vAlign w:val="center"/>
          </w:tcPr>
          <w:p>
            <w:pPr>
              <w:rPr>
                <w:szCs w:val="21"/>
              </w:rPr>
            </w:pPr>
            <w:r>
              <w:rPr>
                <w:rFonts w:hint="eastAsia"/>
                <w:szCs w:val="21"/>
              </w:rPr>
              <w:t>KTV</w:t>
            </w:r>
          </w:p>
        </w:tc>
        <w:tc>
          <w:tcPr>
            <w:tcW w:w="851" w:type="dxa"/>
          </w:tcPr>
          <w:p>
            <w:pPr>
              <w:spacing w:line="276" w:lineRule="auto"/>
              <w:jc w:val="left"/>
              <w:rPr>
                <w:rFonts w:ascii="宋体" w:hAnsi="宋体" w:cs="Arial"/>
                <w:szCs w:val="21"/>
              </w:rPr>
            </w:pPr>
            <w:r>
              <w:rPr>
                <w:rFonts w:hint="eastAsia" w:ascii="宋体" w:hAnsi="宋体" w:cs="Arial"/>
                <w:szCs w:val="21"/>
              </w:rPr>
              <w:t>2</w:t>
            </w:r>
          </w:p>
        </w:tc>
        <w:tc>
          <w:tcPr>
            <w:tcW w:w="992" w:type="dxa"/>
          </w:tcPr>
          <w:p>
            <w:pPr>
              <w:widowControl/>
              <w:spacing w:line="276" w:lineRule="auto"/>
              <w:jc w:val="left"/>
              <w:rPr>
                <w:rFonts w:ascii="宋体" w:hAnsi="宋体" w:cs="Arial"/>
                <w:szCs w:val="21"/>
              </w:rPr>
            </w:pPr>
            <w:r>
              <w:rPr>
                <w:rFonts w:hint="eastAsia" w:ascii="宋体" w:hAnsi="宋体" w:cs="Arial"/>
                <w:szCs w:val="21"/>
              </w:rPr>
              <w:t>30</w:t>
            </w:r>
          </w:p>
        </w:tc>
        <w:tc>
          <w:tcPr>
            <w:tcW w:w="1026" w:type="dxa"/>
          </w:tcPr>
          <w:p>
            <w:pPr>
              <w:spacing w:line="276" w:lineRule="auto"/>
              <w:jc w:val="left"/>
              <w:rPr>
                <w:rFonts w:ascii="宋体" w:hAnsi="宋体" w:cs="Arial"/>
                <w:szCs w:val="21"/>
              </w:rPr>
            </w:pPr>
            <w:r>
              <w:rPr>
                <w:rFonts w:hint="eastAsia" w:ascii="宋体" w:hAnsi="宋体" w:cs="Arial"/>
                <w:szCs w:val="21"/>
              </w:rPr>
              <w:t>25</w:t>
            </w:r>
          </w:p>
        </w:tc>
        <w:tc>
          <w:tcPr>
            <w:tcW w:w="1387" w:type="dxa"/>
          </w:tcPr>
          <w:p>
            <w:pPr>
              <w:spacing w:line="276" w:lineRule="auto"/>
              <w:jc w:val="left"/>
              <w:rPr>
                <w:rFonts w:ascii="宋体" w:hAnsi="宋体" w:cs="Arial"/>
                <w:szCs w:val="21"/>
              </w:rPr>
            </w:pPr>
            <w:r>
              <w:rPr>
                <w:rFonts w:hint="eastAsia" w:ascii="宋体" w:hAnsi="宋体" w:cs="Arial"/>
                <w:szCs w:val="21"/>
              </w:rPr>
              <w:t>≤65</w:t>
            </w:r>
          </w:p>
        </w:tc>
        <w:tc>
          <w:tcPr>
            <w:tcW w:w="1026" w:type="dxa"/>
          </w:tcPr>
          <w:p>
            <w:pPr>
              <w:spacing w:line="276" w:lineRule="auto"/>
              <w:jc w:val="left"/>
              <w:rPr>
                <w:rFonts w:ascii="宋体" w:hAnsi="宋体" w:cs="Arial"/>
                <w:szCs w:val="21"/>
              </w:rPr>
            </w:pPr>
            <w:r>
              <w:rPr>
                <w:rFonts w:hint="eastAsia" w:ascii="宋体" w:hAnsi="宋体" w:cs="Arial"/>
                <w:szCs w:val="21"/>
              </w:rPr>
              <w:t>18</w:t>
            </w:r>
          </w:p>
        </w:tc>
        <w:tc>
          <w:tcPr>
            <w:tcW w:w="1387" w:type="dxa"/>
          </w:tcPr>
          <w:p>
            <w:pPr>
              <w:spacing w:line="276" w:lineRule="auto"/>
              <w:jc w:val="left"/>
              <w:rPr>
                <w:rFonts w:ascii="宋体" w:hAnsi="宋体" w:cs="Arial"/>
                <w:szCs w:val="21"/>
              </w:rPr>
            </w:pPr>
            <w:r>
              <w:rPr>
                <w:rFonts w:hint="eastAsia" w:ascii="宋体" w:hAnsi="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Merge w:val="continue"/>
          </w:tcPr>
          <w:p>
            <w:pPr>
              <w:rPr>
                <w:szCs w:val="21"/>
              </w:rPr>
            </w:pPr>
          </w:p>
        </w:tc>
        <w:tc>
          <w:tcPr>
            <w:tcW w:w="1842" w:type="dxa"/>
            <w:gridSpan w:val="2"/>
            <w:vAlign w:val="center"/>
          </w:tcPr>
          <w:p>
            <w:pPr>
              <w:rPr>
                <w:szCs w:val="21"/>
              </w:rPr>
            </w:pPr>
            <w:r>
              <w:rPr>
                <w:rFonts w:hint="eastAsia"/>
                <w:szCs w:val="21"/>
              </w:rPr>
              <w:t>健身</w:t>
            </w:r>
          </w:p>
        </w:tc>
        <w:tc>
          <w:tcPr>
            <w:tcW w:w="851" w:type="dxa"/>
          </w:tcPr>
          <w:p>
            <w:pPr>
              <w:spacing w:line="276" w:lineRule="auto"/>
              <w:jc w:val="left"/>
              <w:rPr>
                <w:rFonts w:ascii="宋体" w:hAnsi="宋体" w:cs="Arial"/>
                <w:szCs w:val="21"/>
              </w:rPr>
            </w:pPr>
            <w:r>
              <w:rPr>
                <w:rFonts w:hint="eastAsia" w:ascii="宋体" w:hAnsi="宋体" w:cs="Arial"/>
                <w:szCs w:val="21"/>
              </w:rPr>
              <w:t>3</w:t>
            </w:r>
          </w:p>
        </w:tc>
        <w:tc>
          <w:tcPr>
            <w:tcW w:w="992" w:type="dxa"/>
          </w:tcPr>
          <w:p>
            <w:pPr>
              <w:widowControl/>
              <w:spacing w:line="276" w:lineRule="auto"/>
              <w:jc w:val="left"/>
              <w:rPr>
                <w:rFonts w:ascii="宋体" w:hAnsi="宋体" w:cs="Arial"/>
                <w:szCs w:val="21"/>
              </w:rPr>
            </w:pPr>
            <w:r>
              <w:rPr>
                <w:rFonts w:hint="eastAsia" w:ascii="宋体" w:hAnsi="宋体" w:cs="Arial"/>
                <w:szCs w:val="21"/>
              </w:rPr>
              <w:t>50</w:t>
            </w:r>
          </w:p>
        </w:tc>
        <w:tc>
          <w:tcPr>
            <w:tcW w:w="1026" w:type="dxa"/>
          </w:tcPr>
          <w:p>
            <w:pPr>
              <w:spacing w:line="276" w:lineRule="auto"/>
              <w:jc w:val="left"/>
              <w:rPr>
                <w:rFonts w:ascii="宋体" w:hAnsi="宋体" w:cs="Arial"/>
                <w:szCs w:val="21"/>
              </w:rPr>
            </w:pPr>
            <w:r>
              <w:rPr>
                <w:rFonts w:hint="eastAsia" w:ascii="宋体" w:hAnsi="宋体" w:cs="Arial"/>
                <w:szCs w:val="21"/>
              </w:rPr>
              <w:t>25</w:t>
            </w:r>
          </w:p>
        </w:tc>
        <w:tc>
          <w:tcPr>
            <w:tcW w:w="1387" w:type="dxa"/>
          </w:tcPr>
          <w:p>
            <w:pPr>
              <w:spacing w:line="276" w:lineRule="auto"/>
              <w:jc w:val="left"/>
              <w:rPr>
                <w:rFonts w:ascii="宋体" w:hAnsi="宋体" w:cs="Arial"/>
                <w:szCs w:val="21"/>
                <w:lang w:eastAsia="zh-TW"/>
              </w:rPr>
            </w:pPr>
            <w:r>
              <w:rPr>
                <w:rFonts w:hint="eastAsia" w:ascii="宋体" w:hAnsi="宋体" w:cs="Arial"/>
                <w:szCs w:val="21"/>
              </w:rPr>
              <w:t>≤60</w:t>
            </w:r>
          </w:p>
        </w:tc>
        <w:tc>
          <w:tcPr>
            <w:tcW w:w="1026" w:type="dxa"/>
          </w:tcPr>
          <w:p>
            <w:pPr>
              <w:spacing w:line="276" w:lineRule="auto"/>
              <w:jc w:val="left"/>
              <w:rPr>
                <w:rFonts w:ascii="宋体" w:hAnsi="宋体" w:cs="Arial"/>
                <w:szCs w:val="21"/>
              </w:rPr>
            </w:pPr>
            <w:r>
              <w:rPr>
                <w:rFonts w:hint="eastAsia" w:ascii="宋体" w:hAnsi="宋体" w:cs="Arial"/>
                <w:szCs w:val="21"/>
              </w:rPr>
              <w:t>18</w:t>
            </w:r>
          </w:p>
        </w:tc>
        <w:tc>
          <w:tcPr>
            <w:tcW w:w="1387" w:type="dxa"/>
          </w:tcPr>
          <w:p>
            <w:pPr>
              <w:spacing w:line="276" w:lineRule="auto"/>
              <w:jc w:val="left"/>
              <w:rPr>
                <w:rFonts w:ascii="宋体" w:hAnsi="宋体" w:cs="Arial"/>
                <w:szCs w:val="21"/>
              </w:rPr>
            </w:pPr>
            <w:r>
              <w:rPr>
                <w:rFonts w:hint="eastAsia" w:ascii="宋体" w:hAnsi="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Merge w:val="continue"/>
          </w:tcPr>
          <w:p>
            <w:pPr>
              <w:rPr>
                <w:szCs w:val="21"/>
              </w:rPr>
            </w:pPr>
          </w:p>
        </w:tc>
        <w:tc>
          <w:tcPr>
            <w:tcW w:w="1842" w:type="dxa"/>
            <w:gridSpan w:val="2"/>
            <w:vAlign w:val="center"/>
          </w:tcPr>
          <w:p>
            <w:pPr>
              <w:rPr>
                <w:szCs w:val="21"/>
              </w:rPr>
            </w:pPr>
            <w:r>
              <w:rPr>
                <w:rFonts w:hint="eastAsia"/>
                <w:szCs w:val="21"/>
              </w:rPr>
              <w:t>教育</w:t>
            </w:r>
          </w:p>
        </w:tc>
        <w:tc>
          <w:tcPr>
            <w:tcW w:w="851" w:type="dxa"/>
          </w:tcPr>
          <w:p>
            <w:pPr>
              <w:spacing w:line="276" w:lineRule="auto"/>
              <w:jc w:val="left"/>
              <w:rPr>
                <w:rFonts w:ascii="宋体" w:hAnsi="宋体" w:cs="Arial"/>
                <w:szCs w:val="21"/>
              </w:rPr>
            </w:pPr>
            <w:r>
              <w:rPr>
                <w:rFonts w:hint="eastAsia" w:ascii="宋体" w:hAnsi="宋体" w:cs="Arial"/>
                <w:szCs w:val="21"/>
              </w:rPr>
              <w:t>2</w:t>
            </w:r>
          </w:p>
        </w:tc>
        <w:tc>
          <w:tcPr>
            <w:tcW w:w="992" w:type="dxa"/>
          </w:tcPr>
          <w:p>
            <w:pPr>
              <w:widowControl/>
              <w:spacing w:line="276" w:lineRule="auto"/>
              <w:jc w:val="left"/>
              <w:rPr>
                <w:rFonts w:ascii="宋体" w:hAnsi="宋体" w:cs="Arial"/>
                <w:szCs w:val="21"/>
              </w:rPr>
            </w:pPr>
            <w:r>
              <w:rPr>
                <w:rFonts w:hint="eastAsia" w:ascii="宋体" w:hAnsi="宋体" w:cs="Arial"/>
                <w:szCs w:val="21"/>
              </w:rPr>
              <w:t>30</w:t>
            </w:r>
          </w:p>
        </w:tc>
        <w:tc>
          <w:tcPr>
            <w:tcW w:w="1026" w:type="dxa"/>
          </w:tcPr>
          <w:p>
            <w:pPr>
              <w:spacing w:line="276" w:lineRule="auto"/>
              <w:jc w:val="left"/>
              <w:rPr>
                <w:rFonts w:ascii="宋体" w:hAnsi="宋体" w:cs="Arial"/>
                <w:szCs w:val="21"/>
              </w:rPr>
            </w:pPr>
            <w:r>
              <w:rPr>
                <w:rFonts w:hint="eastAsia" w:ascii="宋体" w:hAnsi="宋体" w:cs="Arial"/>
                <w:szCs w:val="21"/>
              </w:rPr>
              <w:t>25</w:t>
            </w:r>
          </w:p>
        </w:tc>
        <w:tc>
          <w:tcPr>
            <w:tcW w:w="1387" w:type="dxa"/>
          </w:tcPr>
          <w:p>
            <w:pPr>
              <w:spacing w:line="276" w:lineRule="auto"/>
              <w:jc w:val="left"/>
              <w:rPr>
                <w:rFonts w:ascii="宋体" w:hAnsi="宋体" w:cs="Arial"/>
                <w:szCs w:val="21"/>
              </w:rPr>
            </w:pPr>
            <w:r>
              <w:rPr>
                <w:rFonts w:hint="eastAsia" w:ascii="宋体" w:hAnsi="宋体" w:cs="Arial"/>
                <w:szCs w:val="21"/>
              </w:rPr>
              <w:t>≤60</w:t>
            </w:r>
          </w:p>
        </w:tc>
        <w:tc>
          <w:tcPr>
            <w:tcW w:w="1026" w:type="dxa"/>
          </w:tcPr>
          <w:p>
            <w:pPr>
              <w:spacing w:line="276" w:lineRule="auto"/>
              <w:jc w:val="left"/>
              <w:rPr>
                <w:rFonts w:ascii="宋体" w:hAnsi="宋体" w:cs="Arial"/>
                <w:szCs w:val="21"/>
              </w:rPr>
            </w:pPr>
            <w:r>
              <w:rPr>
                <w:rFonts w:hint="eastAsia" w:ascii="宋体" w:hAnsi="宋体" w:cs="Arial"/>
                <w:szCs w:val="21"/>
              </w:rPr>
              <w:t>18</w:t>
            </w:r>
          </w:p>
        </w:tc>
        <w:tc>
          <w:tcPr>
            <w:tcW w:w="1387" w:type="dxa"/>
          </w:tcPr>
          <w:p>
            <w:pPr>
              <w:spacing w:line="276" w:lineRule="auto"/>
              <w:jc w:val="left"/>
              <w:rPr>
                <w:rFonts w:ascii="宋体" w:hAnsi="宋体" w:cs="Arial"/>
                <w:szCs w:val="21"/>
              </w:rPr>
            </w:pPr>
            <w:r>
              <w:rPr>
                <w:rFonts w:hint="eastAsia" w:ascii="宋体" w:hAnsi="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tcPr>
          <w:p>
            <w:pPr>
              <w:spacing w:line="276" w:lineRule="auto"/>
              <w:jc w:val="left"/>
              <w:rPr>
                <w:rFonts w:ascii="宋体" w:hAnsi="宋体" w:cs="Arial"/>
                <w:szCs w:val="21"/>
              </w:rPr>
            </w:pPr>
            <w:r>
              <w:rPr>
                <w:rFonts w:hint="eastAsia" w:ascii="宋体" w:hAnsi="宋体" w:cs="Arial"/>
                <w:szCs w:val="21"/>
              </w:rPr>
              <w:t>快时尚店</w:t>
            </w:r>
          </w:p>
        </w:tc>
        <w:tc>
          <w:tcPr>
            <w:tcW w:w="1842" w:type="dxa"/>
            <w:gridSpan w:val="2"/>
          </w:tcPr>
          <w:p>
            <w:pPr>
              <w:spacing w:line="276" w:lineRule="auto"/>
              <w:rPr>
                <w:rFonts w:ascii="宋体" w:hAnsi="宋体" w:cs="Arial"/>
                <w:szCs w:val="21"/>
              </w:rPr>
            </w:pPr>
            <w:r>
              <w:rPr>
                <w:rFonts w:hint="eastAsia" w:ascii="宋体" w:hAnsi="宋体" w:cs="Arial"/>
                <w:szCs w:val="21"/>
              </w:rPr>
              <w:t>ZARA、UNIQLO</w:t>
            </w:r>
          </w:p>
          <w:p>
            <w:pPr>
              <w:spacing w:line="276" w:lineRule="auto"/>
              <w:rPr>
                <w:rFonts w:ascii="宋体" w:hAnsi="宋体" w:cs="Arial"/>
                <w:szCs w:val="21"/>
              </w:rPr>
            </w:pPr>
            <w:r>
              <w:rPr>
                <w:rFonts w:hint="eastAsia" w:ascii="宋体" w:hAnsi="宋体" w:cs="Arial"/>
                <w:szCs w:val="21"/>
              </w:rPr>
              <w:t>H＆M、C＆A等</w:t>
            </w:r>
          </w:p>
        </w:tc>
        <w:tc>
          <w:tcPr>
            <w:tcW w:w="851" w:type="dxa"/>
          </w:tcPr>
          <w:p>
            <w:pPr>
              <w:spacing w:line="276" w:lineRule="auto"/>
              <w:jc w:val="left"/>
              <w:rPr>
                <w:rFonts w:ascii="宋体" w:hAnsi="宋体" w:cs="Arial"/>
                <w:szCs w:val="21"/>
              </w:rPr>
            </w:pPr>
            <w:r>
              <w:rPr>
                <w:rFonts w:hint="eastAsia" w:ascii="宋体" w:hAnsi="宋体" w:cs="Arial"/>
                <w:szCs w:val="21"/>
              </w:rPr>
              <w:t>3</w:t>
            </w:r>
          </w:p>
        </w:tc>
        <w:tc>
          <w:tcPr>
            <w:tcW w:w="992" w:type="dxa"/>
          </w:tcPr>
          <w:p>
            <w:pPr>
              <w:widowControl/>
              <w:spacing w:line="276" w:lineRule="auto"/>
              <w:jc w:val="left"/>
              <w:rPr>
                <w:rFonts w:ascii="宋体" w:hAnsi="宋体" w:cs="Arial"/>
                <w:szCs w:val="21"/>
              </w:rPr>
            </w:pPr>
            <w:r>
              <w:rPr>
                <w:rFonts w:hint="eastAsia" w:ascii="宋体" w:hAnsi="宋体" w:cs="Arial"/>
                <w:szCs w:val="21"/>
              </w:rPr>
              <w:t>35</w:t>
            </w:r>
          </w:p>
        </w:tc>
        <w:tc>
          <w:tcPr>
            <w:tcW w:w="1026" w:type="dxa"/>
          </w:tcPr>
          <w:p>
            <w:pPr>
              <w:spacing w:line="276" w:lineRule="auto"/>
              <w:jc w:val="left"/>
              <w:rPr>
                <w:rFonts w:ascii="宋体" w:hAnsi="宋体" w:cs="Arial"/>
                <w:szCs w:val="21"/>
              </w:rPr>
            </w:pPr>
            <w:r>
              <w:rPr>
                <w:rFonts w:hint="eastAsia" w:ascii="宋体" w:hAnsi="宋体" w:cs="Arial"/>
                <w:szCs w:val="21"/>
              </w:rPr>
              <w:t>26</w:t>
            </w:r>
          </w:p>
        </w:tc>
        <w:tc>
          <w:tcPr>
            <w:tcW w:w="1387" w:type="dxa"/>
          </w:tcPr>
          <w:p>
            <w:pPr>
              <w:spacing w:line="276" w:lineRule="auto"/>
              <w:jc w:val="left"/>
              <w:rPr>
                <w:rFonts w:ascii="宋体" w:hAnsi="宋体" w:cs="Arial"/>
                <w:szCs w:val="21"/>
                <w:lang w:eastAsia="zh-TW"/>
              </w:rPr>
            </w:pPr>
            <w:r>
              <w:rPr>
                <w:rFonts w:hint="eastAsia" w:ascii="宋体" w:hAnsi="宋体" w:cs="Arial"/>
                <w:szCs w:val="21"/>
              </w:rPr>
              <w:t>≤60</w:t>
            </w:r>
          </w:p>
        </w:tc>
        <w:tc>
          <w:tcPr>
            <w:tcW w:w="1026" w:type="dxa"/>
          </w:tcPr>
          <w:p>
            <w:pPr>
              <w:spacing w:line="276" w:lineRule="auto"/>
              <w:jc w:val="left"/>
              <w:rPr>
                <w:rFonts w:ascii="宋体" w:hAnsi="宋体" w:cs="Arial"/>
                <w:szCs w:val="21"/>
              </w:rPr>
            </w:pPr>
            <w:r>
              <w:rPr>
                <w:rFonts w:hint="eastAsia" w:ascii="宋体" w:hAnsi="宋体" w:cs="Arial"/>
                <w:szCs w:val="21"/>
              </w:rPr>
              <w:t>18</w:t>
            </w:r>
          </w:p>
        </w:tc>
        <w:tc>
          <w:tcPr>
            <w:tcW w:w="1387" w:type="dxa"/>
          </w:tcPr>
          <w:p>
            <w:pPr>
              <w:spacing w:line="276" w:lineRule="auto"/>
              <w:rPr>
                <w:rFonts w:ascii="宋体" w:hAnsi="宋体" w:cs="Arial"/>
                <w:szCs w:val="21"/>
              </w:rPr>
            </w:pPr>
            <w:r>
              <w:rPr>
                <w:rFonts w:hint="eastAsia" w:ascii="宋体" w:hAnsi="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tcPr>
          <w:p>
            <w:pPr>
              <w:spacing w:line="276" w:lineRule="auto"/>
              <w:rPr>
                <w:rFonts w:ascii="宋体" w:hAnsi="宋体" w:cs="Arial"/>
                <w:szCs w:val="21"/>
              </w:rPr>
            </w:pPr>
            <w:r>
              <w:rPr>
                <w:rFonts w:hint="eastAsia" w:ascii="宋体" w:hAnsi="宋体" w:cs="Arial"/>
                <w:szCs w:val="21"/>
              </w:rPr>
              <w:t>儿童</w:t>
            </w:r>
          </w:p>
        </w:tc>
        <w:tc>
          <w:tcPr>
            <w:tcW w:w="1842" w:type="dxa"/>
            <w:gridSpan w:val="2"/>
          </w:tcPr>
          <w:p>
            <w:pPr>
              <w:spacing w:line="276" w:lineRule="auto"/>
              <w:rPr>
                <w:rFonts w:ascii="宋体" w:hAnsi="宋体" w:cs="Arial"/>
                <w:szCs w:val="21"/>
              </w:rPr>
            </w:pPr>
            <w:r>
              <w:rPr>
                <w:rFonts w:hint="eastAsia" w:ascii="宋体" w:hAnsi="宋体" w:cs="Arial"/>
                <w:szCs w:val="21"/>
              </w:rPr>
              <w:t>儿童亲子</w:t>
            </w:r>
          </w:p>
        </w:tc>
        <w:tc>
          <w:tcPr>
            <w:tcW w:w="851" w:type="dxa"/>
          </w:tcPr>
          <w:p>
            <w:pPr>
              <w:spacing w:line="276" w:lineRule="auto"/>
              <w:jc w:val="left"/>
              <w:rPr>
                <w:rFonts w:ascii="宋体" w:hAnsi="宋体" w:cs="Arial"/>
                <w:szCs w:val="21"/>
              </w:rPr>
            </w:pPr>
            <w:r>
              <w:rPr>
                <w:rFonts w:hint="eastAsia" w:ascii="宋体" w:hAnsi="宋体" w:cs="Arial"/>
                <w:szCs w:val="21"/>
              </w:rPr>
              <w:t>4</w:t>
            </w:r>
          </w:p>
        </w:tc>
        <w:tc>
          <w:tcPr>
            <w:tcW w:w="992" w:type="dxa"/>
          </w:tcPr>
          <w:p>
            <w:pPr>
              <w:widowControl/>
              <w:spacing w:line="276" w:lineRule="auto"/>
              <w:jc w:val="left"/>
              <w:rPr>
                <w:rFonts w:ascii="宋体" w:hAnsi="宋体" w:cs="Arial"/>
                <w:szCs w:val="21"/>
              </w:rPr>
            </w:pPr>
            <w:r>
              <w:rPr>
                <w:rFonts w:hint="eastAsia" w:ascii="宋体" w:hAnsi="宋体" w:cs="Arial"/>
                <w:szCs w:val="21"/>
              </w:rPr>
              <w:t>30</w:t>
            </w:r>
          </w:p>
        </w:tc>
        <w:tc>
          <w:tcPr>
            <w:tcW w:w="1026" w:type="dxa"/>
          </w:tcPr>
          <w:p>
            <w:pPr>
              <w:spacing w:line="276" w:lineRule="auto"/>
              <w:jc w:val="left"/>
              <w:rPr>
                <w:rFonts w:ascii="宋体" w:hAnsi="宋体" w:cs="Arial"/>
                <w:szCs w:val="21"/>
              </w:rPr>
            </w:pPr>
            <w:r>
              <w:rPr>
                <w:rFonts w:hint="eastAsia" w:ascii="宋体" w:hAnsi="宋体" w:cs="Arial"/>
                <w:szCs w:val="21"/>
              </w:rPr>
              <w:t>26</w:t>
            </w:r>
          </w:p>
        </w:tc>
        <w:tc>
          <w:tcPr>
            <w:tcW w:w="1387" w:type="dxa"/>
          </w:tcPr>
          <w:p>
            <w:pPr>
              <w:spacing w:line="276" w:lineRule="auto"/>
              <w:jc w:val="left"/>
              <w:rPr>
                <w:rFonts w:ascii="宋体" w:hAnsi="宋体" w:cs="Arial"/>
                <w:szCs w:val="21"/>
              </w:rPr>
            </w:pPr>
            <w:r>
              <w:rPr>
                <w:rFonts w:hint="eastAsia" w:ascii="宋体" w:hAnsi="宋体" w:cs="Arial"/>
                <w:szCs w:val="21"/>
              </w:rPr>
              <w:t>≤60</w:t>
            </w:r>
          </w:p>
        </w:tc>
        <w:tc>
          <w:tcPr>
            <w:tcW w:w="1026" w:type="dxa"/>
          </w:tcPr>
          <w:p>
            <w:pPr>
              <w:spacing w:line="276" w:lineRule="auto"/>
              <w:jc w:val="left"/>
              <w:rPr>
                <w:rFonts w:ascii="宋体" w:hAnsi="宋体" w:cs="Arial"/>
                <w:szCs w:val="21"/>
              </w:rPr>
            </w:pPr>
            <w:r>
              <w:rPr>
                <w:rFonts w:hint="eastAsia" w:ascii="宋体" w:hAnsi="宋体" w:cs="Arial"/>
                <w:szCs w:val="21"/>
              </w:rPr>
              <w:t>18</w:t>
            </w:r>
          </w:p>
        </w:tc>
        <w:tc>
          <w:tcPr>
            <w:tcW w:w="1387" w:type="dxa"/>
          </w:tcPr>
          <w:p>
            <w:pPr>
              <w:spacing w:line="276" w:lineRule="auto"/>
              <w:rPr>
                <w:rFonts w:ascii="宋体" w:hAnsi="宋体" w:cs="Arial"/>
                <w:szCs w:val="21"/>
              </w:rPr>
            </w:pPr>
            <w:r>
              <w:rPr>
                <w:rFonts w:hint="eastAsia" w:ascii="宋体" w:hAnsi="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tcPr>
          <w:p>
            <w:pPr>
              <w:spacing w:line="276" w:lineRule="auto"/>
              <w:rPr>
                <w:rFonts w:ascii="宋体" w:hAnsi="宋体" w:cs="Arial"/>
                <w:szCs w:val="21"/>
              </w:rPr>
            </w:pPr>
            <w:r>
              <w:rPr>
                <w:rFonts w:hint="eastAsia" w:ascii="宋体" w:hAnsi="宋体" w:cs="Arial"/>
                <w:szCs w:val="21"/>
              </w:rPr>
              <w:t>其他业态商铺</w:t>
            </w:r>
          </w:p>
        </w:tc>
        <w:tc>
          <w:tcPr>
            <w:tcW w:w="1842" w:type="dxa"/>
            <w:gridSpan w:val="2"/>
          </w:tcPr>
          <w:p>
            <w:pPr>
              <w:spacing w:line="276" w:lineRule="auto"/>
              <w:rPr>
                <w:rFonts w:ascii="宋体" w:hAnsi="宋体" w:cs="Arial"/>
                <w:szCs w:val="21"/>
              </w:rPr>
            </w:pPr>
            <w:r>
              <w:rPr>
                <w:rFonts w:hint="eastAsia" w:ascii="宋体" w:hAnsi="宋体" w:cs="Arial"/>
                <w:szCs w:val="21"/>
              </w:rPr>
              <w:t>家电、服饰、箱包、珠宝、服务配套等</w:t>
            </w:r>
          </w:p>
        </w:tc>
        <w:tc>
          <w:tcPr>
            <w:tcW w:w="851" w:type="dxa"/>
          </w:tcPr>
          <w:p>
            <w:pPr>
              <w:spacing w:line="276" w:lineRule="auto"/>
              <w:jc w:val="left"/>
              <w:rPr>
                <w:rFonts w:ascii="宋体" w:hAnsi="宋体" w:cs="Arial"/>
                <w:szCs w:val="21"/>
              </w:rPr>
            </w:pPr>
            <w:r>
              <w:rPr>
                <w:rFonts w:ascii="宋体" w:hAnsi="宋体" w:cs="Arial"/>
                <w:color w:val="FF0000"/>
                <w:szCs w:val="21"/>
              </w:rPr>
              <w:t>8</w:t>
            </w:r>
          </w:p>
        </w:tc>
        <w:tc>
          <w:tcPr>
            <w:tcW w:w="992" w:type="dxa"/>
          </w:tcPr>
          <w:p>
            <w:pPr>
              <w:widowControl/>
              <w:spacing w:line="276" w:lineRule="auto"/>
              <w:jc w:val="left"/>
              <w:rPr>
                <w:rFonts w:ascii="宋体" w:hAnsi="宋体" w:cs="Arial"/>
                <w:szCs w:val="21"/>
              </w:rPr>
            </w:pPr>
            <w:r>
              <w:rPr>
                <w:rFonts w:hint="eastAsia" w:ascii="宋体" w:hAnsi="宋体" w:cs="Arial"/>
                <w:szCs w:val="21"/>
              </w:rPr>
              <w:t>30</w:t>
            </w:r>
          </w:p>
        </w:tc>
        <w:tc>
          <w:tcPr>
            <w:tcW w:w="1026" w:type="dxa"/>
          </w:tcPr>
          <w:p>
            <w:pPr>
              <w:spacing w:line="276" w:lineRule="auto"/>
              <w:jc w:val="left"/>
              <w:rPr>
                <w:rFonts w:ascii="宋体" w:hAnsi="宋体" w:cs="Arial"/>
                <w:szCs w:val="21"/>
              </w:rPr>
            </w:pPr>
            <w:r>
              <w:rPr>
                <w:rFonts w:hint="eastAsia" w:ascii="宋体" w:hAnsi="宋体" w:cs="Arial"/>
                <w:szCs w:val="21"/>
              </w:rPr>
              <w:t>2</w:t>
            </w:r>
            <w:r>
              <w:rPr>
                <w:rFonts w:ascii="宋体" w:hAnsi="宋体" w:cs="Arial"/>
                <w:szCs w:val="21"/>
              </w:rPr>
              <w:t>6</w:t>
            </w:r>
          </w:p>
        </w:tc>
        <w:tc>
          <w:tcPr>
            <w:tcW w:w="1387" w:type="dxa"/>
          </w:tcPr>
          <w:p>
            <w:pPr>
              <w:spacing w:line="276" w:lineRule="auto"/>
              <w:jc w:val="left"/>
              <w:rPr>
                <w:rFonts w:ascii="宋体" w:hAnsi="宋体" w:cs="Arial"/>
                <w:szCs w:val="21"/>
                <w:lang w:eastAsia="zh-TW"/>
              </w:rPr>
            </w:pPr>
            <w:r>
              <w:rPr>
                <w:rFonts w:hint="eastAsia" w:ascii="宋体" w:hAnsi="宋体" w:cs="Arial"/>
                <w:szCs w:val="21"/>
              </w:rPr>
              <w:t>≤60</w:t>
            </w:r>
          </w:p>
        </w:tc>
        <w:tc>
          <w:tcPr>
            <w:tcW w:w="1026" w:type="dxa"/>
          </w:tcPr>
          <w:p>
            <w:pPr>
              <w:spacing w:line="276" w:lineRule="auto"/>
              <w:jc w:val="left"/>
              <w:rPr>
                <w:rFonts w:ascii="宋体" w:hAnsi="宋体" w:cs="Arial"/>
                <w:szCs w:val="21"/>
              </w:rPr>
            </w:pPr>
            <w:r>
              <w:rPr>
                <w:rFonts w:hint="eastAsia" w:ascii="宋体" w:hAnsi="宋体" w:cs="Arial"/>
                <w:szCs w:val="21"/>
              </w:rPr>
              <w:t>18</w:t>
            </w:r>
          </w:p>
        </w:tc>
        <w:tc>
          <w:tcPr>
            <w:tcW w:w="1387" w:type="dxa"/>
          </w:tcPr>
          <w:p>
            <w:pPr>
              <w:spacing w:line="276" w:lineRule="auto"/>
              <w:rPr>
                <w:rFonts w:ascii="宋体" w:hAnsi="宋体" w:cs="Arial"/>
                <w:szCs w:val="21"/>
              </w:rPr>
            </w:pPr>
            <w:r>
              <w:rPr>
                <w:rFonts w:hint="eastAsia" w:ascii="宋体" w:hAnsi="宋体" w:cs="Arial"/>
                <w:szCs w:val="21"/>
              </w:rPr>
              <w:t>——</w:t>
            </w:r>
          </w:p>
        </w:tc>
      </w:tr>
    </w:tbl>
    <w:p>
      <w:r>
        <w:rPr>
          <w:rFonts w:hint="eastAsia"/>
        </w:rPr>
        <w:t>注：</w:t>
      </w:r>
    </w:p>
    <w:p>
      <w:pPr>
        <w:pStyle w:val="50"/>
        <w:numPr>
          <w:ilvl w:val="0"/>
          <w:numId w:val="11"/>
        </w:numPr>
        <w:ind w:firstLineChars="0"/>
        <w:rPr>
          <w:lang w:val="en-GB"/>
        </w:rPr>
      </w:pPr>
      <w:r>
        <w:rPr>
          <w:rFonts w:hint="eastAsia"/>
          <w:b/>
          <w:lang w:val="en-GB"/>
        </w:rPr>
        <w:t>此表格用于主机选型。</w:t>
      </w:r>
    </w:p>
    <w:p>
      <w:pPr>
        <w:pStyle w:val="50"/>
        <w:numPr>
          <w:ilvl w:val="0"/>
          <w:numId w:val="11"/>
        </w:numPr>
        <w:ind w:firstLineChars="0"/>
        <w:rPr>
          <w:lang w:val="en-GB"/>
        </w:rPr>
      </w:pPr>
      <w:r>
        <w:rPr>
          <w:rFonts w:hint="eastAsia"/>
          <w:lang w:val="en-GB"/>
        </w:rPr>
        <w:t>设计人员应根据实际情况对室内设计参数进行优化选择并提供最为适合的参数；</w:t>
      </w:r>
    </w:p>
    <w:p>
      <w:pPr>
        <w:pStyle w:val="50"/>
        <w:numPr>
          <w:ilvl w:val="0"/>
          <w:numId w:val="11"/>
        </w:numPr>
        <w:ind w:firstLineChars="0"/>
        <w:rPr>
          <w:highlight w:val="yellow"/>
          <w:lang w:val="en-GB"/>
        </w:rPr>
      </w:pPr>
      <w:r>
        <w:rPr>
          <w:rFonts w:hint="eastAsia"/>
          <w:lang w:val="en-GB"/>
        </w:rPr>
        <w:t>餐饮及美食广场面积应</w:t>
      </w:r>
      <w:r>
        <w:rPr>
          <w:rFonts w:hint="eastAsia"/>
          <w:color w:val="FF0000"/>
          <w:lang w:val="en-GB"/>
        </w:rPr>
        <w:t>按餐饮区面积计取</w:t>
      </w:r>
      <w:r>
        <w:rPr>
          <w:rFonts w:hint="eastAsia"/>
          <w:lang w:val="en-GB"/>
        </w:rPr>
        <w:t>；</w:t>
      </w:r>
      <w:r>
        <w:rPr>
          <w:rFonts w:hint="eastAsia"/>
          <w:highlight w:val="yellow"/>
          <w:lang w:val="en-GB"/>
        </w:rPr>
        <w:t>（按餐厅面积，即餐饮租户面积的70%~75%计取）</w:t>
      </w:r>
    </w:p>
    <w:p>
      <w:pPr>
        <w:pStyle w:val="50"/>
        <w:numPr>
          <w:ilvl w:val="0"/>
          <w:numId w:val="11"/>
        </w:numPr>
        <w:ind w:firstLineChars="0"/>
        <w:rPr>
          <w:lang w:val="en-GB"/>
        </w:rPr>
      </w:pPr>
      <w:r>
        <w:rPr>
          <w:rFonts w:hint="eastAsia"/>
          <w:lang w:val="en-GB"/>
        </w:rPr>
        <w:t>冰场建议只对观众区和后勤区送新风；冰场区只做除湿处理；</w:t>
      </w:r>
    </w:p>
    <w:p>
      <w:pPr>
        <w:pStyle w:val="50"/>
        <w:numPr>
          <w:ilvl w:val="0"/>
          <w:numId w:val="11"/>
        </w:numPr>
        <w:ind w:firstLineChars="0"/>
        <w:rPr>
          <w:color w:val="FF0000"/>
          <w:lang w:val="en-GB"/>
        </w:rPr>
      </w:pPr>
      <w:r>
        <w:rPr>
          <w:color w:val="FF0000"/>
          <w:lang w:val="en-GB"/>
        </w:rPr>
        <w:t>所有厨房的补风不设预冷预热处理</w:t>
      </w:r>
      <w:r>
        <w:rPr>
          <w:rFonts w:hint="eastAsia"/>
          <w:color w:val="FF0000"/>
          <w:lang w:val="en-GB"/>
        </w:rPr>
        <w:t>。</w:t>
      </w:r>
    </w:p>
    <w:p/>
    <w:p/>
    <w:p>
      <w:pPr>
        <w:jc w:val="center"/>
      </w:pPr>
      <w:r>
        <w:rPr>
          <w:rFonts w:hint="eastAsia"/>
        </w:rPr>
        <w:t>表1.1.2 机电用房温度要求</w:t>
      </w:r>
    </w:p>
    <w:tbl>
      <w:tblPr>
        <w:tblStyle w:val="46"/>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51"/>
        <w:gridCol w:w="1559"/>
        <w:gridCol w:w="113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701" w:type="dxa"/>
            <w:vMerge w:val="restart"/>
          </w:tcPr>
          <w:p>
            <w:pPr>
              <w:spacing w:line="276" w:lineRule="auto"/>
              <w:jc w:val="left"/>
              <w:rPr>
                <w:rFonts w:ascii="宋体" w:hAnsi="宋体" w:cs="Arial"/>
                <w:szCs w:val="21"/>
              </w:rPr>
            </w:pPr>
            <w:r>
              <w:rPr>
                <w:rFonts w:hint="eastAsia" w:ascii="宋体" w:hAnsi="宋体" w:cs="Arial"/>
                <w:szCs w:val="21"/>
              </w:rPr>
              <w:t>机电设备机房</w:t>
            </w:r>
          </w:p>
        </w:tc>
        <w:tc>
          <w:tcPr>
            <w:tcW w:w="2410" w:type="dxa"/>
            <w:gridSpan w:val="2"/>
          </w:tcPr>
          <w:p>
            <w:pPr>
              <w:spacing w:line="276" w:lineRule="auto"/>
              <w:jc w:val="center"/>
              <w:rPr>
                <w:rFonts w:ascii="宋体" w:hAnsi="宋体" w:cs="Arial"/>
                <w:szCs w:val="21"/>
              </w:rPr>
            </w:pPr>
            <w:r>
              <w:rPr>
                <w:rFonts w:hint="eastAsia" w:ascii="宋体" w:hAnsi="宋体" w:cs="Arial"/>
                <w:szCs w:val="21"/>
              </w:rPr>
              <w:t>室内设计温度</w:t>
            </w:r>
          </w:p>
        </w:tc>
        <w:tc>
          <w:tcPr>
            <w:tcW w:w="1134" w:type="dxa"/>
            <w:shd w:val="clear" w:color="auto" w:fill="auto"/>
          </w:tcPr>
          <w:p>
            <w:pPr>
              <w:widowControl/>
              <w:spacing w:line="276" w:lineRule="auto"/>
              <w:jc w:val="center"/>
              <w:rPr>
                <w:rFonts w:ascii="宋体" w:hAnsi="宋体"/>
                <w:szCs w:val="21"/>
              </w:rPr>
            </w:pPr>
            <w:r>
              <w:rPr>
                <w:rFonts w:hint="eastAsia" w:ascii="宋体" w:hAnsi="宋体"/>
                <w:szCs w:val="21"/>
              </w:rPr>
              <w:t>通风量</w:t>
            </w:r>
          </w:p>
        </w:tc>
        <w:tc>
          <w:tcPr>
            <w:tcW w:w="3119" w:type="dxa"/>
            <w:shd w:val="clear" w:color="auto" w:fill="auto"/>
          </w:tcPr>
          <w:p>
            <w:pPr>
              <w:spacing w:line="276"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701" w:type="dxa"/>
            <w:vMerge w:val="continue"/>
          </w:tcPr>
          <w:p>
            <w:pPr>
              <w:spacing w:line="276" w:lineRule="auto"/>
              <w:jc w:val="left"/>
              <w:rPr>
                <w:rFonts w:ascii="宋体" w:hAnsi="宋体" w:cs="Arial"/>
                <w:szCs w:val="21"/>
              </w:rPr>
            </w:pPr>
          </w:p>
        </w:tc>
        <w:tc>
          <w:tcPr>
            <w:tcW w:w="851" w:type="dxa"/>
          </w:tcPr>
          <w:p>
            <w:pPr>
              <w:spacing w:line="276" w:lineRule="auto"/>
              <w:jc w:val="left"/>
              <w:rPr>
                <w:rFonts w:ascii="宋体" w:hAnsi="宋体" w:cs="宋体"/>
                <w:szCs w:val="21"/>
              </w:rPr>
            </w:pPr>
            <w:r>
              <w:rPr>
                <w:rFonts w:hint="eastAsia" w:ascii="宋体" w:hAnsi="宋体" w:cs="宋体"/>
                <w:szCs w:val="21"/>
              </w:rPr>
              <w:t>夏季℃</w:t>
            </w:r>
          </w:p>
        </w:tc>
        <w:tc>
          <w:tcPr>
            <w:tcW w:w="1559" w:type="dxa"/>
          </w:tcPr>
          <w:p>
            <w:pPr>
              <w:spacing w:line="276" w:lineRule="auto"/>
              <w:jc w:val="center"/>
              <w:rPr>
                <w:rFonts w:ascii="宋体" w:hAnsi="宋体" w:cs="Arial"/>
                <w:szCs w:val="21"/>
              </w:rPr>
            </w:pPr>
            <w:r>
              <w:rPr>
                <w:rFonts w:hint="eastAsia" w:ascii="宋体" w:hAnsi="宋体" w:cs="Arial"/>
                <w:szCs w:val="21"/>
              </w:rPr>
              <w:t>冬季</w:t>
            </w:r>
            <w:r>
              <w:rPr>
                <w:rFonts w:hint="eastAsia" w:ascii="宋体" w:hAnsi="宋体" w:cs="宋体"/>
                <w:szCs w:val="21"/>
              </w:rPr>
              <w:t>℃</w:t>
            </w:r>
          </w:p>
        </w:tc>
        <w:tc>
          <w:tcPr>
            <w:tcW w:w="1134" w:type="dxa"/>
            <w:shd w:val="clear" w:color="auto" w:fill="auto"/>
          </w:tcPr>
          <w:p>
            <w:pPr>
              <w:widowControl/>
              <w:spacing w:line="276" w:lineRule="auto"/>
              <w:jc w:val="center"/>
              <w:rPr>
                <w:rFonts w:ascii="宋体" w:hAnsi="宋体"/>
                <w:szCs w:val="21"/>
              </w:rPr>
            </w:pPr>
            <w:r>
              <w:rPr>
                <w:rFonts w:hint="eastAsia" w:ascii="宋体" w:hAnsi="宋体" w:cs="Arial"/>
                <w:szCs w:val="21"/>
              </w:rPr>
              <w:t>次/h</w:t>
            </w:r>
          </w:p>
        </w:tc>
        <w:tc>
          <w:tcPr>
            <w:tcW w:w="3119" w:type="dxa"/>
            <w:shd w:val="clear" w:color="auto" w:fill="auto"/>
          </w:tcPr>
          <w:p>
            <w:pPr>
              <w:widowControl/>
              <w:spacing w:line="276"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701" w:type="dxa"/>
          </w:tcPr>
          <w:p>
            <w:pPr>
              <w:spacing w:line="276" w:lineRule="auto"/>
              <w:jc w:val="left"/>
              <w:rPr>
                <w:rFonts w:ascii="宋体" w:hAnsi="宋体" w:cs="Arial"/>
                <w:b/>
                <w:bCs/>
                <w:szCs w:val="21"/>
              </w:rPr>
            </w:pPr>
            <w:r>
              <w:rPr>
                <w:rFonts w:hint="eastAsia" w:ascii="宋体" w:hAnsi="宋体" w:cs="Arial"/>
                <w:szCs w:val="21"/>
              </w:rPr>
              <w:t>高压开关、变压器、低压配电房</w:t>
            </w:r>
          </w:p>
        </w:tc>
        <w:tc>
          <w:tcPr>
            <w:tcW w:w="851" w:type="dxa"/>
          </w:tcPr>
          <w:p>
            <w:pPr>
              <w:spacing w:line="276" w:lineRule="auto"/>
              <w:jc w:val="center"/>
              <w:rPr>
                <w:rFonts w:ascii="宋体" w:hAnsi="宋体" w:cs="Arial"/>
                <w:szCs w:val="21"/>
              </w:rPr>
            </w:pPr>
            <w:r>
              <w:rPr>
                <w:rFonts w:hint="eastAsia" w:ascii="宋体" w:hAnsi="宋体" w:cs="Arial"/>
                <w:szCs w:val="21"/>
              </w:rPr>
              <w:t>≤40</w:t>
            </w:r>
          </w:p>
        </w:tc>
        <w:tc>
          <w:tcPr>
            <w:tcW w:w="1559" w:type="dxa"/>
          </w:tcPr>
          <w:p>
            <w:pPr>
              <w:spacing w:line="276" w:lineRule="auto"/>
              <w:jc w:val="center"/>
              <w:rPr>
                <w:rFonts w:ascii="宋体" w:hAnsi="宋体" w:cs="Arial"/>
                <w:szCs w:val="21"/>
              </w:rPr>
            </w:pPr>
            <w:r>
              <w:rPr>
                <w:rFonts w:hint="eastAsia" w:ascii="宋体" w:hAnsi="宋体" w:cs="Arial"/>
                <w:szCs w:val="21"/>
              </w:rPr>
              <w:t>——</w:t>
            </w:r>
          </w:p>
        </w:tc>
        <w:tc>
          <w:tcPr>
            <w:tcW w:w="1134" w:type="dxa"/>
            <w:shd w:val="clear" w:color="auto" w:fill="auto"/>
          </w:tcPr>
          <w:p>
            <w:pPr>
              <w:widowControl/>
              <w:spacing w:line="276" w:lineRule="auto"/>
              <w:jc w:val="center"/>
              <w:rPr>
                <w:rFonts w:ascii="宋体" w:hAnsi="宋体"/>
                <w:szCs w:val="21"/>
              </w:rPr>
            </w:pPr>
            <w:r>
              <w:rPr>
                <w:rFonts w:hint="eastAsia" w:ascii="宋体" w:hAnsi="宋体"/>
                <w:szCs w:val="21"/>
              </w:rPr>
              <w:t>计算确定</w:t>
            </w:r>
          </w:p>
        </w:tc>
        <w:tc>
          <w:tcPr>
            <w:tcW w:w="3119" w:type="dxa"/>
            <w:shd w:val="clear" w:color="auto" w:fill="auto"/>
          </w:tcPr>
          <w:p>
            <w:pPr>
              <w:widowControl/>
              <w:spacing w:line="276" w:lineRule="auto"/>
              <w:jc w:val="left"/>
              <w:rPr>
                <w:rFonts w:ascii="宋体" w:hAnsi="宋体"/>
                <w:szCs w:val="21"/>
              </w:rPr>
            </w:pPr>
            <w:r>
              <w:rPr>
                <w:rFonts w:hint="eastAsia" w:ascii="宋体" w:hAnsi="宋体"/>
                <w:szCs w:val="21"/>
              </w:rPr>
              <w:t>通风量应</w:t>
            </w:r>
            <w:r>
              <w:rPr>
                <w:rFonts w:hint="eastAsia" w:ascii="宋体" w:hAnsi="宋体"/>
                <w:spacing w:val="2"/>
                <w:szCs w:val="21"/>
              </w:rPr>
              <w:t>≥20次/h。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701" w:type="dxa"/>
          </w:tcPr>
          <w:p>
            <w:pPr>
              <w:spacing w:line="276" w:lineRule="auto"/>
              <w:rPr>
                <w:rFonts w:ascii="宋体" w:hAnsi="宋体" w:cs="Arial"/>
                <w:szCs w:val="21"/>
              </w:rPr>
            </w:pPr>
            <w:r>
              <w:rPr>
                <w:rFonts w:hint="eastAsia" w:ascii="宋体" w:hAnsi="宋体" w:cs="Arial"/>
                <w:szCs w:val="21"/>
              </w:rPr>
              <w:t>发电机房</w:t>
            </w:r>
          </w:p>
        </w:tc>
        <w:tc>
          <w:tcPr>
            <w:tcW w:w="851" w:type="dxa"/>
          </w:tcPr>
          <w:p>
            <w:pPr>
              <w:spacing w:line="276" w:lineRule="auto"/>
              <w:jc w:val="center"/>
              <w:rPr>
                <w:rFonts w:ascii="宋体" w:hAnsi="宋体" w:cs="Arial"/>
                <w:szCs w:val="21"/>
              </w:rPr>
            </w:pPr>
            <w:r>
              <w:rPr>
                <w:rFonts w:hint="eastAsia" w:ascii="宋体" w:hAnsi="宋体" w:cs="Arial"/>
                <w:szCs w:val="21"/>
              </w:rPr>
              <w:t>≤45</w:t>
            </w:r>
          </w:p>
        </w:tc>
        <w:tc>
          <w:tcPr>
            <w:tcW w:w="1559" w:type="dxa"/>
          </w:tcPr>
          <w:p>
            <w:pPr>
              <w:spacing w:line="276" w:lineRule="auto"/>
              <w:jc w:val="center"/>
              <w:rPr>
                <w:rFonts w:ascii="宋体" w:hAnsi="宋体" w:cs="Arial"/>
                <w:szCs w:val="21"/>
                <w:lang w:eastAsia="zh-TW"/>
              </w:rPr>
            </w:pPr>
            <w:r>
              <w:rPr>
                <w:rFonts w:hint="eastAsia" w:ascii="宋体" w:hAnsi="宋体" w:cs="Arial"/>
                <w:szCs w:val="21"/>
              </w:rPr>
              <w:t>——</w:t>
            </w:r>
          </w:p>
        </w:tc>
        <w:tc>
          <w:tcPr>
            <w:tcW w:w="1134" w:type="dxa"/>
            <w:shd w:val="clear" w:color="auto" w:fill="auto"/>
          </w:tcPr>
          <w:p>
            <w:pPr>
              <w:widowControl/>
              <w:spacing w:line="276" w:lineRule="auto"/>
              <w:jc w:val="center"/>
              <w:rPr>
                <w:rFonts w:ascii="宋体" w:hAnsi="宋体"/>
                <w:szCs w:val="21"/>
              </w:rPr>
            </w:pPr>
            <w:r>
              <w:rPr>
                <w:rFonts w:hint="eastAsia" w:ascii="宋体" w:hAnsi="宋体"/>
                <w:spacing w:val="2"/>
                <w:szCs w:val="21"/>
              </w:rPr>
              <w:t>≥3</w:t>
            </w:r>
          </w:p>
        </w:tc>
        <w:tc>
          <w:tcPr>
            <w:tcW w:w="3119" w:type="dxa"/>
            <w:shd w:val="clear" w:color="auto" w:fill="auto"/>
          </w:tcPr>
          <w:p>
            <w:pPr>
              <w:widowControl/>
              <w:numPr>
                <w:ilvl w:val="0"/>
                <w:numId w:val="12"/>
              </w:numPr>
              <w:spacing w:line="276" w:lineRule="auto"/>
              <w:jc w:val="left"/>
              <w:rPr>
                <w:rFonts w:ascii="宋体" w:hAnsi="宋体"/>
                <w:spacing w:val="2"/>
                <w:szCs w:val="21"/>
              </w:rPr>
            </w:pPr>
            <w:r>
              <w:rPr>
                <w:rFonts w:hint="eastAsia" w:ascii="宋体" w:hAnsi="宋体"/>
                <w:szCs w:val="21"/>
              </w:rPr>
              <w:t>油箱间通风量</w:t>
            </w:r>
            <w:r>
              <w:rPr>
                <w:rFonts w:hint="eastAsia" w:ascii="宋体" w:hAnsi="宋体"/>
                <w:spacing w:val="2"/>
                <w:szCs w:val="21"/>
              </w:rPr>
              <w:t>≥6次/h。</w:t>
            </w:r>
          </w:p>
          <w:p>
            <w:pPr>
              <w:widowControl/>
              <w:numPr>
                <w:ilvl w:val="0"/>
                <w:numId w:val="12"/>
              </w:numPr>
              <w:spacing w:line="276" w:lineRule="auto"/>
              <w:jc w:val="left"/>
              <w:rPr>
                <w:rFonts w:ascii="宋体" w:hAnsi="宋体"/>
                <w:szCs w:val="21"/>
              </w:rPr>
            </w:pPr>
            <w:r>
              <w:rPr>
                <w:rFonts w:hint="eastAsia" w:ascii="宋体" w:hAnsi="宋体"/>
                <w:spacing w:val="2"/>
                <w:szCs w:val="21"/>
              </w:rPr>
              <w:t>工艺通风专业公司设计。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701" w:type="dxa"/>
          </w:tcPr>
          <w:p>
            <w:pPr>
              <w:spacing w:line="276" w:lineRule="auto"/>
              <w:rPr>
                <w:rFonts w:ascii="宋体" w:hAnsi="宋体" w:cs="Arial"/>
                <w:szCs w:val="21"/>
              </w:rPr>
            </w:pPr>
            <w:r>
              <w:rPr>
                <w:rFonts w:hint="eastAsia" w:ascii="宋体" w:hAnsi="宋体" w:cs="Arial"/>
                <w:szCs w:val="21"/>
              </w:rPr>
              <w:t>制冷机房</w:t>
            </w:r>
          </w:p>
        </w:tc>
        <w:tc>
          <w:tcPr>
            <w:tcW w:w="851" w:type="dxa"/>
          </w:tcPr>
          <w:p>
            <w:pPr>
              <w:spacing w:line="276" w:lineRule="auto"/>
              <w:jc w:val="center"/>
              <w:rPr>
                <w:rFonts w:ascii="宋体" w:hAnsi="宋体" w:cs="Arial"/>
                <w:szCs w:val="21"/>
              </w:rPr>
            </w:pPr>
            <w:r>
              <w:rPr>
                <w:rFonts w:hint="eastAsia" w:ascii="宋体" w:hAnsi="宋体" w:cs="Arial"/>
                <w:szCs w:val="21"/>
              </w:rPr>
              <w:t>——</w:t>
            </w:r>
          </w:p>
        </w:tc>
        <w:tc>
          <w:tcPr>
            <w:tcW w:w="1559" w:type="dxa"/>
          </w:tcPr>
          <w:p>
            <w:pPr>
              <w:spacing w:line="276" w:lineRule="auto"/>
              <w:jc w:val="center"/>
              <w:rPr>
                <w:rFonts w:ascii="宋体" w:hAnsi="宋体" w:cs="Arial"/>
                <w:szCs w:val="21"/>
                <w:lang w:eastAsia="zh-TW"/>
              </w:rPr>
            </w:pPr>
            <w:r>
              <w:rPr>
                <w:rFonts w:hint="eastAsia" w:ascii="宋体" w:hAnsi="宋体" w:cs="Arial"/>
                <w:szCs w:val="21"/>
              </w:rPr>
              <w:t>考虑防冻措施</w:t>
            </w:r>
          </w:p>
        </w:tc>
        <w:tc>
          <w:tcPr>
            <w:tcW w:w="1134" w:type="dxa"/>
            <w:shd w:val="clear" w:color="auto" w:fill="auto"/>
          </w:tcPr>
          <w:p>
            <w:pPr>
              <w:widowControl/>
              <w:spacing w:line="276" w:lineRule="auto"/>
              <w:jc w:val="center"/>
              <w:rPr>
                <w:rFonts w:ascii="宋体" w:hAnsi="宋体"/>
                <w:szCs w:val="21"/>
              </w:rPr>
            </w:pPr>
            <w:r>
              <w:rPr>
                <w:rFonts w:hint="eastAsia" w:ascii="宋体" w:hAnsi="宋体"/>
                <w:spacing w:val="2"/>
                <w:szCs w:val="21"/>
              </w:rPr>
              <w:t>≥6</w:t>
            </w:r>
          </w:p>
        </w:tc>
        <w:tc>
          <w:tcPr>
            <w:tcW w:w="3119" w:type="dxa"/>
            <w:shd w:val="clear" w:color="auto" w:fill="auto"/>
          </w:tcPr>
          <w:p>
            <w:pPr>
              <w:widowControl/>
              <w:spacing w:line="276" w:lineRule="auto"/>
              <w:jc w:val="left"/>
              <w:rPr>
                <w:rFonts w:ascii="宋体" w:hAnsi="宋体"/>
                <w:szCs w:val="21"/>
              </w:rPr>
            </w:pPr>
            <w:r>
              <w:rPr>
                <w:rFonts w:hint="eastAsia" w:ascii="宋体" w:hAnsi="宋体"/>
                <w:szCs w:val="21"/>
              </w:rPr>
              <w:t>宜考虑事故通风量</w:t>
            </w:r>
            <w:r>
              <w:rPr>
                <w:rFonts w:hint="eastAsia" w:ascii="宋体" w:hAnsi="宋体"/>
                <w:spacing w:val="2"/>
                <w:szCs w:val="21"/>
              </w:rPr>
              <w:t>≥12次/h。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701" w:type="dxa"/>
          </w:tcPr>
          <w:p>
            <w:pPr>
              <w:spacing w:line="276" w:lineRule="auto"/>
              <w:rPr>
                <w:rFonts w:ascii="宋体" w:hAnsi="宋体" w:cs="Arial"/>
                <w:szCs w:val="21"/>
              </w:rPr>
            </w:pPr>
            <w:r>
              <w:rPr>
                <w:rFonts w:hint="eastAsia" w:ascii="宋体" w:hAnsi="宋体" w:cs="Arial"/>
                <w:szCs w:val="21"/>
              </w:rPr>
              <w:t>锅炉房</w:t>
            </w:r>
          </w:p>
        </w:tc>
        <w:tc>
          <w:tcPr>
            <w:tcW w:w="851" w:type="dxa"/>
          </w:tcPr>
          <w:p>
            <w:pPr>
              <w:spacing w:line="276" w:lineRule="auto"/>
              <w:jc w:val="center"/>
              <w:rPr>
                <w:rFonts w:ascii="宋体" w:hAnsi="宋体" w:cs="Arial"/>
                <w:szCs w:val="21"/>
              </w:rPr>
            </w:pPr>
            <w:r>
              <w:rPr>
                <w:rFonts w:hint="eastAsia" w:ascii="宋体" w:hAnsi="宋体" w:cs="Arial"/>
                <w:szCs w:val="21"/>
              </w:rPr>
              <w:t>——</w:t>
            </w:r>
          </w:p>
        </w:tc>
        <w:tc>
          <w:tcPr>
            <w:tcW w:w="1559" w:type="dxa"/>
          </w:tcPr>
          <w:p>
            <w:pPr>
              <w:spacing w:line="276" w:lineRule="auto"/>
              <w:jc w:val="center"/>
              <w:rPr>
                <w:rFonts w:ascii="宋体" w:hAnsi="宋体" w:cs="Arial"/>
                <w:szCs w:val="21"/>
                <w:lang w:eastAsia="zh-TW"/>
              </w:rPr>
            </w:pPr>
            <w:r>
              <w:rPr>
                <w:rFonts w:hint="eastAsia" w:ascii="宋体" w:hAnsi="宋体" w:cs="Arial"/>
                <w:szCs w:val="21"/>
              </w:rPr>
              <w:t>考虑防冻措施</w:t>
            </w:r>
          </w:p>
        </w:tc>
        <w:tc>
          <w:tcPr>
            <w:tcW w:w="1134" w:type="dxa"/>
            <w:shd w:val="clear" w:color="auto" w:fill="auto"/>
          </w:tcPr>
          <w:p>
            <w:pPr>
              <w:widowControl/>
              <w:spacing w:line="276" w:lineRule="auto"/>
              <w:jc w:val="center"/>
              <w:rPr>
                <w:rFonts w:ascii="宋体" w:hAnsi="宋体"/>
                <w:szCs w:val="21"/>
              </w:rPr>
            </w:pPr>
            <w:r>
              <w:rPr>
                <w:rFonts w:hint="eastAsia" w:ascii="宋体" w:hAnsi="宋体"/>
                <w:spacing w:val="2"/>
                <w:szCs w:val="21"/>
              </w:rPr>
              <w:t>≥6</w:t>
            </w:r>
          </w:p>
        </w:tc>
        <w:tc>
          <w:tcPr>
            <w:tcW w:w="3119" w:type="dxa"/>
            <w:shd w:val="clear" w:color="auto" w:fill="auto"/>
          </w:tcPr>
          <w:p>
            <w:pPr>
              <w:widowControl/>
              <w:spacing w:line="276" w:lineRule="auto"/>
              <w:jc w:val="left"/>
              <w:rPr>
                <w:rFonts w:ascii="宋体" w:hAnsi="宋体"/>
                <w:szCs w:val="21"/>
              </w:rPr>
            </w:pPr>
            <w:r>
              <w:rPr>
                <w:rFonts w:hint="eastAsia" w:ascii="宋体" w:hAnsi="宋体"/>
                <w:szCs w:val="21"/>
              </w:rPr>
              <w:t>应考虑事故通风量</w:t>
            </w:r>
            <w:r>
              <w:rPr>
                <w:rFonts w:hint="eastAsia" w:ascii="宋体" w:hAnsi="宋体"/>
                <w:spacing w:val="2"/>
                <w:szCs w:val="21"/>
              </w:rPr>
              <w:t>≥12次/h。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01" w:type="dxa"/>
          </w:tcPr>
          <w:p>
            <w:pPr>
              <w:spacing w:line="276" w:lineRule="auto"/>
              <w:rPr>
                <w:rFonts w:ascii="宋体" w:hAnsi="宋体" w:cs="Arial"/>
                <w:szCs w:val="21"/>
              </w:rPr>
            </w:pPr>
            <w:r>
              <w:rPr>
                <w:rFonts w:hint="eastAsia" w:ascii="宋体" w:hAnsi="宋体" w:cs="Arial"/>
                <w:szCs w:val="21"/>
              </w:rPr>
              <w:t>热交换间</w:t>
            </w:r>
          </w:p>
        </w:tc>
        <w:tc>
          <w:tcPr>
            <w:tcW w:w="851" w:type="dxa"/>
          </w:tcPr>
          <w:p>
            <w:pPr>
              <w:spacing w:line="276" w:lineRule="auto"/>
              <w:jc w:val="center"/>
              <w:rPr>
                <w:rFonts w:ascii="宋体" w:hAnsi="宋体" w:cs="Arial"/>
                <w:szCs w:val="21"/>
              </w:rPr>
            </w:pPr>
            <w:r>
              <w:rPr>
                <w:rFonts w:hint="eastAsia" w:ascii="宋体" w:hAnsi="宋体" w:cs="Arial"/>
                <w:szCs w:val="21"/>
              </w:rPr>
              <w:t>——</w:t>
            </w:r>
          </w:p>
        </w:tc>
        <w:tc>
          <w:tcPr>
            <w:tcW w:w="1559" w:type="dxa"/>
          </w:tcPr>
          <w:p>
            <w:pPr>
              <w:spacing w:line="276" w:lineRule="auto"/>
              <w:jc w:val="center"/>
              <w:rPr>
                <w:rFonts w:ascii="宋体" w:hAnsi="宋体" w:cs="Arial"/>
                <w:szCs w:val="21"/>
                <w:lang w:eastAsia="zh-TW"/>
              </w:rPr>
            </w:pPr>
            <w:r>
              <w:rPr>
                <w:rFonts w:hint="eastAsia" w:ascii="宋体" w:hAnsi="宋体" w:cs="Arial"/>
                <w:szCs w:val="21"/>
              </w:rPr>
              <w:t>考虑防冻措施</w:t>
            </w:r>
          </w:p>
        </w:tc>
        <w:tc>
          <w:tcPr>
            <w:tcW w:w="1134" w:type="dxa"/>
            <w:shd w:val="clear" w:color="auto" w:fill="auto"/>
          </w:tcPr>
          <w:p>
            <w:pPr>
              <w:widowControl/>
              <w:spacing w:line="276" w:lineRule="auto"/>
              <w:jc w:val="center"/>
              <w:rPr>
                <w:rFonts w:ascii="宋体" w:hAnsi="宋体"/>
                <w:szCs w:val="21"/>
              </w:rPr>
            </w:pPr>
            <w:r>
              <w:rPr>
                <w:rFonts w:hint="eastAsia" w:ascii="宋体" w:hAnsi="宋体"/>
                <w:spacing w:val="2"/>
                <w:szCs w:val="21"/>
              </w:rPr>
              <w:t>≥8</w:t>
            </w:r>
          </w:p>
        </w:tc>
        <w:tc>
          <w:tcPr>
            <w:tcW w:w="3119" w:type="dxa"/>
            <w:shd w:val="clear" w:color="auto" w:fill="auto"/>
          </w:tcPr>
          <w:p>
            <w:pPr>
              <w:widowControl/>
              <w:spacing w:line="276"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701" w:type="dxa"/>
          </w:tcPr>
          <w:p>
            <w:pPr>
              <w:spacing w:line="276" w:lineRule="auto"/>
              <w:rPr>
                <w:rFonts w:ascii="宋体" w:hAnsi="宋体" w:cs="Arial"/>
                <w:szCs w:val="21"/>
              </w:rPr>
            </w:pPr>
            <w:r>
              <w:rPr>
                <w:rFonts w:hint="eastAsia" w:ascii="宋体" w:hAnsi="宋体" w:cs="Arial"/>
                <w:szCs w:val="21"/>
              </w:rPr>
              <w:t>水泵房</w:t>
            </w:r>
          </w:p>
        </w:tc>
        <w:tc>
          <w:tcPr>
            <w:tcW w:w="851" w:type="dxa"/>
          </w:tcPr>
          <w:p>
            <w:pPr>
              <w:spacing w:line="276" w:lineRule="auto"/>
              <w:jc w:val="center"/>
              <w:rPr>
                <w:rFonts w:ascii="宋体" w:hAnsi="宋体" w:cs="Arial"/>
                <w:szCs w:val="21"/>
              </w:rPr>
            </w:pPr>
            <w:r>
              <w:rPr>
                <w:rFonts w:hint="eastAsia" w:ascii="宋体" w:hAnsi="宋体" w:cs="Arial"/>
                <w:szCs w:val="21"/>
              </w:rPr>
              <w:t>——</w:t>
            </w:r>
          </w:p>
        </w:tc>
        <w:tc>
          <w:tcPr>
            <w:tcW w:w="1559" w:type="dxa"/>
          </w:tcPr>
          <w:p>
            <w:pPr>
              <w:spacing w:line="276" w:lineRule="auto"/>
              <w:jc w:val="center"/>
              <w:rPr>
                <w:rFonts w:ascii="宋体" w:hAnsi="宋体" w:cs="Arial"/>
                <w:szCs w:val="21"/>
                <w:lang w:eastAsia="zh-TW"/>
              </w:rPr>
            </w:pPr>
            <w:r>
              <w:rPr>
                <w:rFonts w:hint="eastAsia" w:ascii="宋体" w:hAnsi="宋体" w:cs="Arial"/>
                <w:szCs w:val="21"/>
              </w:rPr>
              <w:t>考虑防冻措施</w:t>
            </w:r>
          </w:p>
        </w:tc>
        <w:tc>
          <w:tcPr>
            <w:tcW w:w="1134" w:type="dxa"/>
            <w:shd w:val="clear" w:color="auto" w:fill="auto"/>
          </w:tcPr>
          <w:p>
            <w:pPr>
              <w:widowControl/>
              <w:spacing w:line="276" w:lineRule="auto"/>
              <w:jc w:val="center"/>
              <w:rPr>
                <w:rFonts w:ascii="宋体" w:hAnsi="宋体"/>
                <w:szCs w:val="21"/>
              </w:rPr>
            </w:pPr>
            <w:r>
              <w:rPr>
                <w:rFonts w:hint="eastAsia" w:ascii="宋体" w:hAnsi="宋体"/>
                <w:spacing w:val="2"/>
                <w:szCs w:val="21"/>
              </w:rPr>
              <w:t>≥3</w:t>
            </w:r>
          </w:p>
        </w:tc>
        <w:tc>
          <w:tcPr>
            <w:tcW w:w="3119" w:type="dxa"/>
            <w:shd w:val="clear" w:color="auto" w:fill="auto"/>
          </w:tcPr>
          <w:p>
            <w:pPr>
              <w:widowControl/>
              <w:spacing w:line="276"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701" w:type="dxa"/>
          </w:tcPr>
          <w:p>
            <w:pPr>
              <w:spacing w:line="276" w:lineRule="auto"/>
              <w:rPr>
                <w:rFonts w:ascii="宋体" w:hAnsi="宋体"/>
                <w:szCs w:val="21"/>
              </w:rPr>
            </w:pPr>
            <w:r>
              <w:rPr>
                <w:rFonts w:hint="eastAsia" w:ascii="宋体" w:hAnsi="宋体" w:cs="宋体"/>
                <w:kern w:val="0"/>
                <w:szCs w:val="21"/>
              </w:rPr>
              <w:t>网络、电脑机房</w:t>
            </w:r>
          </w:p>
        </w:tc>
        <w:tc>
          <w:tcPr>
            <w:tcW w:w="851" w:type="dxa"/>
            <w:shd w:val="clear" w:color="auto" w:fill="auto"/>
          </w:tcPr>
          <w:p>
            <w:pPr>
              <w:widowControl/>
              <w:spacing w:line="276" w:lineRule="auto"/>
              <w:jc w:val="left"/>
              <w:rPr>
                <w:rFonts w:ascii="宋体" w:hAnsi="宋体"/>
                <w:szCs w:val="21"/>
              </w:rPr>
            </w:pPr>
            <w:r>
              <w:rPr>
                <w:rFonts w:hint="eastAsia" w:ascii="宋体" w:hAnsi="宋体" w:cs="Arial"/>
                <w:szCs w:val="21"/>
              </w:rPr>
              <w:t>≤25</w:t>
            </w:r>
          </w:p>
        </w:tc>
        <w:tc>
          <w:tcPr>
            <w:tcW w:w="1559" w:type="dxa"/>
            <w:shd w:val="clear" w:color="auto" w:fill="auto"/>
          </w:tcPr>
          <w:p>
            <w:pPr>
              <w:widowControl/>
              <w:spacing w:line="276" w:lineRule="auto"/>
              <w:jc w:val="center"/>
              <w:rPr>
                <w:rFonts w:ascii="宋体" w:hAnsi="宋体"/>
                <w:szCs w:val="21"/>
              </w:rPr>
            </w:pPr>
            <w:r>
              <w:rPr>
                <w:rFonts w:hint="eastAsia" w:ascii="宋体" w:hAnsi="宋体"/>
                <w:szCs w:val="21"/>
              </w:rPr>
              <w:t>≥10</w:t>
            </w:r>
          </w:p>
        </w:tc>
        <w:tc>
          <w:tcPr>
            <w:tcW w:w="1134" w:type="dxa"/>
            <w:shd w:val="clear" w:color="auto" w:fill="auto"/>
          </w:tcPr>
          <w:p>
            <w:pPr>
              <w:widowControl/>
              <w:spacing w:line="276" w:lineRule="auto"/>
              <w:jc w:val="center"/>
              <w:rPr>
                <w:rFonts w:ascii="宋体" w:hAnsi="宋体"/>
                <w:szCs w:val="21"/>
              </w:rPr>
            </w:pPr>
            <w:r>
              <w:rPr>
                <w:rFonts w:hint="eastAsia" w:ascii="宋体" w:hAnsi="宋体"/>
                <w:spacing w:val="2"/>
                <w:szCs w:val="21"/>
              </w:rPr>
              <w:t>1~2</w:t>
            </w:r>
          </w:p>
        </w:tc>
        <w:tc>
          <w:tcPr>
            <w:tcW w:w="3119" w:type="dxa"/>
            <w:shd w:val="clear" w:color="auto" w:fill="auto"/>
          </w:tcPr>
          <w:p>
            <w:pPr>
              <w:widowControl/>
              <w:spacing w:line="276" w:lineRule="auto"/>
              <w:jc w:val="left"/>
              <w:rPr>
                <w:rFonts w:ascii="宋体" w:hAnsi="宋体"/>
                <w:szCs w:val="21"/>
              </w:rPr>
            </w:pPr>
            <w:r>
              <w:rPr>
                <w:rFonts w:hint="eastAsia" w:ascii="宋体" w:hAnsi="宋体"/>
                <w:szCs w:val="21"/>
              </w:rPr>
              <w:t>保证负压，以排除臭氧。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701" w:type="dxa"/>
          </w:tcPr>
          <w:p>
            <w:pPr>
              <w:spacing w:line="276" w:lineRule="auto"/>
              <w:rPr>
                <w:rFonts w:ascii="宋体" w:hAnsi="宋体" w:cs="宋体"/>
                <w:kern w:val="0"/>
                <w:szCs w:val="21"/>
              </w:rPr>
            </w:pPr>
            <w:r>
              <w:rPr>
                <w:rFonts w:hint="eastAsia" w:ascii="宋体" w:hAnsi="宋体" w:cs="宋体"/>
                <w:kern w:val="0"/>
                <w:szCs w:val="21"/>
              </w:rPr>
              <w:t>电梯机房</w:t>
            </w:r>
          </w:p>
        </w:tc>
        <w:tc>
          <w:tcPr>
            <w:tcW w:w="851" w:type="dxa"/>
            <w:shd w:val="clear" w:color="auto" w:fill="auto"/>
          </w:tcPr>
          <w:p>
            <w:pPr>
              <w:widowControl/>
              <w:spacing w:line="276" w:lineRule="auto"/>
              <w:jc w:val="left"/>
              <w:rPr>
                <w:rFonts w:ascii="宋体" w:hAnsi="宋体"/>
                <w:szCs w:val="21"/>
              </w:rPr>
            </w:pPr>
            <w:r>
              <w:rPr>
                <w:rFonts w:hint="eastAsia" w:ascii="宋体" w:hAnsi="宋体" w:cs="Arial"/>
                <w:szCs w:val="21"/>
              </w:rPr>
              <w:t>≤35</w:t>
            </w:r>
          </w:p>
        </w:tc>
        <w:tc>
          <w:tcPr>
            <w:tcW w:w="1559" w:type="dxa"/>
            <w:shd w:val="clear" w:color="auto" w:fill="auto"/>
          </w:tcPr>
          <w:p>
            <w:pPr>
              <w:widowControl/>
              <w:spacing w:line="276" w:lineRule="auto"/>
              <w:jc w:val="center"/>
              <w:rPr>
                <w:rFonts w:ascii="宋体" w:hAnsi="宋体"/>
                <w:szCs w:val="21"/>
              </w:rPr>
            </w:pPr>
            <w:r>
              <w:rPr>
                <w:rFonts w:hint="eastAsia" w:ascii="宋体" w:hAnsi="宋体" w:cs="Arial"/>
                <w:szCs w:val="21"/>
              </w:rPr>
              <w:t>——</w:t>
            </w:r>
          </w:p>
        </w:tc>
        <w:tc>
          <w:tcPr>
            <w:tcW w:w="1134" w:type="dxa"/>
            <w:shd w:val="clear" w:color="auto" w:fill="auto"/>
          </w:tcPr>
          <w:p>
            <w:pPr>
              <w:widowControl/>
              <w:spacing w:line="276" w:lineRule="auto"/>
              <w:jc w:val="center"/>
              <w:rPr>
                <w:rFonts w:ascii="宋体" w:hAnsi="宋体"/>
                <w:szCs w:val="21"/>
              </w:rPr>
            </w:pPr>
            <w:r>
              <w:rPr>
                <w:rFonts w:hint="eastAsia" w:ascii="宋体" w:hAnsi="宋体"/>
                <w:szCs w:val="21"/>
              </w:rPr>
              <w:t>计算确定</w:t>
            </w:r>
          </w:p>
        </w:tc>
        <w:tc>
          <w:tcPr>
            <w:tcW w:w="3119" w:type="dxa"/>
            <w:shd w:val="clear" w:color="auto" w:fill="auto"/>
          </w:tcPr>
          <w:p>
            <w:pPr>
              <w:widowControl/>
              <w:spacing w:line="276" w:lineRule="auto"/>
              <w:jc w:val="left"/>
              <w:rPr>
                <w:rFonts w:ascii="宋体" w:hAnsi="宋体"/>
                <w:szCs w:val="21"/>
              </w:rPr>
            </w:pPr>
            <w:r>
              <w:rPr>
                <w:rFonts w:hint="eastAsia" w:ascii="宋体" w:hAnsi="宋体"/>
                <w:szCs w:val="21"/>
              </w:rPr>
              <w:t>电梯机房通风量应</w:t>
            </w:r>
            <w:r>
              <w:rPr>
                <w:rFonts w:hint="eastAsia" w:ascii="宋体" w:hAnsi="宋体"/>
                <w:spacing w:val="2"/>
                <w:szCs w:val="21"/>
              </w:rPr>
              <w:t>≥12次/h或</w:t>
            </w:r>
            <w:r>
              <w:rPr>
                <w:rFonts w:ascii="宋体" w:hAnsi="宋体"/>
                <w:spacing w:val="2"/>
                <w:szCs w:val="21"/>
              </w:rPr>
              <w:t>采用分体空调。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701" w:type="dxa"/>
          </w:tcPr>
          <w:p>
            <w:pPr>
              <w:spacing w:line="276" w:lineRule="auto"/>
              <w:rPr>
                <w:rFonts w:ascii="宋体" w:hAnsi="宋体" w:cs="宋体"/>
                <w:kern w:val="0"/>
                <w:szCs w:val="21"/>
              </w:rPr>
            </w:pPr>
            <w:r>
              <w:rPr>
                <w:rFonts w:hint="eastAsia" w:ascii="宋体" w:hAnsi="宋体" w:cs="宋体"/>
                <w:kern w:val="0"/>
                <w:szCs w:val="21"/>
              </w:rPr>
              <w:t>空调、通风机房</w:t>
            </w:r>
          </w:p>
        </w:tc>
        <w:tc>
          <w:tcPr>
            <w:tcW w:w="851" w:type="dxa"/>
            <w:shd w:val="clear" w:color="auto" w:fill="auto"/>
          </w:tcPr>
          <w:p>
            <w:pPr>
              <w:widowControl/>
              <w:spacing w:line="276" w:lineRule="auto"/>
              <w:jc w:val="left"/>
              <w:rPr>
                <w:rFonts w:ascii="宋体" w:hAnsi="宋体"/>
                <w:szCs w:val="21"/>
              </w:rPr>
            </w:pPr>
            <w:r>
              <w:rPr>
                <w:rFonts w:hint="eastAsia" w:ascii="宋体" w:hAnsi="宋体" w:cs="Arial"/>
                <w:szCs w:val="21"/>
              </w:rPr>
              <w:t>——</w:t>
            </w:r>
          </w:p>
        </w:tc>
        <w:tc>
          <w:tcPr>
            <w:tcW w:w="1559" w:type="dxa"/>
            <w:shd w:val="clear" w:color="auto" w:fill="auto"/>
          </w:tcPr>
          <w:p>
            <w:pPr>
              <w:widowControl/>
              <w:spacing w:line="276" w:lineRule="auto"/>
              <w:jc w:val="center"/>
              <w:rPr>
                <w:rFonts w:ascii="宋体" w:hAnsi="宋体"/>
                <w:szCs w:val="21"/>
              </w:rPr>
            </w:pPr>
            <w:r>
              <w:rPr>
                <w:rFonts w:hint="eastAsia" w:ascii="宋体" w:hAnsi="宋体" w:cs="Arial"/>
                <w:szCs w:val="21"/>
              </w:rPr>
              <w:t>考虑防冻措施</w:t>
            </w:r>
          </w:p>
        </w:tc>
        <w:tc>
          <w:tcPr>
            <w:tcW w:w="1134" w:type="dxa"/>
            <w:shd w:val="clear" w:color="auto" w:fill="auto"/>
          </w:tcPr>
          <w:p>
            <w:pPr>
              <w:widowControl/>
              <w:spacing w:line="276" w:lineRule="auto"/>
              <w:jc w:val="center"/>
              <w:rPr>
                <w:rFonts w:ascii="宋体" w:hAnsi="宋体"/>
                <w:szCs w:val="21"/>
              </w:rPr>
            </w:pPr>
            <w:r>
              <w:rPr>
                <w:rFonts w:hint="eastAsia" w:ascii="宋体" w:hAnsi="宋体" w:cs="Arial"/>
                <w:szCs w:val="21"/>
              </w:rPr>
              <w:t>——</w:t>
            </w:r>
          </w:p>
        </w:tc>
        <w:tc>
          <w:tcPr>
            <w:tcW w:w="3119" w:type="dxa"/>
            <w:shd w:val="clear" w:color="auto" w:fill="auto"/>
          </w:tcPr>
          <w:p>
            <w:pPr>
              <w:widowControl/>
              <w:spacing w:line="276"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701" w:type="dxa"/>
          </w:tcPr>
          <w:p>
            <w:pPr>
              <w:spacing w:line="276" w:lineRule="auto"/>
              <w:rPr>
                <w:rFonts w:ascii="宋体" w:hAnsi="宋体" w:cs="宋体"/>
                <w:kern w:val="0"/>
                <w:szCs w:val="21"/>
              </w:rPr>
            </w:pPr>
            <w:r>
              <w:rPr>
                <w:rFonts w:hint="eastAsia" w:ascii="宋体" w:hAnsi="宋体" w:cs="宋体"/>
                <w:kern w:val="0"/>
                <w:szCs w:val="21"/>
              </w:rPr>
              <w:t>设备值班室</w:t>
            </w:r>
          </w:p>
        </w:tc>
        <w:tc>
          <w:tcPr>
            <w:tcW w:w="851" w:type="dxa"/>
            <w:shd w:val="clear" w:color="auto" w:fill="auto"/>
          </w:tcPr>
          <w:p>
            <w:pPr>
              <w:widowControl/>
              <w:spacing w:line="276" w:lineRule="auto"/>
              <w:jc w:val="left"/>
              <w:rPr>
                <w:rFonts w:ascii="宋体" w:hAnsi="宋体"/>
                <w:szCs w:val="21"/>
              </w:rPr>
            </w:pPr>
            <w:r>
              <w:rPr>
                <w:rFonts w:hint="eastAsia" w:ascii="宋体" w:hAnsi="宋体" w:cs="Arial"/>
                <w:szCs w:val="21"/>
              </w:rPr>
              <w:t>≤26</w:t>
            </w:r>
          </w:p>
        </w:tc>
        <w:tc>
          <w:tcPr>
            <w:tcW w:w="1559" w:type="dxa"/>
            <w:shd w:val="clear" w:color="auto" w:fill="auto"/>
          </w:tcPr>
          <w:p>
            <w:pPr>
              <w:widowControl/>
              <w:spacing w:line="276" w:lineRule="auto"/>
              <w:jc w:val="center"/>
              <w:rPr>
                <w:rFonts w:ascii="宋体" w:hAnsi="宋体"/>
                <w:szCs w:val="21"/>
              </w:rPr>
            </w:pPr>
            <w:r>
              <w:rPr>
                <w:rFonts w:hint="eastAsia" w:ascii="宋体" w:hAnsi="宋体"/>
                <w:szCs w:val="21"/>
              </w:rPr>
              <w:t>≥18</w:t>
            </w:r>
          </w:p>
        </w:tc>
        <w:tc>
          <w:tcPr>
            <w:tcW w:w="1134" w:type="dxa"/>
            <w:shd w:val="clear" w:color="auto" w:fill="auto"/>
          </w:tcPr>
          <w:p>
            <w:pPr>
              <w:widowControl/>
              <w:spacing w:line="276" w:lineRule="auto"/>
              <w:jc w:val="center"/>
              <w:rPr>
                <w:rFonts w:ascii="宋体" w:hAnsi="宋体"/>
                <w:szCs w:val="21"/>
              </w:rPr>
            </w:pPr>
            <w:r>
              <w:rPr>
                <w:rFonts w:hint="eastAsia" w:ascii="宋体" w:hAnsi="宋体" w:cs="Arial"/>
                <w:szCs w:val="21"/>
              </w:rPr>
              <w:t>——</w:t>
            </w:r>
          </w:p>
        </w:tc>
        <w:tc>
          <w:tcPr>
            <w:tcW w:w="3119" w:type="dxa"/>
            <w:shd w:val="clear" w:color="auto" w:fill="auto"/>
          </w:tcPr>
          <w:p>
            <w:pPr>
              <w:widowControl/>
              <w:spacing w:line="276"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701" w:type="dxa"/>
          </w:tcPr>
          <w:p>
            <w:pPr>
              <w:spacing w:line="276" w:lineRule="auto"/>
              <w:rPr>
                <w:rFonts w:ascii="宋体" w:hAnsi="宋体" w:cs="宋体"/>
                <w:kern w:val="0"/>
                <w:szCs w:val="21"/>
              </w:rPr>
            </w:pPr>
            <w:r>
              <w:rPr>
                <w:rFonts w:hint="eastAsia" w:ascii="宋体" w:hAnsi="宋体" w:cs="宋体"/>
                <w:kern w:val="0"/>
                <w:szCs w:val="21"/>
              </w:rPr>
              <w:t>消控室</w:t>
            </w:r>
          </w:p>
        </w:tc>
        <w:tc>
          <w:tcPr>
            <w:tcW w:w="851" w:type="dxa"/>
            <w:shd w:val="clear" w:color="auto" w:fill="auto"/>
          </w:tcPr>
          <w:p>
            <w:pPr>
              <w:widowControl/>
              <w:spacing w:line="276" w:lineRule="auto"/>
              <w:jc w:val="left"/>
              <w:rPr>
                <w:rFonts w:ascii="宋体" w:hAnsi="宋体"/>
                <w:szCs w:val="21"/>
              </w:rPr>
            </w:pPr>
            <w:r>
              <w:rPr>
                <w:rFonts w:hint="eastAsia" w:ascii="宋体" w:hAnsi="宋体" w:cs="Arial"/>
                <w:szCs w:val="21"/>
              </w:rPr>
              <w:t>≤25</w:t>
            </w:r>
          </w:p>
        </w:tc>
        <w:tc>
          <w:tcPr>
            <w:tcW w:w="1559" w:type="dxa"/>
            <w:shd w:val="clear" w:color="auto" w:fill="auto"/>
          </w:tcPr>
          <w:p>
            <w:pPr>
              <w:widowControl/>
              <w:spacing w:line="276" w:lineRule="auto"/>
              <w:jc w:val="center"/>
              <w:rPr>
                <w:rFonts w:ascii="宋体" w:hAnsi="宋体"/>
                <w:szCs w:val="21"/>
              </w:rPr>
            </w:pPr>
            <w:r>
              <w:rPr>
                <w:rFonts w:hint="eastAsia" w:ascii="宋体" w:hAnsi="宋体"/>
                <w:szCs w:val="21"/>
              </w:rPr>
              <w:t>≥18</w:t>
            </w:r>
          </w:p>
        </w:tc>
        <w:tc>
          <w:tcPr>
            <w:tcW w:w="1134" w:type="dxa"/>
            <w:shd w:val="clear" w:color="auto" w:fill="auto"/>
          </w:tcPr>
          <w:p>
            <w:pPr>
              <w:widowControl/>
              <w:spacing w:line="276" w:lineRule="auto"/>
              <w:jc w:val="center"/>
              <w:rPr>
                <w:rFonts w:ascii="宋体" w:hAnsi="宋体"/>
                <w:szCs w:val="21"/>
              </w:rPr>
            </w:pPr>
            <w:r>
              <w:rPr>
                <w:rFonts w:hint="eastAsia" w:ascii="宋体" w:hAnsi="宋体"/>
                <w:spacing w:val="2"/>
                <w:szCs w:val="21"/>
              </w:rPr>
              <w:t>1~2</w:t>
            </w:r>
          </w:p>
        </w:tc>
        <w:tc>
          <w:tcPr>
            <w:tcW w:w="3119" w:type="dxa"/>
            <w:shd w:val="clear" w:color="auto" w:fill="auto"/>
          </w:tcPr>
          <w:p>
            <w:pPr>
              <w:widowControl/>
              <w:spacing w:line="276" w:lineRule="auto"/>
              <w:jc w:val="left"/>
              <w:rPr>
                <w:rFonts w:ascii="宋体" w:hAnsi="宋体"/>
                <w:szCs w:val="21"/>
              </w:rPr>
            </w:pPr>
            <w:r>
              <w:rPr>
                <w:rFonts w:hint="eastAsia" w:ascii="宋体" w:hAnsi="宋体"/>
                <w:szCs w:val="21"/>
              </w:rPr>
              <w:t>保证负压，以排除臭氧。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701" w:type="dxa"/>
          </w:tcPr>
          <w:p>
            <w:pPr>
              <w:spacing w:line="276" w:lineRule="auto"/>
              <w:rPr>
                <w:rFonts w:ascii="宋体" w:hAnsi="宋体" w:cs="宋体"/>
                <w:kern w:val="0"/>
                <w:szCs w:val="21"/>
              </w:rPr>
            </w:pPr>
            <w:r>
              <w:rPr>
                <w:rFonts w:hint="eastAsia" w:ascii="宋体" w:hAnsi="宋体" w:cs="宋体"/>
                <w:kern w:val="0"/>
                <w:szCs w:val="21"/>
              </w:rPr>
              <w:t>湿垃圾房</w:t>
            </w:r>
          </w:p>
        </w:tc>
        <w:tc>
          <w:tcPr>
            <w:tcW w:w="851" w:type="dxa"/>
            <w:shd w:val="clear" w:color="auto" w:fill="auto"/>
          </w:tcPr>
          <w:p>
            <w:pPr>
              <w:widowControl/>
              <w:spacing w:line="276" w:lineRule="auto"/>
              <w:jc w:val="left"/>
              <w:rPr>
                <w:rFonts w:ascii="宋体" w:hAnsi="宋体"/>
                <w:szCs w:val="21"/>
              </w:rPr>
            </w:pPr>
            <w:r>
              <w:rPr>
                <w:rFonts w:hint="eastAsia" w:ascii="宋体" w:hAnsi="宋体" w:cs="Arial"/>
                <w:szCs w:val="21"/>
              </w:rPr>
              <w:t>≤20</w:t>
            </w:r>
          </w:p>
        </w:tc>
        <w:tc>
          <w:tcPr>
            <w:tcW w:w="1559" w:type="dxa"/>
            <w:shd w:val="clear" w:color="auto" w:fill="auto"/>
          </w:tcPr>
          <w:p>
            <w:pPr>
              <w:widowControl/>
              <w:spacing w:line="276" w:lineRule="auto"/>
              <w:jc w:val="center"/>
              <w:rPr>
                <w:rFonts w:ascii="宋体" w:hAnsi="宋体"/>
                <w:szCs w:val="21"/>
              </w:rPr>
            </w:pPr>
            <w:r>
              <w:rPr>
                <w:rFonts w:hint="eastAsia" w:ascii="宋体" w:hAnsi="宋体" w:cs="Arial"/>
                <w:szCs w:val="21"/>
              </w:rPr>
              <w:t>——</w:t>
            </w:r>
          </w:p>
        </w:tc>
        <w:tc>
          <w:tcPr>
            <w:tcW w:w="1134" w:type="dxa"/>
            <w:shd w:val="clear" w:color="auto" w:fill="auto"/>
          </w:tcPr>
          <w:p>
            <w:pPr>
              <w:widowControl/>
              <w:spacing w:line="276" w:lineRule="auto"/>
              <w:jc w:val="center"/>
              <w:rPr>
                <w:rFonts w:ascii="宋体" w:hAnsi="宋体"/>
                <w:szCs w:val="21"/>
              </w:rPr>
            </w:pPr>
            <w:r>
              <w:rPr>
                <w:rFonts w:hint="eastAsia" w:ascii="宋体" w:hAnsi="宋体"/>
                <w:spacing w:val="2"/>
                <w:szCs w:val="21"/>
              </w:rPr>
              <w:t>≥15</w:t>
            </w:r>
          </w:p>
        </w:tc>
        <w:tc>
          <w:tcPr>
            <w:tcW w:w="3119" w:type="dxa"/>
            <w:shd w:val="clear" w:color="auto" w:fill="auto"/>
          </w:tcPr>
          <w:p>
            <w:pPr>
              <w:widowControl/>
              <w:spacing w:line="276" w:lineRule="auto"/>
              <w:jc w:val="left"/>
              <w:rPr>
                <w:rFonts w:ascii="宋体" w:hAnsi="宋体"/>
                <w:szCs w:val="21"/>
              </w:rPr>
            </w:pPr>
            <w:r>
              <w:rPr>
                <w:rFonts w:hint="eastAsia" w:ascii="宋体" w:hAnsi="宋体"/>
                <w:szCs w:val="21"/>
              </w:rPr>
              <w:t>干垃圾房通风量</w:t>
            </w:r>
            <w:r>
              <w:rPr>
                <w:rFonts w:hint="eastAsia" w:ascii="宋体" w:hAnsi="宋体"/>
                <w:spacing w:val="2"/>
                <w:szCs w:val="21"/>
              </w:rPr>
              <w:t>≥15次/h。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701" w:type="dxa"/>
          </w:tcPr>
          <w:p>
            <w:pPr>
              <w:spacing w:line="276" w:lineRule="auto"/>
              <w:rPr>
                <w:rFonts w:ascii="宋体" w:hAnsi="宋体" w:cs="宋体"/>
                <w:kern w:val="0"/>
                <w:szCs w:val="21"/>
              </w:rPr>
            </w:pPr>
            <w:r>
              <w:rPr>
                <w:rFonts w:hint="eastAsia" w:ascii="宋体" w:hAnsi="宋体"/>
                <w:spacing w:val="2"/>
                <w:szCs w:val="21"/>
              </w:rPr>
              <w:t>污水间</w:t>
            </w:r>
          </w:p>
        </w:tc>
        <w:tc>
          <w:tcPr>
            <w:tcW w:w="851" w:type="dxa"/>
            <w:shd w:val="clear" w:color="auto" w:fill="auto"/>
          </w:tcPr>
          <w:p>
            <w:pPr>
              <w:widowControl/>
              <w:spacing w:line="276" w:lineRule="auto"/>
              <w:jc w:val="left"/>
              <w:rPr>
                <w:rFonts w:ascii="宋体" w:hAnsi="宋体" w:cs="Arial"/>
                <w:szCs w:val="21"/>
              </w:rPr>
            </w:pPr>
            <w:r>
              <w:rPr>
                <w:rFonts w:hint="eastAsia" w:ascii="宋体" w:hAnsi="宋体" w:cs="Arial"/>
                <w:szCs w:val="21"/>
              </w:rPr>
              <w:t>——</w:t>
            </w:r>
          </w:p>
        </w:tc>
        <w:tc>
          <w:tcPr>
            <w:tcW w:w="1559" w:type="dxa"/>
            <w:shd w:val="clear" w:color="auto" w:fill="auto"/>
          </w:tcPr>
          <w:p>
            <w:pPr>
              <w:widowControl/>
              <w:spacing w:line="276" w:lineRule="auto"/>
              <w:jc w:val="center"/>
              <w:rPr>
                <w:rFonts w:ascii="宋体" w:hAnsi="宋体" w:cs="Arial"/>
                <w:szCs w:val="21"/>
              </w:rPr>
            </w:pPr>
            <w:r>
              <w:rPr>
                <w:rFonts w:hint="eastAsia" w:ascii="宋体" w:hAnsi="宋体" w:cs="Arial"/>
                <w:szCs w:val="21"/>
              </w:rPr>
              <w:t>考虑防冻措施</w:t>
            </w:r>
          </w:p>
        </w:tc>
        <w:tc>
          <w:tcPr>
            <w:tcW w:w="1134" w:type="dxa"/>
            <w:shd w:val="clear" w:color="auto" w:fill="auto"/>
          </w:tcPr>
          <w:p>
            <w:pPr>
              <w:widowControl/>
              <w:spacing w:line="276" w:lineRule="auto"/>
              <w:jc w:val="center"/>
              <w:rPr>
                <w:rFonts w:ascii="宋体" w:hAnsi="宋体"/>
                <w:spacing w:val="2"/>
                <w:szCs w:val="21"/>
              </w:rPr>
            </w:pPr>
            <w:r>
              <w:rPr>
                <w:rFonts w:hint="eastAsia" w:ascii="宋体" w:hAnsi="宋体"/>
                <w:spacing w:val="2"/>
                <w:szCs w:val="21"/>
              </w:rPr>
              <w:t>4~6</w:t>
            </w:r>
          </w:p>
        </w:tc>
        <w:tc>
          <w:tcPr>
            <w:tcW w:w="3119" w:type="dxa"/>
            <w:shd w:val="clear" w:color="auto" w:fill="auto"/>
          </w:tcPr>
          <w:p>
            <w:pPr>
              <w:widowControl/>
              <w:spacing w:line="276"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701" w:type="dxa"/>
          </w:tcPr>
          <w:p>
            <w:pPr>
              <w:spacing w:line="276" w:lineRule="auto"/>
              <w:rPr>
                <w:rFonts w:ascii="宋体" w:hAnsi="宋体"/>
                <w:szCs w:val="21"/>
              </w:rPr>
            </w:pPr>
            <w:r>
              <w:rPr>
                <w:rFonts w:hint="eastAsia" w:ascii="宋体" w:hAnsi="宋体"/>
                <w:szCs w:val="21"/>
              </w:rPr>
              <w:t>车库</w:t>
            </w:r>
          </w:p>
        </w:tc>
        <w:tc>
          <w:tcPr>
            <w:tcW w:w="851" w:type="dxa"/>
          </w:tcPr>
          <w:p>
            <w:pPr>
              <w:spacing w:line="276" w:lineRule="auto"/>
              <w:rPr>
                <w:rFonts w:ascii="宋体" w:hAnsi="宋体"/>
                <w:szCs w:val="21"/>
              </w:rPr>
            </w:pPr>
            <w:r>
              <w:rPr>
                <w:rFonts w:hint="eastAsia" w:ascii="宋体" w:hAnsi="宋体" w:cs="Arial"/>
                <w:szCs w:val="21"/>
              </w:rPr>
              <w:t>——</w:t>
            </w:r>
          </w:p>
        </w:tc>
        <w:tc>
          <w:tcPr>
            <w:tcW w:w="1559" w:type="dxa"/>
          </w:tcPr>
          <w:p>
            <w:pPr>
              <w:spacing w:line="276" w:lineRule="auto"/>
              <w:jc w:val="center"/>
              <w:rPr>
                <w:rFonts w:ascii="宋体" w:hAnsi="宋体"/>
                <w:szCs w:val="21"/>
              </w:rPr>
            </w:pPr>
            <w:r>
              <w:rPr>
                <w:rFonts w:hint="eastAsia" w:ascii="宋体" w:hAnsi="宋体" w:cs="Arial"/>
                <w:szCs w:val="21"/>
              </w:rPr>
              <w:t>考虑防冻措施</w:t>
            </w:r>
          </w:p>
        </w:tc>
        <w:tc>
          <w:tcPr>
            <w:tcW w:w="1134" w:type="dxa"/>
          </w:tcPr>
          <w:p>
            <w:pPr>
              <w:spacing w:line="276" w:lineRule="auto"/>
              <w:jc w:val="center"/>
              <w:rPr>
                <w:rFonts w:ascii="宋体" w:hAnsi="宋体"/>
                <w:szCs w:val="21"/>
              </w:rPr>
            </w:pPr>
            <w:r>
              <w:rPr>
                <w:rFonts w:hint="eastAsia" w:ascii="宋体" w:hAnsi="宋体"/>
                <w:szCs w:val="21"/>
              </w:rPr>
              <w:t>6</w:t>
            </w:r>
          </w:p>
        </w:tc>
        <w:tc>
          <w:tcPr>
            <w:tcW w:w="3119" w:type="dxa"/>
          </w:tcPr>
          <w:p>
            <w:pPr>
              <w:spacing w:line="276" w:lineRule="auto"/>
              <w:rPr>
                <w:rFonts w:ascii="宋体" w:hAnsi="宋体"/>
                <w:szCs w:val="21"/>
              </w:rPr>
            </w:pPr>
            <w:r>
              <w:rPr>
                <w:rFonts w:hint="eastAsia" w:ascii="宋体" w:hAnsi="宋体"/>
                <w:szCs w:val="21"/>
              </w:rPr>
              <w:t>层高&gt;3m时，按3m计算通风量</w:t>
            </w:r>
          </w:p>
        </w:tc>
      </w:tr>
    </w:tbl>
    <w:p/>
    <w:p>
      <w:r>
        <w:rPr>
          <w:rFonts w:hint="eastAsia"/>
        </w:rPr>
        <w:t>注</w:t>
      </w:r>
      <w:r>
        <w:t>：</w:t>
      </w:r>
    </w:p>
    <w:p>
      <w:pPr>
        <w:pStyle w:val="50"/>
        <w:numPr>
          <w:ilvl w:val="0"/>
          <w:numId w:val="13"/>
        </w:numPr>
        <w:ind w:firstLineChars="0"/>
      </w:pPr>
      <w:r>
        <w:rPr>
          <w:rFonts w:hint="eastAsia"/>
        </w:rPr>
        <w:t>变配电室</w:t>
      </w:r>
      <w:r>
        <w:rPr>
          <w:rFonts w:hint="eastAsia"/>
          <w:color w:val="FF0000"/>
        </w:rPr>
        <w:t>优先考虑</w:t>
      </w:r>
      <w:r>
        <w:rPr>
          <w:rFonts w:hint="eastAsia"/>
        </w:rPr>
        <w:t>设分体空调器降温，以利设施高效运行；</w:t>
      </w:r>
    </w:p>
    <w:p>
      <w:pPr>
        <w:pStyle w:val="50"/>
        <w:numPr>
          <w:ilvl w:val="0"/>
          <w:numId w:val="13"/>
        </w:numPr>
        <w:ind w:firstLineChars="0"/>
      </w:pPr>
      <w:r>
        <w:rPr>
          <w:rFonts w:hint="eastAsia"/>
        </w:rPr>
        <w:t>空调室外机布置困难时，变配电室</w:t>
      </w:r>
      <w:r>
        <w:rPr>
          <w:rFonts w:hint="eastAsia"/>
          <w:kern w:val="0"/>
        </w:rPr>
        <w:t>可采用中央空调系统进行降温；变配电室中央</w:t>
      </w:r>
      <w:r>
        <w:rPr>
          <w:rFonts w:hint="eastAsia"/>
          <w:spacing w:val="2"/>
        </w:rPr>
        <w:t>空调末端设备宜采用吊柜机组，</w:t>
      </w:r>
      <w:r>
        <w:rPr>
          <w:rFonts w:hint="eastAsia"/>
        </w:rPr>
        <w:t>采用防结露风口侧送风，空调风管及风口应避免设置在变配电设备的上方；</w:t>
      </w:r>
    </w:p>
    <w:p>
      <w:pPr>
        <w:pStyle w:val="50"/>
        <w:numPr>
          <w:ilvl w:val="0"/>
          <w:numId w:val="13"/>
        </w:numPr>
        <w:ind w:firstLineChars="0"/>
      </w:pPr>
      <w:r>
        <w:rPr>
          <w:rFonts w:hint="eastAsia"/>
        </w:rPr>
        <w:t>物业管理办公中心（</w:t>
      </w:r>
      <w:r>
        <w:rPr>
          <w:rFonts w:hint="eastAsia" w:cs="Arial"/>
          <w:spacing w:val="2"/>
        </w:rPr>
        <w:t>CMO）采用分体空调器系统，各房间应优先采用一拖一型分体空调器；空调室内机的送、回风口应配合二装天花造型；</w:t>
      </w:r>
    </w:p>
    <w:p>
      <w:pPr>
        <w:pStyle w:val="50"/>
        <w:numPr>
          <w:ilvl w:val="0"/>
          <w:numId w:val="13"/>
        </w:numPr>
        <w:ind w:firstLineChars="0"/>
      </w:pPr>
      <w:r>
        <w:rPr>
          <w:rFonts w:hint="eastAsia" w:cs="Arial"/>
          <w:spacing w:val="2"/>
        </w:rPr>
        <w:t>CMO中央</w:t>
      </w:r>
      <w:r>
        <w:rPr>
          <w:rFonts w:hint="eastAsia"/>
          <w:kern w:val="0"/>
        </w:rPr>
        <w:t>电脑机房应设置两台1.5HP分体空调器，一用一备，该空调器电源应并入发电机系统，并在断电时可以自行启动。</w:t>
      </w:r>
    </w:p>
    <w:p>
      <w:pPr>
        <w:pStyle w:val="3"/>
      </w:pPr>
      <w:bookmarkStart w:id="2" w:name="_Toc516837527"/>
      <w:r>
        <w:rPr>
          <w:rFonts w:hint="eastAsia"/>
        </w:rPr>
        <w:t>通风量参数</w:t>
      </w:r>
      <w:bookmarkEnd w:id="2"/>
    </w:p>
    <w:p>
      <w:pPr>
        <w:jc w:val="center"/>
      </w:pPr>
      <w:r>
        <w:rPr>
          <w:rFonts w:hint="eastAsia"/>
        </w:rPr>
        <w:t>表1.2.1 通风换气次数</w:t>
      </w:r>
    </w:p>
    <w:tbl>
      <w:tblPr>
        <w:tblStyle w:val="4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12"/>
        <w:gridCol w:w="1749"/>
        <w:gridCol w:w="1465"/>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8" w:type="dxa"/>
            <w:gridSpan w:val="2"/>
          </w:tcPr>
          <w:p>
            <w:r>
              <w:rPr>
                <w:rFonts w:hint="eastAsia"/>
              </w:rPr>
              <w:t>区域</w:t>
            </w:r>
          </w:p>
        </w:tc>
        <w:tc>
          <w:tcPr>
            <w:tcW w:w="1749" w:type="dxa"/>
          </w:tcPr>
          <w:p>
            <w:r>
              <w:rPr>
                <w:rFonts w:hint="eastAsia"/>
              </w:rPr>
              <w:t>排风（次/h）</w:t>
            </w:r>
          </w:p>
        </w:tc>
        <w:tc>
          <w:tcPr>
            <w:tcW w:w="1465" w:type="dxa"/>
          </w:tcPr>
          <w:p>
            <w:r>
              <w:rPr>
                <w:rFonts w:hint="eastAsia"/>
              </w:rPr>
              <w:t>补风（次/h）</w:t>
            </w:r>
          </w:p>
        </w:tc>
        <w:tc>
          <w:tcPr>
            <w:tcW w:w="2410"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Merge w:val="restart"/>
          </w:tcPr>
          <w:p>
            <w:r>
              <w:rPr>
                <w:rFonts w:hint="eastAsia"/>
              </w:rPr>
              <w:t>商业区域</w:t>
            </w:r>
          </w:p>
        </w:tc>
        <w:tc>
          <w:tcPr>
            <w:tcW w:w="1612" w:type="dxa"/>
          </w:tcPr>
          <w:p>
            <w:r>
              <w:rPr>
                <w:rFonts w:hint="eastAsia"/>
              </w:rPr>
              <w:t>中餐厨房</w:t>
            </w:r>
          </w:p>
        </w:tc>
        <w:tc>
          <w:tcPr>
            <w:tcW w:w="1749" w:type="dxa"/>
          </w:tcPr>
          <w:p>
            <w:r>
              <w:rPr>
                <w:rFonts w:hint="eastAsia"/>
              </w:rPr>
              <w:t>80</w:t>
            </w:r>
          </w:p>
        </w:tc>
        <w:tc>
          <w:tcPr>
            <w:tcW w:w="1465" w:type="dxa"/>
          </w:tcPr>
          <w:p>
            <w:r>
              <w:rPr>
                <w:rFonts w:hint="eastAsia"/>
              </w:rPr>
              <w:t>排风量的80%</w:t>
            </w:r>
          </w:p>
        </w:tc>
        <w:tc>
          <w:tcPr>
            <w:tcW w:w="2410" w:type="dxa"/>
            <w:vMerge w:val="restart"/>
          </w:tcPr>
          <w:p>
            <w:r>
              <w:rPr>
                <w:rFonts w:hint="eastAsia"/>
              </w:rPr>
              <w:t>设计时按照餐厅区域面积的25%确定厨房面积，厨房高度按照3米计算；厨房排风总65%为局部排风，35%为全面排风。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Merge w:val="continue"/>
          </w:tcPr>
          <w:p/>
        </w:tc>
        <w:tc>
          <w:tcPr>
            <w:tcW w:w="1612" w:type="dxa"/>
          </w:tcPr>
          <w:p>
            <w:r>
              <w:rPr>
                <w:rFonts w:hint="eastAsia"/>
              </w:rPr>
              <w:t>西餐厨房</w:t>
            </w:r>
          </w:p>
        </w:tc>
        <w:tc>
          <w:tcPr>
            <w:tcW w:w="1749" w:type="dxa"/>
          </w:tcPr>
          <w:p>
            <w:r>
              <w:rPr>
                <w:rFonts w:hint="eastAsia"/>
              </w:rPr>
              <w:t>50</w:t>
            </w:r>
          </w:p>
        </w:tc>
        <w:tc>
          <w:tcPr>
            <w:tcW w:w="1465" w:type="dxa"/>
          </w:tcPr>
          <w:p>
            <w:r>
              <w:rPr>
                <w:rFonts w:hint="eastAsia"/>
              </w:rPr>
              <w:t>排风量的80%</w:t>
            </w:r>
          </w:p>
        </w:tc>
        <w:tc>
          <w:tcPr>
            <w:tcW w:w="241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Merge w:val="continue"/>
          </w:tcPr>
          <w:p/>
        </w:tc>
        <w:tc>
          <w:tcPr>
            <w:tcW w:w="1612" w:type="dxa"/>
          </w:tcPr>
          <w:p>
            <w:r>
              <w:rPr>
                <w:rFonts w:hint="eastAsia"/>
              </w:rPr>
              <w:t>美食广场</w:t>
            </w:r>
          </w:p>
        </w:tc>
        <w:tc>
          <w:tcPr>
            <w:tcW w:w="1749" w:type="dxa"/>
          </w:tcPr>
          <w:p>
            <w:r>
              <w:rPr>
                <w:rFonts w:hint="eastAsia"/>
              </w:rPr>
              <w:t>70~90</w:t>
            </w:r>
          </w:p>
        </w:tc>
        <w:tc>
          <w:tcPr>
            <w:tcW w:w="1465" w:type="dxa"/>
          </w:tcPr>
          <w:p>
            <w:r>
              <w:rPr>
                <w:rFonts w:hint="eastAsia"/>
              </w:rPr>
              <w:t>排风量的80%</w:t>
            </w:r>
          </w:p>
        </w:tc>
        <w:tc>
          <w:tcPr>
            <w:tcW w:w="2410" w:type="dxa"/>
          </w:tcPr>
          <w:p>
            <w:r>
              <w:rPr>
                <w:rFonts w:hint="eastAsia"/>
              </w:rPr>
              <w:t>按照档位面积计算，厨房高度按3米计算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Merge w:val="continue"/>
          </w:tcPr>
          <w:p/>
        </w:tc>
        <w:tc>
          <w:tcPr>
            <w:tcW w:w="1612" w:type="dxa"/>
          </w:tcPr>
          <w:p>
            <w:r>
              <w:rPr>
                <w:rFonts w:hint="eastAsia"/>
              </w:rPr>
              <w:t>公共卫生间</w:t>
            </w:r>
          </w:p>
        </w:tc>
        <w:tc>
          <w:tcPr>
            <w:tcW w:w="1749" w:type="dxa"/>
          </w:tcPr>
          <w:p>
            <w:r>
              <w:rPr>
                <w:rFonts w:hint="eastAsia"/>
              </w:rPr>
              <w:t>15</w:t>
            </w:r>
          </w:p>
        </w:tc>
        <w:tc>
          <w:tcPr>
            <w:tcW w:w="1465" w:type="dxa"/>
          </w:tcPr>
          <w:p>
            <w:r>
              <w:rPr>
                <w:rFonts w:hint="eastAsia"/>
              </w:rPr>
              <w:t>自然补风</w:t>
            </w:r>
          </w:p>
        </w:tc>
        <w:tc>
          <w:tcPr>
            <w:tcW w:w="24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Merge w:val="restart"/>
          </w:tcPr>
          <w:p>
            <w:r>
              <w:rPr>
                <w:rFonts w:hint="eastAsia"/>
              </w:rPr>
              <w:t>后勤区域</w:t>
            </w:r>
          </w:p>
        </w:tc>
        <w:tc>
          <w:tcPr>
            <w:tcW w:w="1612" w:type="dxa"/>
          </w:tcPr>
          <w:p>
            <w:r>
              <w:rPr>
                <w:rFonts w:hint="eastAsia"/>
              </w:rPr>
              <w:t>地下车库</w:t>
            </w:r>
          </w:p>
        </w:tc>
        <w:tc>
          <w:tcPr>
            <w:tcW w:w="1749" w:type="dxa"/>
          </w:tcPr>
          <w:p>
            <w:r>
              <w:rPr>
                <w:rFonts w:hint="eastAsia"/>
              </w:rPr>
              <w:t>6</w:t>
            </w:r>
          </w:p>
        </w:tc>
        <w:tc>
          <w:tcPr>
            <w:tcW w:w="1465" w:type="dxa"/>
          </w:tcPr>
          <w:p>
            <w:r>
              <w:rPr>
                <w:rFonts w:hint="eastAsia"/>
              </w:rPr>
              <w:t>排风量的80%</w:t>
            </w:r>
          </w:p>
        </w:tc>
        <w:tc>
          <w:tcPr>
            <w:tcW w:w="2410" w:type="dxa"/>
          </w:tcPr>
          <w:p>
            <w:pPr>
              <w:rPr>
                <w:color w:val="FF0000"/>
              </w:rPr>
            </w:pPr>
            <w:r>
              <w:rPr>
                <w:rFonts w:hint="eastAsia"/>
              </w:rPr>
              <w:t>双层级多层停车需</w:t>
            </w:r>
            <w:r>
              <w:rPr>
                <w:rFonts w:hint="eastAsia"/>
                <w:color w:val="FF0000"/>
              </w:rPr>
              <w:t>按</w:t>
            </w:r>
          </w:p>
          <w:p>
            <w:r>
              <w:rPr>
                <w:rFonts w:hint="eastAsia"/>
              </w:rPr>
              <w:t>稀释浓度法计算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Merge w:val="continue"/>
          </w:tcPr>
          <w:p/>
        </w:tc>
        <w:tc>
          <w:tcPr>
            <w:tcW w:w="1612" w:type="dxa"/>
          </w:tcPr>
          <w:p>
            <w:r>
              <w:rPr>
                <w:rFonts w:hint="eastAsia"/>
              </w:rPr>
              <w:t>地下仓库</w:t>
            </w:r>
          </w:p>
        </w:tc>
        <w:tc>
          <w:tcPr>
            <w:tcW w:w="1749" w:type="dxa"/>
          </w:tcPr>
          <w:p>
            <w:r>
              <w:rPr>
                <w:rFonts w:hint="eastAsia"/>
              </w:rPr>
              <w:t>5</w:t>
            </w:r>
          </w:p>
        </w:tc>
        <w:tc>
          <w:tcPr>
            <w:tcW w:w="1465" w:type="dxa"/>
          </w:tcPr>
          <w:p>
            <w:r>
              <w:rPr>
                <w:rFonts w:hint="eastAsia"/>
              </w:rPr>
              <w:t>排风量的80%</w:t>
            </w:r>
          </w:p>
        </w:tc>
        <w:tc>
          <w:tcPr>
            <w:tcW w:w="24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Merge w:val="continue"/>
          </w:tcPr>
          <w:p/>
        </w:tc>
        <w:tc>
          <w:tcPr>
            <w:tcW w:w="1612" w:type="dxa"/>
          </w:tcPr>
          <w:p>
            <w:r>
              <w:rPr>
                <w:rFonts w:hint="eastAsia"/>
              </w:rPr>
              <w:t>垃圾房</w:t>
            </w:r>
          </w:p>
        </w:tc>
        <w:tc>
          <w:tcPr>
            <w:tcW w:w="1749" w:type="dxa"/>
          </w:tcPr>
          <w:p>
            <w:r>
              <w:rPr>
                <w:rFonts w:hint="eastAsia"/>
              </w:rPr>
              <w:t>15</w:t>
            </w:r>
          </w:p>
        </w:tc>
        <w:tc>
          <w:tcPr>
            <w:tcW w:w="1465" w:type="dxa"/>
          </w:tcPr>
          <w:p>
            <w:r>
              <w:rPr>
                <w:rFonts w:hint="eastAsia"/>
              </w:rPr>
              <w:t>排风量的80%</w:t>
            </w:r>
          </w:p>
        </w:tc>
        <w:tc>
          <w:tcPr>
            <w:tcW w:w="2410" w:type="dxa"/>
          </w:tcPr>
          <w:p>
            <w:r>
              <w:rPr>
                <w:rFonts w:hint="eastAsia"/>
              </w:rPr>
              <w:t>需保持垃圾房负压，</w:t>
            </w:r>
            <w:r>
              <w:rPr>
                <w:rFonts w:hint="eastAsia"/>
                <w:color w:val="FF0000"/>
              </w:rPr>
              <w:t>独立排风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Merge w:val="restart"/>
          </w:tcPr>
          <w:p>
            <w:r>
              <w:rPr>
                <w:rFonts w:hint="eastAsia"/>
              </w:rPr>
              <w:t>机电用房</w:t>
            </w:r>
          </w:p>
        </w:tc>
        <w:tc>
          <w:tcPr>
            <w:tcW w:w="1612" w:type="dxa"/>
          </w:tcPr>
          <w:p>
            <w:r>
              <w:rPr>
                <w:rFonts w:hint="eastAsia"/>
              </w:rPr>
              <w:t>变配电室</w:t>
            </w:r>
          </w:p>
        </w:tc>
        <w:tc>
          <w:tcPr>
            <w:tcW w:w="1749" w:type="dxa"/>
          </w:tcPr>
          <w:p>
            <w:r>
              <w:rPr>
                <w:rFonts w:hint="eastAsia"/>
              </w:rPr>
              <w:t>8~15</w:t>
            </w:r>
          </w:p>
        </w:tc>
        <w:tc>
          <w:tcPr>
            <w:tcW w:w="1465" w:type="dxa"/>
          </w:tcPr>
          <w:p>
            <w:r>
              <w:rPr>
                <w:rFonts w:hint="eastAsia"/>
              </w:rPr>
              <w:t>排风量的80%</w:t>
            </w:r>
          </w:p>
        </w:tc>
        <w:tc>
          <w:tcPr>
            <w:tcW w:w="2410" w:type="dxa"/>
          </w:tcPr>
          <w:p>
            <w:r>
              <w:rPr>
                <w:rFonts w:hint="eastAsia"/>
              </w:rPr>
              <w:t>夏热冬冷、夏热冬暖及寒冷地区需设置空调降温，见表1.1.2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Merge w:val="continue"/>
          </w:tcPr>
          <w:p/>
        </w:tc>
        <w:tc>
          <w:tcPr>
            <w:tcW w:w="1612" w:type="dxa"/>
          </w:tcPr>
          <w:p>
            <w:r>
              <w:rPr>
                <w:rFonts w:hint="eastAsia"/>
              </w:rPr>
              <w:t>储油间</w:t>
            </w:r>
          </w:p>
        </w:tc>
        <w:tc>
          <w:tcPr>
            <w:tcW w:w="1749" w:type="dxa"/>
          </w:tcPr>
          <w:p>
            <w:r>
              <w:rPr>
                <w:rFonts w:hint="eastAsia"/>
              </w:rPr>
              <w:t>≥3</w:t>
            </w:r>
          </w:p>
        </w:tc>
        <w:tc>
          <w:tcPr>
            <w:tcW w:w="1465" w:type="dxa"/>
          </w:tcPr>
          <w:p>
            <w:r>
              <w:rPr>
                <w:rFonts w:hint="eastAsia"/>
              </w:rPr>
              <w:t>自然补风</w:t>
            </w:r>
          </w:p>
        </w:tc>
        <w:tc>
          <w:tcPr>
            <w:tcW w:w="24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Merge w:val="continue"/>
          </w:tcPr>
          <w:p/>
        </w:tc>
        <w:tc>
          <w:tcPr>
            <w:tcW w:w="1612" w:type="dxa"/>
          </w:tcPr>
          <w:p>
            <w:r>
              <w:rPr>
                <w:rFonts w:hint="eastAsia"/>
              </w:rPr>
              <w:t>燃气表间</w:t>
            </w:r>
          </w:p>
        </w:tc>
        <w:tc>
          <w:tcPr>
            <w:tcW w:w="1749" w:type="dxa"/>
          </w:tcPr>
          <w:p>
            <w:r>
              <w:rPr>
                <w:rFonts w:hint="eastAsia"/>
              </w:rPr>
              <w:t>≥3（平时）</w:t>
            </w:r>
          </w:p>
          <w:p>
            <w:r>
              <w:rPr>
                <w:rFonts w:hint="eastAsia"/>
              </w:rPr>
              <w:t>≥12（事故）</w:t>
            </w:r>
          </w:p>
        </w:tc>
        <w:tc>
          <w:tcPr>
            <w:tcW w:w="1465" w:type="dxa"/>
          </w:tcPr>
          <w:p>
            <w:r>
              <w:rPr>
                <w:rFonts w:hint="eastAsia"/>
              </w:rPr>
              <w:t>自然补风</w:t>
            </w:r>
          </w:p>
        </w:tc>
        <w:tc>
          <w:tcPr>
            <w:tcW w:w="24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Merge w:val="continue"/>
          </w:tcPr>
          <w:p/>
        </w:tc>
        <w:tc>
          <w:tcPr>
            <w:tcW w:w="1612" w:type="dxa"/>
          </w:tcPr>
          <w:p>
            <w:r>
              <w:rPr>
                <w:rFonts w:hint="eastAsia"/>
              </w:rPr>
              <w:t>柴油发电机房</w:t>
            </w:r>
          </w:p>
        </w:tc>
        <w:tc>
          <w:tcPr>
            <w:tcW w:w="1749" w:type="dxa"/>
          </w:tcPr>
          <w:p>
            <w:r>
              <w:rPr>
                <w:rFonts w:hint="eastAsia"/>
              </w:rPr>
              <w:t>根据发电机组实际需求计算确定</w:t>
            </w:r>
          </w:p>
        </w:tc>
        <w:tc>
          <w:tcPr>
            <w:tcW w:w="1465" w:type="dxa"/>
          </w:tcPr>
          <w:p>
            <w:r>
              <w:rPr>
                <w:rFonts w:hint="eastAsia"/>
              </w:rPr>
              <w:t>送风量为排风量和设备燃烧空气量之和</w:t>
            </w:r>
          </w:p>
        </w:tc>
        <w:tc>
          <w:tcPr>
            <w:tcW w:w="24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Merge w:val="continue"/>
          </w:tcPr>
          <w:p/>
        </w:tc>
        <w:tc>
          <w:tcPr>
            <w:tcW w:w="1612" w:type="dxa"/>
          </w:tcPr>
          <w:p>
            <w:r>
              <w:rPr>
                <w:rFonts w:hint="eastAsia"/>
              </w:rPr>
              <w:t>制冷机房</w:t>
            </w:r>
          </w:p>
        </w:tc>
        <w:tc>
          <w:tcPr>
            <w:tcW w:w="1749" w:type="dxa"/>
          </w:tcPr>
          <w:p>
            <w:r>
              <w:rPr>
                <w:rFonts w:hint="eastAsia"/>
              </w:rPr>
              <w:t>4~6（平时）</w:t>
            </w:r>
          </w:p>
          <w:p>
            <w:r>
              <w:rPr>
                <w:rFonts w:hint="eastAsia"/>
              </w:rPr>
              <w:t>≥12（事故）</w:t>
            </w:r>
          </w:p>
        </w:tc>
        <w:tc>
          <w:tcPr>
            <w:tcW w:w="1465" w:type="dxa"/>
          </w:tcPr>
          <w:p>
            <w:r>
              <w:rPr>
                <w:rFonts w:hint="eastAsia"/>
              </w:rPr>
              <w:t>排风量的90%</w:t>
            </w:r>
          </w:p>
        </w:tc>
        <w:tc>
          <w:tcPr>
            <w:tcW w:w="2410" w:type="dxa"/>
          </w:tcPr>
          <w:p>
            <w:r>
              <w:rPr>
                <w:rFonts w:hint="eastAsia"/>
              </w:rPr>
              <w:t>采用开式制冷机的制冷机房需设空调降温设备，并进行事故排风。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Merge w:val="continue"/>
          </w:tcPr>
          <w:p/>
        </w:tc>
        <w:tc>
          <w:tcPr>
            <w:tcW w:w="1612" w:type="dxa"/>
          </w:tcPr>
          <w:p>
            <w:r>
              <w:rPr>
                <w:rFonts w:hint="eastAsia"/>
              </w:rPr>
              <w:t>燃气锅炉房及直燃机房</w:t>
            </w:r>
          </w:p>
        </w:tc>
        <w:tc>
          <w:tcPr>
            <w:tcW w:w="1749" w:type="dxa"/>
          </w:tcPr>
          <w:p>
            <w:r>
              <w:rPr>
                <w:rFonts w:hint="eastAsia"/>
              </w:rPr>
              <w:t>≥12</w:t>
            </w:r>
          </w:p>
        </w:tc>
        <w:tc>
          <w:tcPr>
            <w:tcW w:w="1465" w:type="dxa"/>
          </w:tcPr>
          <w:p>
            <w:r>
              <w:rPr>
                <w:rFonts w:hint="eastAsia"/>
              </w:rPr>
              <w:t>送风量为排风量和设备燃烧空气量之和</w:t>
            </w:r>
          </w:p>
        </w:tc>
        <w:tc>
          <w:tcPr>
            <w:tcW w:w="2410" w:type="dxa"/>
          </w:tcPr>
          <w:p>
            <w:r>
              <w:rPr>
                <w:rFonts w:hint="eastAsia"/>
              </w:rPr>
              <w:t>设置独立的送排风系统。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Merge w:val="continue"/>
          </w:tcPr>
          <w:p/>
        </w:tc>
        <w:tc>
          <w:tcPr>
            <w:tcW w:w="1612" w:type="dxa"/>
          </w:tcPr>
          <w:p>
            <w:r>
              <w:rPr>
                <w:rFonts w:hint="eastAsia"/>
              </w:rPr>
              <w:t>换热站</w:t>
            </w:r>
          </w:p>
        </w:tc>
        <w:tc>
          <w:tcPr>
            <w:tcW w:w="1749" w:type="dxa"/>
          </w:tcPr>
          <w:p>
            <w:r>
              <w:rPr>
                <w:rFonts w:hint="eastAsia"/>
              </w:rPr>
              <w:t>10~15</w:t>
            </w:r>
          </w:p>
        </w:tc>
        <w:tc>
          <w:tcPr>
            <w:tcW w:w="1465" w:type="dxa"/>
          </w:tcPr>
          <w:p>
            <w:r>
              <w:rPr>
                <w:rFonts w:hint="eastAsia"/>
              </w:rPr>
              <w:t>排风量的90%</w:t>
            </w:r>
          </w:p>
        </w:tc>
        <w:tc>
          <w:tcPr>
            <w:tcW w:w="24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Merge w:val="continue"/>
          </w:tcPr>
          <w:p/>
        </w:tc>
        <w:tc>
          <w:tcPr>
            <w:tcW w:w="1612" w:type="dxa"/>
          </w:tcPr>
          <w:p>
            <w:r>
              <w:rPr>
                <w:rFonts w:hint="eastAsia"/>
              </w:rPr>
              <w:t>水泵房</w:t>
            </w:r>
          </w:p>
        </w:tc>
        <w:tc>
          <w:tcPr>
            <w:tcW w:w="1749" w:type="dxa"/>
          </w:tcPr>
          <w:p>
            <w:r>
              <w:rPr>
                <w:rFonts w:hint="eastAsia"/>
              </w:rPr>
              <w:t>4</w:t>
            </w:r>
          </w:p>
        </w:tc>
        <w:tc>
          <w:tcPr>
            <w:tcW w:w="1465" w:type="dxa"/>
          </w:tcPr>
          <w:p>
            <w:r>
              <w:rPr>
                <w:rFonts w:hint="eastAsia"/>
              </w:rPr>
              <w:t>排风量的90%</w:t>
            </w:r>
          </w:p>
        </w:tc>
        <w:tc>
          <w:tcPr>
            <w:tcW w:w="24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Merge w:val="continue"/>
          </w:tcPr>
          <w:p/>
        </w:tc>
        <w:tc>
          <w:tcPr>
            <w:tcW w:w="1612" w:type="dxa"/>
          </w:tcPr>
          <w:p>
            <w:r>
              <w:rPr>
                <w:rFonts w:hint="eastAsia"/>
              </w:rPr>
              <w:t>污水泵房</w:t>
            </w:r>
          </w:p>
        </w:tc>
        <w:tc>
          <w:tcPr>
            <w:tcW w:w="1749" w:type="dxa"/>
          </w:tcPr>
          <w:p>
            <w:r>
              <w:rPr>
                <w:rFonts w:hint="eastAsia"/>
              </w:rPr>
              <w:t>8~12</w:t>
            </w:r>
          </w:p>
        </w:tc>
        <w:tc>
          <w:tcPr>
            <w:tcW w:w="1465" w:type="dxa"/>
          </w:tcPr>
          <w:p>
            <w:r>
              <w:rPr>
                <w:rFonts w:hint="eastAsia"/>
              </w:rPr>
              <w:t>排风量的90%</w:t>
            </w:r>
          </w:p>
        </w:tc>
        <w:tc>
          <w:tcPr>
            <w:tcW w:w="2410" w:type="dxa"/>
          </w:tcPr>
          <w:p>
            <w:r>
              <w:rPr>
                <w:color w:val="FF0000"/>
              </w:rPr>
              <w:t>独立排风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Merge w:val="continue"/>
          </w:tcPr>
          <w:p/>
        </w:tc>
        <w:tc>
          <w:tcPr>
            <w:tcW w:w="1612" w:type="dxa"/>
          </w:tcPr>
          <w:p>
            <w:r>
              <w:rPr>
                <w:rFonts w:hint="eastAsia"/>
              </w:rPr>
              <w:t>隔油间</w:t>
            </w:r>
          </w:p>
        </w:tc>
        <w:tc>
          <w:tcPr>
            <w:tcW w:w="1749" w:type="dxa"/>
          </w:tcPr>
          <w:p>
            <w:r>
              <w:rPr>
                <w:rFonts w:hint="eastAsia"/>
              </w:rPr>
              <w:t>8~12</w:t>
            </w:r>
          </w:p>
        </w:tc>
        <w:tc>
          <w:tcPr>
            <w:tcW w:w="1465" w:type="dxa"/>
          </w:tcPr>
          <w:p>
            <w:r>
              <w:rPr>
                <w:rFonts w:hint="eastAsia"/>
              </w:rPr>
              <w:t>自然补风</w:t>
            </w:r>
          </w:p>
        </w:tc>
        <w:tc>
          <w:tcPr>
            <w:tcW w:w="2410" w:type="dxa"/>
          </w:tcPr>
          <w:p>
            <w:r>
              <w:rPr>
                <w:rFonts w:hint="eastAsia"/>
              </w:rPr>
              <w:t>隔油间排风需单独设置，以免串味，且需维持排风路由为负压状态。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vMerge w:val="continue"/>
          </w:tcPr>
          <w:p/>
        </w:tc>
        <w:tc>
          <w:tcPr>
            <w:tcW w:w="1612" w:type="dxa"/>
          </w:tcPr>
          <w:p>
            <w:r>
              <w:rPr>
                <w:rFonts w:hint="eastAsia"/>
              </w:rPr>
              <w:t>电梯机房</w:t>
            </w:r>
          </w:p>
        </w:tc>
        <w:tc>
          <w:tcPr>
            <w:tcW w:w="1749" w:type="dxa"/>
          </w:tcPr>
          <w:p>
            <w:r>
              <w:rPr>
                <w:rFonts w:hint="eastAsia"/>
              </w:rPr>
              <w:t>10</w:t>
            </w:r>
          </w:p>
        </w:tc>
        <w:tc>
          <w:tcPr>
            <w:tcW w:w="1465" w:type="dxa"/>
          </w:tcPr>
          <w:p>
            <w:r>
              <w:rPr>
                <w:rFonts w:hint="eastAsia"/>
              </w:rPr>
              <w:t>排风量的90%</w:t>
            </w:r>
          </w:p>
        </w:tc>
        <w:tc>
          <w:tcPr>
            <w:tcW w:w="2410" w:type="dxa"/>
          </w:tcPr>
          <w:p/>
        </w:tc>
      </w:tr>
    </w:tbl>
    <w:p>
      <w:r>
        <w:rPr>
          <w:rFonts w:hint="eastAsia"/>
        </w:rPr>
        <w:t>注</w:t>
      </w:r>
      <w:r>
        <w:t>：</w:t>
      </w:r>
      <w:r>
        <w:rPr>
          <w:rFonts w:hint="eastAsia"/>
        </w:rPr>
        <w:t xml:space="preserve"> </w:t>
      </w:r>
    </w:p>
    <w:p>
      <w:pPr>
        <w:pStyle w:val="50"/>
        <w:numPr>
          <w:ilvl w:val="0"/>
          <w:numId w:val="14"/>
        </w:numPr>
        <w:ind w:firstLineChars="0"/>
      </w:pPr>
      <w:r>
        <w:rPr>
          <w:rFonts w:hint="eastAsia"/>
        </w:rPr>
        <w:t>厨房通风系统应尽量按餐饮商铺分别独立设置，风机宜设在商铺内；</w:t>
      </w:r>
    </w:p>
    <w:p>
      <w:pPr>
        <w:pStyle w:val="50"/>
        <w:numPr>
          <w:ilvl w:val="0"/>
          <w:numId w:val="14"/>
        </w:numPr>
        <w:ind w:firstLineChars="0"/>
        <w:rPr>
          <w:color w:val="FF0000"/>
        </w:rPr>
      </w:pPr>
      <w:r>
        <w:rPr>
          <w:rFonts w:hint="eastAsia"/>
        </w:rPr>
        <w:t>地下室商业的餐饮商铺厨房一般考虑采用全电设备，仅考虑预留排油烟及补风管井即可（个别租赁面积较大，业主有特别要求的地下餐饮店除外）。除地下商业区域外，餐饮商铺设置厨房一般应设置排油烟、厨房补风、厨房燃气事故排风三个通风井，</w:t>
      </w:r>
      <w:r>
        <w:rPr>
          <w:rFonts w:hint="eastAsia"/>
          <w:color w:val="FF0000"/>
        </w:rPr>
        <w:t>其中排油烟管井需内衬不锈钢</w:t>
      </w:r>
      <w:r>
        <w:rPr>
          <w:rFonts w:hint="eastAsia"/>
          <w:color w:val="FF0000"/>
          <w:highlight w:val="yellow"/>
        </w:rPr>
        <w:t>304</w:t>
      </w:r>
      <w:r>
        <w:rPr>
          <w:rFonts w:hint="eastAsia"/>
          <w:color w:val="FF0000"/>
        </w:rPr>
        <w:t>风管，补风管井需内衬镀锌铁皮风管；</w:t>
      </w:r>
    </w:p>
    <w:p>
      <w:pPr>
        <w:pStyle w:val="50"/>
        <w:numPr>
          <w:ilvl w:val="0"/>
          <w:numId w:val="14"/>
        </w:numPr>
        <w:ind w:firstLineChars="0"/>
      </w:pPr>
      <w:r>
        <w:rPr>
          <w:rFonts w:hint="eastAsia"/>
        </w:rPr>
        <w:t>厨房排油烟管井尺寸应按租户提资并经甲方审核后确定，当提资不明确时可参考如下数据进行估，厨房补风量取厨房排风量的</w:t>
      </w:r>
      <w:r>
        <w:rPr>
          <w:rFonts w:hint="eastAsia"/>
          <w:color w:val="FF0000"/>
        </w:rPr>
        <w:t>80﹪；</w:t>
      </w:r>
    </w:p>
    <w:p>
      <w:pPr>
        <w:pStyle w:val="50"/>
        <w:numPr>
          <w:ilvl w:val="0"/>
          <w:numId w:val="15"/>
        </w:numPr>
        <w:ind w:firstLineChars="0"/>
      </w:pPr>
      <w:r>
        <w:rPr>
          <w:rFonts w:hint="eastAsia"/>
        </w:rPr>
        <w:t>中岛柜：</w:t>
      </w:r>
      <w:r>
        <w:t xml:space="preserve">              1000 m³/h/</w:t>
      </w:r>
      <w:r>
        <w:rPr>
          <w:rFonts w:hint="eastAsia"/>
        </w:rPr>
        <w:t>每个摊位；</w:t>
      </w:r>
    </w:p>
    <w:p>
      <w:pPr>
        <w:pStyle w:val="50"/>
        <w:numPr>
          <w:ilvl w:val="0"/>
          <w:numId w:val="15"/>
        </w:numPr>
        <w:ind w:firstLineChars="0"/>
      </w:pPr>
      <w:r>
        <w:t>NLA</w:t>
      </w:r>
      <w:r>
        <w:rPr>
          <w:rFonts w:hint="eastAsia"/>
        </w:rPr>
        <w:t>≤</w:t>
      </w:r>
      <w:r>
        <w:t>40m²</w:t>
      </w:r>
      <w:r>
        <w:rPr>
          <w:rFonts w:hint="eastAsia"/>
        </w:rPr>
        <w:t>：</w:t>
      </w:r>
      <w:r>
        <w:t xml:space="preserve">           3000m³/h</w:t>
      </w:r>
      <w:r>
        <w:rPr>
          <w:rFonts w:hint="eastAsia"/>
        </w:rPr>
        <w:t>；</w:t>
      </w:r>
    </w:p>
    <w:p>
      <w:pPr>
        <w:pStyle w:val="50"/>
        <w:numPr>
          <w:ilvl w:val="0"/>
          <w:numId w:val="15"/>
        </w:numPr>
        <w:ind w:firstLineChars="0"/>
      </w:pPr>
      <w:r>
        <w:t>40m²</w:t>
      </w:r>
      <w:r>
        <w:rPr>
          <w:rFonts w:hint="eastAsia"/>
        </w:rPr>
        <w:t>＜</w:t>
      </w:r>
      <w:r>
        <w:t>NLA</w:t>
      </w:r>
      <w:r>
        <w:rPr>
          <w:rFonts w:hint="eastAsia"/>
        </w:rPr>
        <w:t>≤</w:t>
      </w:r>
      <w:r>
        <w:t>100m²</w:t>
      </w:r>
      <w:r>
        <w:rPr>
          <w:rFonts w:hint="eastAsia"/>
        </w:rPr>
        <w:t>：</w:t>
      </w:r>
      <w:r>
        <w:t xml:space="preserve">    8000m³/h</w:t>
      </w:r>
      <w:r>
        <w:rPr>
          <w:rFonts w:hint="eastAsia"/>
        </w:rPr>
        <w:t>；</w:t>
      </w:r>
    </w:p>
    <w:p>
      <w:pPr>
        <w:pStyle w:val="50"/>
        <w:numPr>
          <w:ilvl w:val="0"/>
          <w:numId w:val="15"/>
        </w:numPr>
        <w:ind w:firstLineChars="0"/>
      </w:pPr>
      <w:r>
        <w:t>100m²</w:t>
      </w:r>
      <w:r>
        <w:rPr>
          <w:rFonts w:hint="eastAsia"/>
        </w:rPr>
        <w:t>＜</w:t>
      </w:r>
      <w:r>
        <w:t>NLA</w:t>
      </w:r>
      <w:r>
        <w:rPr>
          <w:rFonts w:hint="eastAsia"/>
        </w:rPr>
        <w:t>＜</w:t>
      </w:r>
      <w:r>
        <w:t>300m²</w:t>
      </w:r>
      <w:r>
        <w:rPr>
          <w:rFonts w:hint="eastAsia"/>
        </w:rPr>
        <w:t>：</w:t>
      </w:r>
      <w:r>
        <w:t xml:space="preserve">   15000m³/h</w:t>
      </w:r>
      <w:r>
        <w:rPr>
          <w:rFonts w:hint="eastAsia"/>
        </w:rPr>
        <w:t>；</w:t>
      </w:r>
    </w:p>
    <w:p>
      <w:pPr>
        <w:pStyle w:val="50"/>
        <w:numPr>
          <w:ilvl w:val="0"/>
          <w:numId w:val="15"/>
        </w:numPr>
        <w:ind w:firstLineChars="0"/>
      </w:pPr>
      <w:r>
        <w:t>300m²</w:t>
      </w:r>
      <w:r>
        <w:rPr>
          <w:rFonts w:hint="eastAsia"/>
        </w:rPr>
        <w:t>≤</w:t>
      </w:r>
      <w:r>
        <w:t>NLA</w:t>
      </w:r>
      <w:r>
        <w:rPr>
          <w:rFonts w:hint="eastAsia"/>
        </w:rPr>
        <w:t>＜</w:t>
      </w:r>
      <w:r>
        <w:t>400m²</w:t>
      </w:r>
      <w:r>
        <w:rPr>
          <w:rFonts w:hint="eastAsia"/>
        </w:rPr>
        <w:t>：</w:t>
      </w:r>
      <w:r>
        <w:t xml:space="preserve">   20000 m³/h</w:t>
      </w:r>
      <w:r>
        <w:rPr>
          <w:rFonts w:hint="eastAsia"/>
        </w:rPr>
        <w:t>；</w:t>
      </w:r>
    </w:p>
    <w:p>
      <w:pPr>
        <w:pStyle w:val="50"/>
        <w:numPr>
          <w:ilvl w:val="0"/>
          <w:numId w:val="15"/>
        </w:numPr>
        <w:ind w:firstLineChars="0"/>
      </w:pPr>
      <w:r>
        <w:t>400m²</w:t>
      </w:r>
      <w:r>
        <w:rPr>
          <w:rFonts w:hint="eastAsia"/>
        </w:rPr>
        <w:t>≤</w:t>
      </w:r>
      <w:r>
        <w:t>NLA</w:t>
      </w:r>
      <w:r>
        <w:rPr>
          <w:rFonts w:hint="eastAsia"/>
        </w:rPr>
        <w:t>＜</w:t>
      </w:r>
      <w:r>
        <w:t>500m²</w:t>
      </w:r>
      <w:r>
        <w:rPr>
          <w:rFonts w:hint="eastAsia"/>
        </w:rPr>
        <w:t>：</w:t>
      </w:r>
      <w:r>
        <w:t xml:space="preserve">   25000 m³/h</w:t>
      </w:r>
      <w:r>
        <w:rPr>
          <w:rFonts w:hint="eastAsia"/>
        </w:rPr>
        <w:t>；</w:t>
      </w:r>
    </w:p>
    <w:p>
      <w:pPr>
        <w:pStyle w:val="50"/>
        <w:numPr>
          <w:ilvl w:val="0"/>
          <w:numId w:val="15"/>
        </w:numPr>
        <w:ind w:firstLineChars="0"/>
      </w:pPr>
      <w:r>
        <w:t>500m²</w:t>
      </w:r>
      <w:r>
        <w:rPr>
          <w:rFonts w:hint="eastAsia"/>
        </w:rPr>
        <w:t>≤</w:t>
      </w:r>
      <w:r>
        <w:t>NLA</w:t>
      </w:r>
      <w:r>
        <w:rPr>
          <w:rFonts w:hint="eastAsia"/>
        </w:rPr>
        <w:t>＜</w:t>
      </w:r>
      <w:r>
        <w:t>600m²</w:t>
      </w:r>
      <w:r>
        <w:rPr>
          <w:rFonts w:hint="eastAsia"/>
        </w:rPr>
        <w:t>：</w:t>
      </w:r>
      <w:r>
        <w:t xml:space="preserve">   30000 m³/h</w:t>
      </w:r>
      <w:r>
        <w:rPr>
          <w:rFonts w:hint="eastAsia"/>
        </w:rPr>
        <w:t>；</w:t>
      </w:r>
    </w:p>
    <w:p>
      <w:pPr>
        <w:pStyle w:val="50"/>
        <w:numPr>
          <w:ilvl w:val="0"/>
          <w:numId w:val="15"/>
        </w:numPr>
        <w:ind w:firstLineChars="0"/>
      </w:pPr>
      <w:r>
        <w:t>600m²</w:t>
      </w:r>
      <w:r>
        <w:rPr>
          <w:rFonts w:hint="eastAsia"/>
        </w:rPr>
        <w:t>≤</w:t>
      </w:r>
      <w:r>
        <w:t>NLA</w:t>
      </w:r>
      <w:r>
        <w:rPr>
          <w:rFonts w:hint="eastAsia"/>
        </w:rPr>
        <w:t>≤</w:t>
      </w:r>
      <w:r>
        <w:t>1000m²</w:t>
      </w:r>
      <w:r>
        <w:rPr>
          <w:rFonts w:hint="eastAsia"/>
        </w:rPr>
        <w:t>：</w:t>
      </w:r>
      <w:r>
        <w:t xml:space="preserve">  40000 m³/h</w:t>
      </w:r>
      <w:r>
        <w:rPr>
          <w:rFonts w:hint="eastAsia"/>
        </w:rPr>
        <w:t>；</w:t>
      </w:r>
    </w:p>
    <w:p>
      <w:pPr>
        <w:pStyle w:val="50"/>
        <w:numPr>
          <w:ilvl w:val="0"/>
          <w:numId w:val="15"/>
        </w:numPr>
        <w:ind w:firstLineChars="0"/>
      </w:pPr>
      <w:r>
        <w:t>NLA</w:t>
      </w:r>
      <w:r>
        <w:rPr>
          <w:rFonts w:hint="eastAsia"/>
        </w:rPr>
        <w:t>＞</w:t>
      </w:r>
      <w:r>
        <w:t>1000m²</w:t>
      </w:r>
      <w:r>
        <w:rPr>
          <w:rFonts w:hint="eastAsia"/>
        </w:rPr>
        <w:t>：</w:t>
      </w:r>
      <w:r>
        <w:t xml:space="preserve">        100000 m³/h</w:t>
      </w:r>
      <w:r>
        <w:rPr>
          <w:rFonts w:hint="eastAsia"/>
        </w:rPr>
        <w:t>；</w:t>
      </w:r>
    </w:p>
    <w:p>
      <w:pPr>
        <w:pStyle w:val="50"/>
        <w:ind w:left="840" w:firstLine="0" w:firstLineChars="0"/>
      </w:pPr>
      <w:r>
        <w:t>NLA</w:t>
      </w:r>
      <w:r>
        <w:rPr>
          <w:rFonts w:hint="eastAsia"/>
        </w:rPr>
        <w:t>：净租赁面积；</w:t>
      </w:r>
    </w:p>
    <w:p>
      <w:pPr>
        <w:pStyle w:val="50"/>
        <w:numPr>
          <w:ilvl w:val="0"/>
          <w:numId w:val="15"/>
        </w:numPr>
        <w:ind w:firstLineChars="0"/>
      </w:pPr>
      <w:r>
        <w:rPr>
          <w:rFonts w:hint="eastAsia"/>
        </w:rPr>
        <w:t>美食广场：每个摊位排风量为</w:t>
      </w:r>
      <w:r>
        <w:t>8000~10000 m³/h</w:t>
      </w:r>
      <w:r>
        <w:rPr>
          <w:rFonts w:hint="eastAsia"/>
        </w:rPr>
        <w:t>，其总风量一般≥</w:t>
      </w:r>
      <w:r>
        <w:t>120000 m³/h</w:t>
      </w:r>
      <w:r>
        <w:rPr>
          <w:rFonts w:hint="eastAsia"/>
        </w:rPr>
        <w:t>；</w:t>
      </w:r>
    </w:p>
    <w:p>
      <w:pPr>
        <w:pStyle w:val="50"/>
        <w:numPr>
          <w:ilvl w:val="0"/>
          <w:numId w:val="15"/>
        </w:numPr>
        <w:ind w:firstLineChars="0"/>
      </w:pPr>
      <w:r>
        <w:rPr>
          <w:rFonts w:hint="eastAsia"/>
        </w:rPr>
        <w:t>火锅及烧烤类餐饮就餐区排风量按</w:t>
      </w:r>
      <w:r>
        <w:t>40</w:t>
      </w:r>
      <w:r>
        <w:rPr>
          <w:rFonts w:hint="eastAsia"/>
        </w:rPr>
        <w:t>次</w:t>
      </w:r>
      <w:r>
        <w:t>/</w:t>
      </w:r>
      <w:r>
        <w:rPr>
          <w:rFonts w:hint="eastAsia"/>
        </w:rPr>
        <w:t>小时换气次数计算（按</w:t>
      </w:r>
      <w:r>
        <w:t>3m</w:t>
      </w:r>
      <w:r>
        <w:rPr>
          <w:rFonts w:hint="eastAsia"/>
        </w:rPr>
        <w:t>层高考虑）；</w:t>
      </w:r>
    </w:p>
    <w:p>
      <w:pPr>
        <w:pStyle w:val="50"/>
        <w:numPr>
          <w:ilvl w:val="0"/>
          <w:numId w:val="14"/>
        </w:numPr>
        <w:ind w:firstLineChars="0"/>
      </w:pPr>
      <w:r>
        <w:rPr>
          <w:rFonts w:hint="eastAsia"/>
        </w:rPr>
        <w:t>餐饮店厨房排油烟及补风管道尺寸应按≤10m/s的风速进行选择；</w:t>
      </w:r>
    </w:p>
    <w:p>
      <w:pPr>
        <w:pStyle w:val="50"/>
        <w:numPr>
          <w:ilvl w:val="0"/>
          <w:numId w:val="14"/>
        </w:numPr>
        <w:ind w:firstLineChars="0"/>
      </w:pPr>
      <w:r>
        <w:rPr>
          <w:rFonts w:hint="eastAsia"/>
        </w:rPr>
        <w:t>各防火分区宜预留一个净面积≥0.6m²的排油烟管井，以便将来商铺业态调整；</w:t>
      </w:r>
    </w:p>
    <w:p>
      <w:pPr>
        <w:pStyle w:val="50"/>
        <w:numPr>
          <w:ilvl w:val="0"/>
          <w:numId w:val="14"/>
        </w:numPr>
        <w:ind w:firstLineChars="0"/>
        <w:rPr>
          <w:highlight w:val="yellow"/>
        </w:rPr>
      </w:pPr>
      <w:r>
        <w:rPr>
          <w:rFonts w:hint="eastAsia"/>
        </w:rPr>
        <w:t>厨房内排油烟、厨房补风、事故通风由租户完成，</w:t>
      </w:r>
      <w:r>
        <w:rPr>
          <w:rFonts w:hint="eastAsia"/>
          <w:highlight w:val="yellow"/>
        </w:rPr>
        <w:t>设计预留电气条件</w:t>
      </w:r>
      <w:r>
        <w:rPr>
          <w:rFonts w:hint="eastAsia"/>
        </w:rPr>
        <w:t>；</w:t>
      </w:r>
      <w:r>
        <w:rPr>
          <w:rFonts w:hint="eastAsia"/>
          <w:highlight w:val="yellow"/>
        </w:rPr>
        <w:t>（建议删除涂黄部分，上述3个系统的租户风机电源一般来自租户配电箱）</w:t>
      </w:r>
    </w:p>
    <w:p>
      <w:pPr>
        <w:pStyle w:val="3"/>
      </w:pPr>
      <w:bookmarkStart w:id="3" w:name="_Toc516837528"/>
      <w:r>
        <w:rPr>
          <w:rFonts w:hint="eastAsia"/>
        </w:rPr>
        <w:t>冷源与热源</w:t>
      </w:r>
      <w:bookmarkEnd w:id="3"/>
    </w:p>
    <w:p>
      <w:pPr>
        <w:pStyle w:val="4"/>
      </w:pPr>
      <w:bookmarkStart w:id="4" w:name="_Toc516837529"/>
      <w:r>
        <w:rPr>
          <w:rFonts w:hint="eastAsia"/>
        </w:rPr>
        <w:t>一般规定</w:t>
      </w:r>
      <w:bookmarkEnd w:id="4"/>
    </w:p>
    <w:p>
      <w:pPr>
        <w:pStyle w:val="50"/>
        <w:numPr>
          <w:ilvl w:val="0"/>
          <w:numId w:val="16"/>
        </w:numPr>
        <w:ind w:firstLineChars="0"/>
      </w:pPr>
      <w:r>
        <w:rPr>
          <w:rFonts w:hint="eastAsia"/>
        </w:rPr>
        <w:t>冷热源形式应根据当地的能源形式以及价格并经技术经济比较分析后确定。应要求方案设计或顾问单位进行全年冷热负荷模拟，并就冷热源系统选择进行经济技术分析，给出全年能耗及能源费用预测。若项目当地实行峰谷电价政策或分布式能源优惠政策，需要在方案阶段进行经济技术比较分析（包括蓄冰机房占用的车位租赁收入以及蓄冰机房下挖引起的土方开挖费用等），结合项目机电系统设计统一考虑。</w:t>
      </w:r>
    </w:p>
    <w:p>
      <w:pPr>
        <w:pStyle w:val="50"/>
        <w:numPr>
          <w:ilvl w:val="0"/>
          <w:numId w:val="16"/>
        </w:numPr>
        <w:ind w:firstLineChars="0"/>
      </w:pPr>
      <w:r>
        <w:rPr>
          <w:rFonts w:hint="eastAsia"/>
        </w:rPr>
        <w:t>夏热冬暖地区及温和地区不需考虑热源，夏热冬冷地区、寒冷及严寒地区应设置热源。</w:t>
      </w:r>
    </w:p>
    <w:p>
      <w:pPr>
        <w:pStyle w:val="50"/>
        <w:numPr>
          <w:ilvl w:val="0"/>
          <w:numId w:val="16"/>
        </w:numPr>
        <w:ind w:firstLineChars="0"/>
      </w:pPr>
      <w:r>
        <w:rPr>
          <w:rFonts w:hint="eastAsia"/>
        </w:rPr>
        <w:t>夏热冬冷及寒冷地区，电影院冷热源可采用风冷热泵。</w:t>
      </w:r>
    </w:p>
    <w:p>
      <w:pPr>
        <w:pStyle w:val="50"/>
        <w:numPr>
          <w:ilvl w:val="0"/>
          <w:numId w:val="16"/>
        </w:numPr>
        <w:ind w:firstLineChars="0"/>
      </w:pPr>
      <w:r>
        <w:rPr>
          <w:rFonts w:hint="eastAsia"/>
        </w:rPr>
        <w:t>方案设计阶段与招商部门确定项目最高餐饮比例，并以此作为空调容量计算依据。</w:t>
      </w:r>
    </w:p>
    <w:p>
      <w:pPr>
        <w:pStyle w:val="50"/>
        <w:numPr>
          <w:ilvl w:val="0"/>
          <w:numId w:val="16"/>
        </w:numPr>
        <w:ind w:firstLineChars="0"/>
        <w:rPr>
          <w:color w:val="FF0000"/>
        </w:rPr>
      </w:pPr>
      <w:r>
        <w:rPr>
          <w:rFonts w:hint="eastAsia"/>
        </w:rPr>
        <w:t>冷热源需于主机房内设置快速补水装置。</w:t>
      </w:r>
    </w:p>
    <w:p>
      <w:pPr>
        <w:pStyle w:val="4"/>
      </w:pPr>
      <w:bookmarkStart w:id="5" w:name="_Toc516837530"/>
      <w:r>
        <w:rPr>
          <w:rFonts w:hint="eastAsia"/>
        </w:rPr>
        <w:t>冷源</w:t>
      </w:r>
      <w:bookmarkEnd w:id="5"/>
    </w:p>
    <w:p>
      <w:pPr>
        <w:pStyle w:val="50"/>
        <w:numPr>
          <w:ilvl w:val="0"/>
          <w:numId w:val="17"/>
        </w:numPr>
        <w:ind w:firstLineChars="0"/>
      </w:pPr>
      <w:r>
        <w:rPr>
          <w:rFonts w:hint="eastAsia"/>
        </w:rPr>
        <w:t>商业的冷源采用集中设置。制冷站房的位置应尽量靠近负荷中心，以节省水泵输送能耗。</w:t>
      </w:r>
    </w:p>
    <w:p>
      <w:pPr>
        <w:pStyle w:val="50"/>
        <w:numPr>
          <w:ilvl w:val="0"/>
          <w:numId w:val="17"/>
        </w:numPr>
        <w:ind w:firstLineChars="0"/>
        <w:rPr>
          <w:color w:val="FF0000"/>
        </w:rPr>
      </w:pPr>
      <w:r>
        <w:rPr>
          <w:rFonts w:hint="eastAsia"/>
          <w:color w:val="FF0000"/>
        </w:rPr>
        <w:t>部分特殊商业区域的冷源设置应按如下原则进行：</w:t>
      </w:r>
    </w:p>
    <w:p>
      <w:pPr>
        <w:pStyle w:val="50"/>
        <w:numPr>
          <w:ilvl w:val="1"/>
          <w:numId w:val="17"/>
        </w:numPr>
        <w:ind w:firstLineChars="0"/>
      </w:pPr>
      <w:r>
        <w:rPr>
          <w:rFonts w:hint="eastAsia"/>
        </w:rPr>
        <w:t>对于电影院、百货和超市区域，应根据规模以及商户的要求，优先考虑商户自设独立的冷源系统；</w:t>
      </w:r>
    </w:p>
    <w:p>
      <w:pPr>
        <w:pStyle w:val="50"/>
        <w:numPr>
          <w:ilvl w:val="1"/>
          <w:numId w:val="17"/>
        </w:numPr>
        <w:ind w:firstLineChars="0"/>
        <w:rPr>
          <w:color w:val="FF0000"/>
        </w:rPr>
      </w:pPr>
      <w:r>
        <w:rPr>
          <w:rFonts w:hint="eastAsia"/>
        </w:rPr>
        <w:t>大型超市建议采用独立的空调系统，</w:t>
      </w:r>
      <w:r>
        <w:rPr>
          <w:rFonts w:hint="eastAsia"/>
          <w:color w:val="FF0000"/>
        </w:rPr>
        <w:t>根据超市需要确定是否设独立机房（可以考虑设置两个独立机房且有条件开门连通）；</w:t>
      </w:r>
    </w:p>
    <w:p>
      <w:pPr>
        <w:pStyle w:val="50"/>
        <w:numPr>
          <w:ilvl w:val="1"/>
          <w:numId w:val="17"/>
        </w:numPr>
        <w:ind w:firstLineChars="0"/>
        <w:rPr>
          <w:color w:val="FF0000"/>
        </w:rPr>
      </w:pPr>
      <w:r>
        <w:rPr>
          <w:rFonts w:hint="eastAsia"/>
          <w:color w:val="FF0000"/>
        </w:rPr>
        <w:t>影院、KTV等需要夜间小负荷运营的业态应设置单独冷源，寒冷地区、夏热冬冷地区冷源宜采用风冷热泵机组（同时满足供热需求）；</w:t>
      </w:r>
    </w:p>
    <w:p>
      <w:pPr>
        <w:pStyle w:val="50"/>
        <w:numPr>
          <w:ilvl w:val="1"/>
          <w:numId w:val="17"/>
        </w:numPr>
        <w:ind w:firstLineChars="0"/>
        <w:rPr>
          <w:color w:val="FF0000"/>
        </w:rPr>
      </w:pPr>
      <w:r>
        <w:rPr>
          <w:rFonts w:hint="eastAsia"/>
          <w:color w:val="FF0000"/>
        </w:rPr>
        <w:t>对有加时空调需求的租户（如咖啡、夜宵等业态），设计阶段考虑分区域在屋顶预留空调室外机位、设备基础及相关管线路径；冷源系统由商户自行安装；</w:t>
      </w:r>
    </w:p>
    <w:p>
      <w:pPr>
        <w:pStyle w:val="50"/>
        <w:numPr>
          <w:ilvl w:val="1"/>
          <w:numId w:val="17"/>
        </w:numPr>
        <w:ind w:firstLineChars="0"/>
      </w:pPr>
      <w:r>
        <w:rPr>
          <w:rFonts w:hint="eastAsia"/>
        </w:rPr>
        <w:t>溜冰场区域应设置独立冷源，并考虑除湿需求，具体要求应由冰场顾问提供；</w:t>
      </w:r>
    </w:p>
    <w:p>
      <w:pPr>
        <w:pStyle w:val="50"/>
        <w:numPr>
          <w:ilvl w:val="1"/>
          <w:numId w:val="17"/>
        </w:numPr>
        <w:ind w:firstLineChars="0"/>
      </w:pPr>
      <w:r>
        <w:rPr>
          <w:rFonts w:hint="eastAsia"/>
        </w:rPr>
        <w:t>对于24小时运行的商业租户以及超市冷库，应于室外预留机房面积以供空调室外设备的摆放；</w:t>
      </w:r>
    </w:p>
    <w:p>
      <w:pPr>
        <w:pStyle w:val="50"/>
        <w:numPr>
          <w:ilvl w:val="1"/>
          <w:numId w:val="17"/>
        </w:numPr>
        <w:ind w:firstLineChars="0"/>
      </w:pPr>
      <w:r>
        <w:rPr>
          <w:rFonts w:hint="eastAsia"/>
        </w:rPr>
        <w:t>租赁面积≥3000m²的商铺宜设置独立的空调水环路，各独立空调水环路均自分、集水器抽头，根据各商铺需求确定是否加装能量计量表；</w:t>
      </w:r>
    </w:p>
    <w:p>
      <w:pPr>
        <w:pStyle w:val="50"/>
        <w:numPr>
          <w:ilvl w:val="1"/>
          <w:numId w:val="17"/>
        </w:numPr>
        <w:ind w:firstLineChars="0"/>
      </w:pPr>
      <w:r>
        <w:rPr>
          <w:rFonts w:hint="eastAsia"/>
        </w:rPr>
        <w:t>租赁面积≥800 m²的商铺宜设置独立的空调水环路，其空调水环路接入楼层附近的空调水干管、立管或自冷冻站分、集水器抽头，以便根据商铺需求设置热计量表；</w:t>
      </w:r>
    </w:p>
    <w:p>
      <w:pPr>
        <w:pStyle w:val="50"/>
        <w:numPr>
          <w:ilvl w:val="0"/>
          <w:numId w:val="17"/>
        </w:numPr>
        <w:ind w:firstLineChars="0"/>
      </w:pPr>
      <w:r>
        <w:rPr>
          <w:rFonts w:hint="eastAsia"/>
        </w:rPr>
        <w:t>执行分时电价的城市，应就应用蓄冷系统的投资回报进行经济性比较，回收期少于5年的蓄冷系统可考虑采用。</w:t>
      </w:r>
    </w:p>
    <w:p>
      <w:pPr>
        <w:pStyle w:val="50"/>
        <w:numPr>
          <w:ilvl w:val="0"/>
          <w:numId w:val="17"/>
        </w:numPr>
        <w:ind w:firstLineChars="0"/>
      </w:pPr>
      <w:r>
        <w:rPr>
          <w:rFonts w:hint="eastAsia"/>
        </w:rPr>
        <w:t>制冷机组及相关设备的台数及容量选择必须根据模拟计算得出的全年负荷延续图，按照全年负荷分布特点进行设备选择，设备的效率应处于最高效运行区间。设计单位应明确给出制冷系统在25%、50%、75%级100%负荷下的设备开机建议以及相应综合COP设计值，并根据全年负荷延续图分析给出全年综合COP运行目标值，并以此作为性能化调试验收目标。</w:t>
      </w:r>
    </w:p>
    <w:p>
      <w:pPr>
        <w:pStyle w:val="50"/>
        <w:numPr>
          <w:ilvl w:val="0"/>
          <w:numId w:val="17"/>
        </w:numPr>
        <w:ind w:firstLineChars="0"/>
      </w:pPr>
      <w:r>
        <w:rPr>
          <w:rFonts w:hint="eastAsia" w:eastAsia="宋体"/>
        </w:rPr>
        <w:t>选择制冷机时，冷机台数不得少于</w:t>
      </w:r>
      <w:r>
        <w:rPr>
          <w:rFonts w:eastAsia="宋体"/>
        </w:rPr>
        <w:t>2</w:t>
      </w:r>
      <w:r>
        <w:rPr>
          <w:rFonts w:hint="eastAsia" w:eastAsia="宋体"/>
        </w:rPr>
        <w:t>台，且应保证单台故障时，其余正常运行的冷机制冷能力不低于最大空调负荷的</w:t>
      </w:r>
      <w:r>
        <w:rPr>
          <w:rFonts w:eastAsia="宋体"/>
        </w:rPr>
        <w:t>60%</w:t>
      </w:r>
      <w:r>
        <w:rPr>
          <w:rFonts w:hint="eastAsia" w:eastAsia="宋体"/>
        </w:rPr>
        <w:t>。</w:t>
      </w:r>
    </w:p>
    <w:p>
      <w:pPr>
        <w:pStyle w:val="50"/>
        <w:numPr>
          <w:ilvl w:val="0"/>
          <w:numId w:val="17"/>
        </w:numPr>
        <w:ind w:firstLineChars="0"/>
      </w:pPr>
      <w:r>
        <w:rPr>
          <w:rFonts w:hint="eastAsia" w:eastAsia="宋体"/>
        </w:rPr>
        <w:t>制冷机组的选择宜</w:t>
      </w:r>
      <w:r>
        <w:rPr>
          <w:rFonts w:hint="eastAsia" w:eastAsia="宋体"/>
          <w:szCs w:val="24"/>
        </w:rPr>
        <w:t>大小搭配配置，以保证项目在较低负荷率以及夜间负荷时的冷机效率；同时，冷机的选型亦要综合考虑满负荷和部分负荷因素，确保冷机系统的全年高效运行。</w:t>
      </w:r>
    </w:p>
    <w:p>
      <w:pPr>
        <w:pStyle w:val="50"/>
        <w:numPr>
          <w:ilvl w:val="0"/>
          <w:numId w:val="17"/>
        </w:numPr>
        <w:ind w:firstLineChars="0"/>
      </w:pPr>
      <w:r>
        <w:rPr>
          <w:rFonts w:hint="eastAsia" w:eastAsia="宋体"/>
        </w:rPr>
        <w:t>冷水机组建议自持有项目采用一级能效产品，其它项目冷机效率要求及选用原则详</w:t>
      </w:r>
      <w:r>
        <w:fldChar w:fldCharType="begin"/>
      </w:r>
      <w:r>
        <w:instrText xml:space="preserve"> HYPERLINK \l "_附件1：租户机电配置表" </w:instrText>
      </w:r>
      <w:r>
        <w:fldChar w:fldCharType="separate"/>
      </w:r>
      <w:r>
        <w:rPr>
          <w:rStyle w:val="44"/>
          <w:rFonts w:hint="eastAsia" w:eastAsia="宋体"/>
          <w:b/>
          <w:color w:val="auto"/>
        </w:rPr>
        <w:t>附件一</w:t>
      </w:r>
      <w:r>
        <w:rPr>
          <w:rStyle w:val="44"/>
          <w:rFonts w:hint="eastAsia" w:eastAsia="宋体"/>
          <w:b/>
          <w:color w:val="auto"/>
        </w:rPr>
        <w:fldChar w:fldCharType="end"/>
      </w:r>
      <w:r>
        <w:rPr>
          <w:rFonts w:hint="eastAsia" w:eastAsia="宋体"/>
        </w:rPr>
        <w:t>制冷机组效率及选择要求。</w:t>
      </w:r>
    </w:p>
    <w:p>
      <w:pPr>
        <w:pStyle w:val="50"/>
        <w:numPr>
          <w:ilvl w:val="0"/>
          <w:numId w:val="17"/>
        </w:numPr>
        <w:ind w:firstLineChars="0"/>
      </w:pPr>
      <w:r>
        <w:rPr>
          <w:rFonts w:hint="eastAsia"/>
        </w:rPr>
        <w:t>空调系统的分、集水器应预留一组DN150冷冻水管、一组DN125热水管（采暖地区的商场），以便将来商铺的变化与调整；</w:t>
      </w:r>
    </w:p>
    <w:p>
      <w:pPr>
        <w:pStyle w:val="4"/>
      </w:pPr>
      <w:bookmarkStart w:id="6" w:name="_Toc516837531"/>
      <w:r>
        <w:rPr>
          <w:rFonts w:hint="eastAsia"/>
        </w:rPr>
        <w:t>热源</w:t>
      </w:r>
      <w:bookmarkEnd w:id="6"/>
    </w:p>
    <w:p>
      <w:pPr>
        <w:pStyle w:val="50"/>
        <w:numPr>
          <w:ilvl w:val="0"/>
          <w:numId w:val="18"/>
        </w:numPr>
        <w:ind w:firstLineChars="0"/>
      </w:pPr>
      <w:r>
        <w:rPr>
          <w:rFonts w:hint="eastAsia"/>
        </w:rPr>
        <w:t>结合项目周边市政条件，当有集中市政热力管网时，应优先采用市政热力为项目供暖；当无集中市政热力管网时，应采用自建锅炉房或其他允许的供热设备为项目供暖。热源形式应根据项目当地的能源情况并经技术经济比较分析后确定。</w:t>
      </w:r>
    </w:p>
    <w:p>
      <w:pPr>
        <w:pStyle w:val="50"/>
        <w:numPr>
          <w:ilvl w:val="0"/>
          <w:numId w:val="18"/>
        </w:numPr>
        <w:ind w:firstLineChars="0"/>
      </w:pPr>
      <w:r>
        <w:rPr>
          <w:rFonts w:hint="eastAsia"/>
        </w:rPr>
        <w:t xml:space="preserve">商业热源采用集中设置，其位置宜靠近负荷中心。 </w:t>
      </w:r>
      <w:r>
        <w:rPr>
          <w:rFonts w:hint="eastAsia"/>
          <w:color w:val="FF0000"/>
        </w:rPr>
        <w:t>锅炉选型建议采用真空热水锅炉，第三方管理的酒店可以根据酒店方要求选择锅炉。</w:t>
      </w:r>
      <w:r>
        <w:rPr>
          <w:rFonts w:hint="eastAsia"/>
        </w:rPr>
        <w:t>锅炉房应考虑泄爆，其位置应结合规范和不同地区的具体消防要求而定。</w:t>
      </w:r>
    </w:p>
    <w:p>
      <w:pPr>
        <w:pStyle w:val="50"/>
        <w:numPr>
          <w:ilvl w:val="0"/>
          <w:numId w:val="18"/>
        </w:numPr>
        <w:ind w:firstLineChars="0"/>
      </w:pPr>
      <w:r>
        <w:rPr>
          <w:rFonts w:hint="eastAsia"/>
        </w:rPr>
        <w:t>锅炉台数以及容量的选定应综合考虑整个采暖季的运行能耗，应确保锅炉的实际负荷率不应过低（如50%）。在满足热效率的条件下，宜选用等容量的锅炉。</w:t>
      </w:r>
    </w:p>
    <w:p>
      <w:pPr>
        <w:pStyle w:val="50"/>
        <w:numPr>
          <w:ilvl w:val="0"/>
          <w:numId w:val="18"/>
        </w:numPr>
        <w:ind w:firstLineChars="0"/>
      </w:pPr>
      <w:r>
        <w:rPr>
          <w:rFonts w:hint="eastAsia"/>
        </w:rPr>
        <w:t>锅炉的台数不宜少于两台。对于严寒地区应保证当一台锅炉发生故障后剩余锅炉的总供热量不低于70%；对于寒冷地区应保证当一台锅炉发生故障后剩余锅炉的总供热量不低于65%；对于其他地区应不低于60%。</w:t>
      </w:r>
    </w:p>
    <w:p>
      <w:pPr>
        <w:pStyle w:val="50"/>
        <w:numPr>
          <w:ilvl w:val="0"/>
          <w:numId w:val="18"/>
        </w:numPr>
        <w:ind w:firstLineChars="0"/>
      </w:pPr>
      <w:r>
        <w:rPr>
          <w:rFonts w:hint="eastAsia"/>
        </w:rPr>
        <w:t>汽水换热系统宜选用管壳式换热器。汽水换热器的蒸汽凝结水，宜考虑回收利用。</w:t>
      </w:r>
    </w:p>
    <w:p>
      <w:pPr>
        <w:pStyle w:val="50"/>
        <w:numPr>
          <w:ilvl w:val="0"/>
          <w:numId w:val="18"/>
        </w:numPr>
        <w:ind w:firstLineChars="0"/>
      </w:pPr>
      <w:r>
        <w:rPr>
          <w:rFonts w:hint="eastAsia"/>
        </w:rPr>
        <w:t>水水换热器宜采用板式换热器。</w:t>
      </w:r>
    </w:p>
    <w:p>
      <w:pPr>
        <w:pStyle w:val="50"/>
        <w:numPr>
          <w:ilvl w:val="0"/>
          <w:numId w:val="18"/>
        </w:numPr>
        <w:ind w:firstLineChars="0"/>
      </w:pPr>
      <w:r>
        <w:rPr>
          <w:rFonts w:hint="eastAsia"/>
        </w:rPr>
        <w:t>空调采暖用的换热器，其数量不应少于两台，其不保障率设置原则同锅炉相一致。</w:t>
      </w:r>
    </w:p>
    <w:p>
      <w:pPr>
        <w:pStyle w:val="50"/>
        <w:numPr>
          <w:ilvl w:val="0"/>
          <w:numId w:val="18"/>
        </w:numPr>
        <w:ind w:firstLineChars="0"/>
        <w:rPr>
          <w:color w:val="FF0000"/>
        </w:rPr>
      </w:pPr>
      <w:r>
        <w:rPr>
          <w:color w:val="FF0000"/>
        </w:rPr>
        <w:t>燃气锅炉的</w:t>
      </w:r>
      <w:r>
        <w:rPr>
          <w:rFonts w:hint="eastAsia"/>
          <w:color w:val="FF0000"/>
        </w:rPr>
        <w:t>氮氧化物排放浓度宜考虑设计为30-</w:t>
      </w:r>
      <w:r>
        <w:rPr>
          <w:color w:val="FF0000"/>
        </w:rPr>
        <w:t>50mg/m³</w:t>
      </w:r>
      <w:r>
        <w:rPr>
          <w:rFonts w:hint="eastAsia"/>
          <w:color w:val="FF0000"/>
        </w:rPr>
        <w:t>。</w:t>
      </w:r>
    </w:p>
    <w:p>
      <w:pPr>
        <w:pStyle w:val="4"/>
      </w:pPr>
      <w:bookmarkStart w:id="7" w:name="_Toc516837532"/>
      <w:r>
        <w:rPr>
          <w:rFonts w:hint="eastAsia"/>
        </w:rPr>
        <w:t>冷却水系统</w:t>
      </w:r>
      <w:bookmarkEnd w:id="7"/>
    </w:p>
    <w:p>
      <w:pPr>
        <w:pStyle w:val="50"/>
        <w:numPr>
          <w:ilvl w:val="0"/>
          <w:numId w:val="19"/>
        </w:numPr>
        <w:ind w:firstLineChars="0"/>
      </w:pPr>
      <w:r>
        <w:rPr>
          <w:rFonts w:hint="eastAsia"/>
        </w:rPr>
        <w:t>冷却塔的选择，应能够适应当</w:t>
      </w:r>
      <w:r>
        <w:rPr>
          <w:rFonts w:hint="eastAsia"/>
          <w:color w:val="FF0000"/>
        </w:rPr>
        <w:t>按照夏季空调室外计算湿球温度提高0.5℃（夏热冬冷地区）-</w:t>
      </w:r>
      <w:r>
        <w:rPr>
          <w:color w:val="FF0000"/>
        </w:rPr>
        <w:t>1</w:t>
      </w:r>
      <w:r>
        <w:rPr>
          <w:rFonts w:hint="eastAsia"/>
          <w:color w:val="FF0000"/>
        </w:rPr>
        <w:t>℃（夏热冬暖地区），其处理能力应满足冷水机组要求。冷却塔的选型不应按样本标注的工况选型，必须按照当地气候条件计算选择。</w:t>
      </w:r>
    </w:p>
    <w:p>
      <w:pPr>
        <w:pStyle w:val="50"/>
        <w:numPr>
          <w:ilvl w:val="0"/>
          <w:numId w:val="19"/>
        </w:numPr>
        <w:ind w:firstLineChars="0"/>
        <w:rPr>
          <w:b/>
        </w:rPr>
      </w:pPr>
      <w:r>
        <w:rPr>
          <w:rFonts w:hint="eastAsia"/>
        </w:rPr>
        <w:t>冷却塔宜同冷水机组对应设置。为了确保冷却塔的正常运行、防止冷却塔的无用补水、溢水或冷却塔底抽空，冷却塔的进、出水管应设置电动隔断阀，根据水泵的使用情况，调整冷却塔的运行。多台冷却塔积水盘应设置平衡管联通。</w:t>
      </w:r>
    </w:p>
    <w:p>
      <w:pPr>
        <w:pStyle w:val="50"/>
        <w:numPr>
          <w:ilvl w:val="0"/>
          <w:numId w:val="19"/>
        </w:numPr>
        <w:ind w:firstLineChars="0"/>
      </w:pPr>
      <w:r>
        <w:rPr>
          <w:rFonts w:hint="eastAsia"/>
        </w:rPr>
        <w:t>当建筑物的内区需要在冬季或者过渡季供冷时，应结合当地气候条件、项目规模和定位，考虑利用新风供冷或冷却塔经板式热交换器为商场内区供冷。采用冷却塔免费供冷技术时需考虑冷却塔防冻问题。</w:t>
      </w:r>
    </w:p>
    <w:p>
      <w:pPr>
        <w:pStyle w:val="50"/>
        <w:numPr>
          <w:ilvl w:val="0"/>
          <w:numId w:val="19"/>
        </w:numPr>
        <w:ind w:firstLineChars="0"/>
      </w:pPr>
      <w:r>
        <w:rPr>
          <w:rFonts w:hint="eastAsia"/>
        </w:rPr>
        <w:t>若冷却塔在室外温度较低时仍需投入使用，为防止冷却塔集水盘冻结，在该部分应设置电加热装置。冷却塔填料及边框应为防冻型材料制作，集水盘的设定温度不低于5℃。对应冷却水管路系统亦应设置保温加电伴热以降低管路冻结风险。</w:t>
      </w:r>
    </w:p>
    <w:p>
      <w:pPr>
        <w:pStyle w:val="50"/>
        <w:numPr>
          <w:ilvl w:val="0"/>
          <w:numId w:val="19"/>
        </w:numPr>
        <w:ind w:firstLineChars="0"/>
      </w:pPr>
      <w:r>
        <w:rPr>
          <w:rFonts w:hint="eastAsia"/>
        </w:rPr>
        <w:t>冷却塔应设补水流量计量装置。</w:t>
      </w:r>
    </w:p>
    <w:p>
      <w:pPr>
        <w:pStyle w:val="50"/>
        <w:numPr>
          <w:ilvl w:val="0"/>
          <w:numId w:val="19"/>
        </w:numPr>
        <w:ind w:firstLineChars="0"/>
      </w:pPr>
      <w:r>
        <w:rPr>
          <w:rFonts w:hint="eastAsia"/>
        </w:rPr>
        <w:t>冷却塔应采用阻燃型。</w:t>
      </w:r>
    </w:p>
    <w:p>
      <w:pPr>
        <w:pStyle w:val="50"/>
        <w:numPr>
          <w:ilvl w:val="0"/>
          <w:numId w:val="19"/>
        </w:numPr>
        <w:ind w:firstLineChars="0"/>
        <w:rPr>
          <w:color w:val="FF0000"/>
        </w:rPr>
      </w:pPr>
      <w:r>
        <w:rPr>
          <w:rFonts w:hint="eastAsia"/>
        </w:rPr>
        <w:t>冷却塔设置应考虑散热效果、噪声及漂水对周围环境的影响等因素，并应避免进出风短路现象发生。冷却塔具体布置形式建议尽量单排，当受安装空间限制而必须平行设置时，其间距应充分考虑其散热需求。</w:t>
      </w:r>
    </w:p>
    <w:p>
      <w:pPr>
        <w:pStyle w:val="50"/>
        <w:numPr>
          <w:ilvl w:val="0"/>
          <w:numId w:val="19"/>
        </w:numPr>
        <w:ind w:firstLineChars="0"/>
        <w:rPr>
          <w:color w:val="FF0000"/>
        </w:rPr>
      </w:pPr>
      <w:r>
        <w:rPr>
          <w:rFonts w:hint="eastAsia"/>
          <w:color w:val="FF0000"/>
        </w:rPr>
        <w:t>冷却塔应应距塔楼不小于30m，如无法满足应对冷却塔采用降噪措施。措施包括选用低噪声冷却塔或超低噪声冷却塔；在冷却塔面向噪声控制点方向安装隔声屏障；冷却塔采用双速或变频以降低夜间运行噪声等。设置降噪时，冷却塔选型应预留降噪风机压头。</w:t>
      </w:r>
    </w:p>
    <w:p>
      <w:pPr>
        <w:pStyle w:val="50"/>
        <w:numPr>
          <w:ilvl w:val="0"/>
          <w:numId w:val="19"/>
        </w:numPr>
        <w:ind w:firstLineChars="0"/>
      </w:pPr>
      <w:r>
        <w:rPr>
          <w:rFonts w:hint="eastAsia"/>
        </w:rPr>
        <w:t>冷却水系统设计时应考虑过滤、缓蚀、阻垢、杀菌、灭藻等水处理措施。冷却水系统应设置水处理装置，以确保冷却水系统的水质要求。水质处理方法包括物理水处理和化学水处理方式。水处理应纳入调试要求。</w:t>
      </w:r>
    </w:p>
    <w:p>
      <w:pPr>
        <w:pStyle w:val="50"/>
        <w:numPr>
          <w:ilvl w:val="0"/>
          <w:numId w:val="19"/>
        </w:numPr>
        <w:ind w:firstLineChars="0"/>
      </w:pPr>
      <w:r>
        <w:rPr>
          <w:rFonts w:hint="eastAsia"/>
          <w:color w:val="FF0000"/>
        </w:rPr>
        <w:t>每台</w:t>
      </w:r>
      <w:r>
        <w:rPr>
          <w:rFonts w:hint="eastAsia"/>
        </w:rPr>
        <w:t>制冷机冷却水</w:t>
      </w:r>
      <w:r>
        <w:rPr>
          <w:rFonts w:hint="eastAsia"/>
          <w:color w:val="FF0000"/>
        </w:rPr>
        <w:t>进水</w:t>
      </w:r>
      <w:r>
        <w:rPr>
          <w:rFonts w:hint="eastAsia"/>
        </w:rPr>
        <w:t>管道设置冷凝器自动在线清洗装置，冷却水系统过滤器孔径不大于1.5mm，有效通过过滤面积大于连接管道截面积3倍。</w:t>
      </w:r>
    </w:p>
    <w:p>
      <w:pPr>
        <w:pStyle w:val="50"/>
        <w:numPr>
          <w:ilvl w:val="0"/>
          <w:numId w:val="19"/>
        </w:numPr>
        <w:ind w:firstLineChars="0"/>
      </w:pPr>
      <w:r>
        <w:rPr>
          <w:rFonts w:hint="eastAsia"/>
        </w:rPr>
        <w:t>冷却水补水需设置不小于2小时高峰负荷储水量，宜结合消防水池设置。</w:t>
      </w:r>
    </w:p>
    <w:p>
      <w:pPr>
        <w:pStyle w:val="4"/>
      </w:pPr>
      <w:bookmarkStart w:id="8" w:name="_Toc516837533"/>
      <w:r>
        <w:rPr>
          <w:rFonts w:hint="eastAsia"/>
        </w:rPr>
        <w:t>冷热水系统</w:t>
      </w:r>
      <w:bookmarkEnd w:id="8"/>
    </w:p>
    <w:p>
      <w:pPr>
        <w:pStyle w:val="5"/>
      </w:pPr>
      <w:r>
        <w:rPr>
          <w:rFonts w:hint="eastAsia"/>
        </w:rPr>
        <w:t>一般规定</w:t>
      </w:r>
    </w:p>
    <w:p>
      <w:pPr>
        <w:pStyle w:val="50"/>
        <w:numPr>
          <w:ilvl w:val="0"/>
          <w:numId w:val="20"/>
        </w:numPr>
        <w:ind w:firstLineChars="0"/>
        <w:rPr>
          <w:rFonts w:ascii="宋体" w:hAnsi="宋体" w:eastAsia="宋体"/>
        </w:rPr>
      </w:pPr>
      <w:r>
        <w:rPr>
          <w:rFonts w:hint="eastAsia" w:ascii="宋体" w:hAnsi="宋体" w:eastAsia="宋体"/>
        </w:rPr>
        <w:t>空调冷水的供回水设计温差应综合考虑能耗和投资等因素。设计人员应提供相关的分析和研究，在满足可靠、经济的前提下宜尽量加大冷水供回水温度，但同时亦应注意流量减少对定型设备（例如风机盘管等）传热系数的影响。</w:t>
      </w:r>
      <w:r>
        <w:rPr>
          <w:rFonts w:hint="eastAsia" w:ascii="宋体" w:hAnsi="宋体" w:eastAsia="宋体"/>
          <w:color w:val="FF0000"/>
        </w:rPr>
        <w:t>一般情况下，</w:t>
      </w:r>
      <w:r>
        <w:rPr>
          <w:rFonts w:hint="eastAsia" w:ascii="宋体" w:hAnsi="宋体" w:eastAsia="宋体"/>
        </w:rPr>
        <w:t>空调冷冻水供回水温差</w:t>
      </w:r>
      <w:r>
        <w:rPr>
          <w:rFonts w:hint="eastAsia" w:ascii="宋体" w:hAnsi="宋体" w:eastAsia="宋体"/>
          <w:color w:val="FF0000"/>
        </w:rPr>
        <w:t>优先设计供回水温度为7-</w:t>
      </w:r>
      <w:r>
        <w:rPr>
          <w:rFonts w:ascii="宋体" w:hAnsi="宋体" w:eastAsia="宋体"/>
          <w:color w:val="FF0000"/>
        </w:rPr>
        <w:t>12℃的</w:t>
      </w:r>
      <w:r>
        <w:rPr>
          <w:rFonts w:hint="eastAsia" w:ascii="宋体" w:hAnsi="宋体" w:eastAsia="宋体"/>
        </w:rPr>
        <w:t>5℃温差，若采用大温差系统，则冷冻水供回水温差宜为6~7℃，不超过8℃（对于8℃供回水温差，除经过详细的比较分析证明其在技术经济方面可行时方可采用外，冷冻水供回水温差不应采用此温差）。</w:t>
      </w:r>
    </w:p>
    <w:p>
      <w:pPr>
        <w:pStyle w:val="50"/>
        <w:numPr>
          <w:ilvl w:val="0"/>
          <w:numId w:val="20"/>
        </w:numPr>
        <w:ind w:firstLineChars="0"/>
        <w:rPr>
          <w:rFonts w:ascii="宋体" w:hAnsi="宋体" w:eastAsia="宋体"/>
        </w:rPr>
      </w:pPr>
      <w:r>
        <w:rPr>
          <w:rFonts w:hint="eastAsia" w:ascii="宋体" w:hAnsi="宋体" w:eastAsia="宋体"/>
        </w:rPr>
        <w:t>采用市政热力或是锅炉供应一次热源的二次空调热水，供水温度应结合系统需求和末端能力。对于非预热盘管的供水温度宜采用50℃~60℃，严寒地区的预热盘管供水温度不宜小于70℃。空调热水的供回水温差，严寒和寒冷地区不宜小于15℃，夏热冬冷地区不宜小于5℃。</w:t>
      </w:r>
    </w:p>
    <w:p>
      <w:pPr>
        <w:pStyle w:val="50"/>
        <w:numPr>
          <w:ilvl w:val="0"/>
          <w:numId w:val="20"/>
        </w:numPr>
        <w:ind w:firstLineChars="0"/>
        <w:rPr>
          <w:rFonts w:ascii="宋体" w:hAnsi="宋体" w:eastAsia="宋体"/>
        </w:rPr>
      </w:pPr>
      <w:r>
        <w:rPr>
          <w:rFonts w:hint="eastAsia" w:ascii="宋体" w:hAnsi="宋体" w:eastAsia="宋体"/>
        </w:rPr>
        <w:t>空调水系统的管路布置和管径选择应由系统水力平衡计算确定，其布置应减少并联环路之间的压力损失的相对差额。当差额超过15%时，应在计算的基础上根据水力平衡要求配置必要的水力平衡装置。建议优先采用调整管路布置及管径的方法，实现水力平衡，必要时可选用静态平衡阀，且单一回路静态平衡阀穿了数量不多于两个。</w:t>
      </w:r>
    </w:p>
    <w:p>
      <w:pPr>
        <w:pStyle w:val="50"/>
        <w:numPr>
          <w:ilvl w:val="0"/>
          <w:numId w:val="20"/>
        </w:numPr>
        <w:ind w:firstLineChars="0"/>
        <w:rPr>
          <w:rFonts w:ascii="宋体" w:hAnsi="宋体" w:eastAsia="宋体"/>
        </w:rPr>
      </w:pPr>
      <w:r>
        <w:rPr>
          <w:rFonts w:hint="eastAsia" w:ascii="宋体" w:hAnsi="宋体" w:eastAsia="宋体"/>
        </w:rPr>
        <w:t>风机盘管等低阻力设备与新风机组等高阻力设备不宜共用同一水管；当必须共用时，应在低阻力设备的分支管处设置静态平衡阀，同时新风机组不应在共用管路的末端。</w:t>
      </w:r>
    </w:p>
    <w:p>
      <w:pPr>
        <w:pStyle w:val="50"/>
        <w:numPr>
          <w:ilvl w:val="0"/>
          <w:numId w:val="20"/>
        </w:numPr>
        <w:ind w:firstLineChars="0"/>
        <w:rPr>
          <w:rFonts w:ascii="宋体" w:hAnsi="宋体" w:eastAsia="宋体"/>
        </w:rPr>
      </w:pPr>
      <w:r>
        <w:rPr>
          <w:rFonts w:hint="eastAsia" w:ascii="宋体" w:hAnsi="宋体" w:eastAsia="宋体"/>
        </w:rPr>
        <w:t>当空调冷热水流量以及管网阻力特性不同时，冷、热水泵宜分别设置，并设置备用泵。</w:t>
      </w:r>
    </w:p>
    <w:p>
      <w:pPr>
        <w:pStyle w:val="50"/>
        <w:numPr>
          <w:ilvl w:val="0"/>
          <w:numId w:val="20"/>
        </w:numPr>
        <w:ind w:firstLineChars="0"/>
        <w:rPr>
          <w:rFonts w:ascii="宋体" w:hAnsi="宋体" w:eastAsia="宋体"/>
        </w:rPr>
      </w:pPr>
      <w:r>
        <w:rPr>
          <w:rFonts w:hint="eastAsia" w:ascii="宋体" w:hAnsi="宋体" w:eastAsia="宋体"/>
        </w:rPr>
        <w:t>空调冷热水系统的水质应满足《采暖空调系统水质标准》，若当地水质硬度较高，则系统的补水应做软化处理。</w:t>
      </w:r>
    </w:p>
    <w:p>
      <w:pPr>
        <w:pStyle w:val="50"/>
        <w:numPr>
          <w:ilvl w:val="0"/>
          <w:numId w:val="20"/>
        </w:numPr>
        <w:ind w:firstLineChars="0"/>
        <w:rPr>
          <w:rFonts w:ascii="宋体" w:hAnsi="宋体" w:eastAsia="宋体"/>
        </w:rPr>
      </w:pPr>
      <w:r>
        <w:rPr>
          <w:rFonts w:hint="eastAsia" w:ascii="宋体" w:hAnsi="宋体" w:eastAsia="宋体"/>
        </w:rPr>
        <w:t>空调设备冷凝水积水盘的出水口宜设置水封，其水封高度应大于凝水盘处的正压或负压值。</w:t>
      </w:r>
    </w:p>
    <w:p>
      <w:pPr>
        <w:pStyle w:val="50"/>
        <w:numPr>
          <w:ilvl w:val="0"/>
          <w:numId w:val="20"/>
        </w:numPr>
        <w:ind w:firstLineChars="0"/>
        <w:rPr>
          <w:rFonts w:ascii="宋体" w:hAnsi="宋体" w:eastAsia="宋体"/>
        </w:rPr>
      </w:pPr>
      <w:r>
        <w:rPr>
          <w:rFonts w:hint="eastAsia" w:ascii="宋体" w:hAnsi="宋体" w:eastAsia="宋体"/>
        </w:rPr>
        <w:t>空调水系统优先采用高位膨胀水箱定压。 对于新风机组和空调机组设置于屋面的项目，难以采用高位膨胀水箱定压，一般采用制冷机房设置</w:t>
      </w:r>
      <w:r>
        <w:rPr>
          <w:rFonts w:hint="eastAsia" w:ascii="宋体" w:hAnsi="宋体" w:eastAsia="宋体"/>
          <w:highlight w:val="yellow"/>
        </w:rPr>
        <w:t>定压膨胀罐（建议采用成套定压补水设备，包括补水泵及膨胀罐、电控柜）</w:t>
      </w:r>
      <w:r>
        <w:rPr>
          <w:rFonts w:hint="eastAsia" w:ascii="宋体" w:hAnsi="宋体" w:eastAsia="宋体"/>
        </w:rPr>
        <w:t>的方式。</w:t>
      </w:r>
    </w:p>
    <w:p>
      <w:pPr>
        <w:pStyle w:val="50"/>
        <w:numPr>
          <w:ilvl w:val="0"/>
          <w:numId w:val="20"/>
        </w:numPr>
        <w:ind w:firstLineChars="0"/>
        <w:rPr>
          <w:rFonts w:ascii="宋体" w:hAnsi="宋体" w:eastAsia="宋体"/>
        </w:rPr>
      </w:pPr>
      <w:r>
        <w:t>空调水管应竖向合理划分空调区域设置竖向立管按区域</w:t>
      </w:r>
      <w:r>
        <w:rPr>
          <w:color w:val="FF0000"/>
        </w:rPr>
        <w:t>供冷</w:t>
      </w:r>
      <w:r>
        <w:t>供热</w:t>
      </w:r>
      <w:r>
        <w:rPr>
          <w:rFonts w:hint="eastAsia"/>
        </w:rPr>
        <w:t>。</w:t>
      </w:r>
    </w:p>
    <w:p>
      <w:pPr>
        <w:pStyle w:val="5"/>
      </w:pPr>
      <w:r>
        <w:rPr>
          <w:rFonts w:hint="eastAsia"/>
        </w:rPr>
        <w:t>水系统配管形式及材质</w:t>
      </w:r>
    </w:p>
    <w:p>
      <w:pPr>
        <w:pStyle w:val="50"/>
        <w:numPr>
          <w:ilvl w:val="0"/>
          <w:numId w:val="21"/>
        </w:numPr>
        <w:ind w:firstLineChars="0"/>
        <w:rPr>
          <w:color w:val="FF0000"/>
        </w:rPr>
      </w:pPr>
      <w:r>
        <w:rPr>
          <w:rFonts w:hint="eastAsia"/>
          <w:color w:val="FF0000"/>
        </w:rPr>
        <w:t>对于常规的自持型商业购物中心推荐采用两管制系统，部分有需要的极高端商铺可提供四管制系统。</w:t>
      </w:r>
    </w:p>
    <w:p>
      <w:pPr>
        <w:pStyle w:val="50"/>
        <w:numPr>
          <w:ilvl w:val="0"/>
          <w:numId w:val="21"/>
        </w:numPr>
        <w:ind w:firstLineChars="0"/>
      </w:pPr>
      <w:r>
        <w:rPr>
          <w:rFonts w:hint="eastAsia"/>
        </w:rPr>
        <w:t>建议DN65~DN150采用直缝焊接钢管；对于非镀锌管材内部，建议钝化、镀膜处理；                                                                     对于开式冷却塔的冷却水管道，建议采用内涂塑管材以防腐防锈。</w:t>
      </w:r>
    </w:p>
    <w:p>
      <w:pPr>
        <w:pStyle w:val="5"/>
      </w:pPr>
      <w:r>
        <w:rPr>
          <w:rFonts w:hint="eastAsia"/>
        </w:rPr>
        <w:t>冷冻水泵配置形式</w:t>
      </w:r>
    </w:p>
    <w:p>
      <w:pPr>
        <w:pStyle w:val="50"/>
        <w:numPr>
          <w:ilvl w:val="0"/>
          <w:numId w:val="22"/>
        </w:numPr>
        <w:ind w:firstLineChars="0"/>
        <w:rPr>
          <w:color w:val="FF0000"/>
        </w:rPr>
      </w:pPr>
      <w:r>
        <w:rPr>
          <w:color w:val="FF0000"/>
        </w:rPr>
        <w:t>自持型商业购物中心推荐采用一次泵变流量系统</w:t>
      </w:r>
      <w:r>
        <w:rPr>
          <w:rFonts w:hint="eastAsia"/>
          <w:color w:val="FF0000"/>
        </w:rPr>
        <w:t>。除非末端侧有若干主干管资用压差较大，否则不考虑二次泵。</w:t>
      </w:r>
    </w:p>
    <w:p>
      <w:pPr>
        <w:pStyle w:val="50"/>
        <w:numPr>
          <w:ilvl w:val="0"/>
          <w:numId w:val="22"/>
        </w:numPr>
        <w:ind w:firstLineChars="0"/>
      </w:pPr>
      <w:r>
        <w:rPr>
          <w:rFonts w:hint="eastAsia"/>
        </w:rPr>
        <w:t>冷冻水泵选型及管路设计时，除水泵的耗电输冷（热）比应符合节能规范及暖通设计规范要求外，还应符合以下要求：</w:t>
      </w:r>
    </w:p>
    <w:p>
      <w:pPr>
        <w:pStyle w:val="50"/>
        <w:numPr>
          <w:ilvl w:val="1"/>
          <w:numId w:val="22"/>
        </w:numPr>
        <w:ind w:firstLineChars="0"/>
        <w:rPr>
          <w:color w:val="FF0000"/>
        </w:rPr>
      </w:pPr>
      <w:r>
        <w:rPr>
          <w:rFonts w:hint="eastAsia"/>
          <w:color w:val="FF0000"/>
        </w:rPr>
        <w:t>一次泵系统，空调冷冻水泵扬程不宜大于3</w:t>
      </w:r>
      <w:r>
        <w:rPr>
          <w:color w:val="FF0000"/>
        </w:rPr>
        <w:t>0</w:t>
      </w:r>
      <w:r>
        <w:rPr>
          <w:rFonts w:hint="eastAsia"/>
          <w:color w:val="FF0000"/>
        </w:rPr>
        <w:t>mH</w:t>
      </w:r>
      <w:r>
        <w:rPr>
          <w:rFonts w:hint="eastAsia"/>
          <w:color w:val="FF0000"/>
          <w:vertAlign w:val="subscript"/>
        </w:rPr>
        <w:t>2</w:t>
      </w:r>
      <w:r>
        <w:rPr>
          <w:rFonts w:hint="eastAsia"/>
          <w:color w:val="FF0000"/>
        </w:rPr>
        <w:t>O；当大于30 mH</w:t>
      </w:r>
      <w:r>
        <w:rPr>
          <w:rFonts w:hint="eastAsia"/>
          <w:color w:val="FF0000"/>
          <w:vertAlign w:val="subscript"/>
        </w:rPr>
        <w:t>2</w:t>
      </w:r>
      <w:r>
        <w:rPr>
          <w:rFonts w:hint="eastAsia"/>
          <w:color w:val="FF0000"/>
        </w:rPr>
        <w:t>O应调整管路布置及管径，通过调整压力部件和管径设计官网，使末端得到足够的资用压头。</w:t>
      </w:r>
    </w:p>
    <w:p>
      <w:pPr>
        <w:pStyle w:val="50"/>
        <w:numPr>
          <w:ilvl w:val="1"/>
          <w:numId w:val="22"/>
        </w:numPr>
        <w:ind w:firstLineChars="0"/>
      </w:pPr>
      <w:r>
        <w:rPr>
          <w:rFonts w:hint="eastAsia"/>
        </w:rPr>
        <w:t>循环水泵工作点效率不宜小于80%；</w:t>
      </w:r>
    </w:p>
    <w:p>
      <w:pPr>
        <w:pStyle w:val="5"/>
      </w:pPr>
      <w:r>
        <w:rPr>
          <w:rFonts w:hint="eastAsia"/>
        </w:rPr>
        <w:t>管道布置要求</w:t>
      </w:r>
    </w:p>
    <w:p>
      <w:pPr>
        <w:pStyle w:val="50"/>
        <w:numPr>
          <w:ilvl w:val="0"/>
          <w:numId w:val="23"/>
        </w:numPr>
        <w:ind w:firstLineChars="0"/>
      </w:pPr>
      <w:r>
        <w:rPr>
          <w:rFonts w:hint="eastAsia"/>
        </w:rPr>
        <w:t>空调冷热水主干管道及各区域主分支管道及阀门应敷设于非商业区域以便于检修。</w:t>
      </w:r>
    </w:p>
    <w:p>
      <w:pPr>
        <w:pStyle w:val="50"/>
        <w:numPr>
          <w:ilvl w:val="0"/>
          <w:numId w:val="23"/>
        </w:numPr>
        <w:ind w:firstLineChars="0"/>
      </w:pPr>
      <w:r>
        <w:rPr>
          <w:rFonts w:hint="eastAsia"/>
        </w:rPr>
        <w:t>商业区域空调冷、热水管道应分区竖向设置，竖向干管应布置于空调机房或专用管道井内，专用管道井检修门需设于便于检修的后勤走道等处，严禁设于商业租户内。</w:t>
      </w:r>
    </w:p>
    <w:p>
      <w:pPr>
        <w:pStyle w:val="50"/>
        <w:numPr>
          <w:ilvl w:val="0"/>
          <w:numId w:val="23"/>
        </w:numPr>
        <w:ind w:firstLineChars="0"/>
      </w:pPr>
      <w:r>
        <w:rPr>
          <w:rFonts w:hint="eastAsia"/>
        </w:rPr>
        <w:t>商业区域内每组空调冷热水竖向干管应分区设置，以便于维护管理及减少水平支管敷设对净高的影响。每组立管至租户内水平服务半径不宜大于40米且不宜穿越中庭。从竖向立管接出的水管每一百米变径不宜超过2次，便于后期商铺改造接管。</w:t>
      </w:r>
    </w:p>
    <w:p>
      <w:pPr>
        <w:pStyle w:val="50"/>
        <w:numPr>
          <w:ilvl w:val="0"/>
          <w:numId w:val="23"/>
        </w:numPr>
        <w:ind w:firstLineChars="0"/>
      </w:pPr>
      <w:r>
        <w:rPr>
          <w:rFonts w:hint="eastAsia"/>
        </w:rPr>
        <w:t>商业楼层内的空调冷热水分支管道及冷凝水水平干管应尽可能敷设于后勤走道内。管路上经常需要检修的阀门等附配件应尽可能设置于后勤区域并在天花上预留检修口。</w:t>
      </w:r>
    </w:p>
    <w:p>
      <w:pPr>
        <w:pStyle w:val="50"/>
        <w:numPr>
          <w:ilvl w:val="0"/>
          <w:numId w:val="23"/>
        </w:numPr>
        <w:ind w:firstLineChars="0"/>
        <w:rPr>
          <w:highlight w:val="yellow"/>
        </w:rPr>
      </w:pPr>
      <w:r>
        <w:rPr>
          <w:rFonts w:hint="eastAsia"/>
        </w:rPr>
        <w:t>商场内每个租户均需预留冷凝水管道接口。冷凝水水平管道长度不宜超过50米。</w:t>
      </w:r>
      <w:r>
        <w:rPr>
          <w:rFonts w:hint="eastAsia"/>
          <w:highlight w:val="yellow"/>
        </w:rPr>
        <w:t>（建议调整为30</w:t>
      </w:r>
      <w:r>
        <w:rPr>
          <w:highlight w:val="yellow"/>
        </w:rPr>
        <w:t>m</w:t>
      </w:r>
      <w:r>
        <w:rPr>
          <w:rFonts w:hint="eastAsia"/>
          <w:highlight w:val="yellow"/>
        </w:rPr>
        <w:t>，增加冷凝水立管布置数量、减少冷凝水排水隐患，冷凝水管径较小，可包在柱子内）</w:t>
      </w:r>
    </w:p>
    <w:p>
      <w:pPr>
        <w:pStyle w:val="50"/>
        <w:numPr>
          <w:ilvl w:val="0"/>
          <w:numId w:val="23"/>
        </w:numPr>
        <w:ind w:firstLineChars="0"/>
      </w:pPr>
      <w:r>
        <w:rPr>
          <w:rFonts w:hint="eastAsia"/>
        </w:rPr>
        <w:t>百货及超市等面积较大的租户内宜多预留若干冷凝水排水接口，以便于日后租户接驳。</w:t>
      </w:r>
    </w:p>
    <w:p>
      <w:pPr>
        <w:pStyle w:val="50"/>
        <w:numPr>
          <w:ilvl w:val="0"/>
          <w:numId w:val="23"/>
        </w:numPr>
        <w:ind w:firstLineChars="0"/>
      </w:pPr>
      <w:r>
        <w:rPr>
          <w:rFonts w:hint="eastAsia"/>
        </w:rPr>
        <w:t>冷凝水管道水平干管末端应设便于定期冲洗的清扫口。</w:t>
      </w:r>
    </w:p>
    <w:p>
      <w:pPr>
        <w:pStyle w:val="50"/>
        <w:numPr>
          <w:ilvl w:val="0"/>
          <w:numId w:val="23"/>
        </w:numPr>
        <w:ind w:firstLineChars="0"/>
      </w:pPr>
      <w:r>
        <w:rPr>
          <w:rFonts w:hint="eastAsia"/>
        </w:rPr>
        <w:t>商户租赁线开面吊顶50公分内若设置空调风口或管线，要考虑商户增加防盗卷帘和门头的需求。</w:t>
      </w:r>
    </w:p>
    <w:p>
      <w:pPr>
        <w:pStyle w:val="4"/>
      </w:pPr>
      <w:bookmarkStart w:id="9" w:name="_Toc516837534"/>
      <w:bookmarkStart w:id="10" w:name="_Toc367695878"/>
      <w:r>
        <w:rPr>
          <w:rFonts w:hint="eastAsia"/>
        </w:rPr>
        <w:t>空调水系统保温要求</w:t>
      </w:r>
      <w:bookmarkEnd w:id="9"/>
      <w:bookmarkEnd w:id="10"/>
    </w:p>
    <w:p>
      <w:pPr>
        <w:pStyle w:val="50"/>
        <w:ind w:left="840" w:firstLine="0" w:firstLineChars="0"/>
        <w:jc w:val="left"/>
        <w:rPr>
          <w:color w:val="FF0000"/>
        </w:rPr>
      </w:pPr>
      <w:r>
        <w:rPr>
          <w:color w:val="FF0000"/>
        </w:rPr>
        <w:t>除</w:t>
      </w:r>
      <w:r>
        <w:rPr>
          <w:rFonts w:hint="eastAsia"/>
          <w:color w:val="FF0000"/>
        </w:rPr>
        <w:t>《民用建筑供暖通风与空气调节设计规范》（GB50736-</w:t>
      </w:r>
      <w:r>
        <w:rPr>
          <w:color w:val="FF0000"/>
        </w:rPr>
        <w:t>2012</w:t>
      </w:r>
      <w:r>
        <w:rPr>
          <w:rFonts w:hint="eastAsia"/>
          <w:color w:val="FF0000"/>
        </w:rPr>
        <w:t>）的要求外，下列位置需设保温：</w:t>
      </w:r>
    </w:p>
    <w:p>
      <w:pPr>
        <w:pStyle w:val="50"/>
        <w:numPr>
          <w:ilvl w:val="0"/>
          <w:numId w:val="24"/>
        </w:numPr>
        <w:ind w:firstLineChars="0"/>
        <w:jc w:val="left"/>
      </w:pPr>
      <w:r>
        <w:rPr>
          <w:rFonts w:hint="eastAsia"/>
          <w:color w:val="FF0000"/>
        </w:rPr>
        <w:t>室外冷却水管应设2</w:t>
      </w:r>
      <w:r>
        <w:rPr>
          <w:color w:val="FF0000"/>
        </w:rPr>
        <w:t>0</w:t>
      </w:r>
      <w:r>
        <w:rPr>
          <w:rFonts w:hint="eastAsia"/>
          <w:color w:val="FF0000"/>
        </w:rPr>
        <w:t>mm橡塑保温并外敷镀锌铁皮</w:t>
      </w:r>
      <w:r>
        <w:rPr>
          <w:rFonts w:hint="eastAsia"/>
        </w:rPr>
        <w:t>；</w:t>
      </w:r>
    </w:p>
    <w:p>
      <w:pPr>
        <w:pStyle w:val="50"/>
        <w:numPr>
          <w:ilvl w:val="0"/>
          <w:numId w:val="24"/>
        </w:numPr>
        <w:ind w:firstLineChars="0"/>
        <w:jc w:val="left"/>
      </w:pPr>
      <w:r>
        <w:rPr>
          <w:rFonts w:hint="eastAsia"/>
        </w:rPr>
        <w:t>室外冷却水管需采取保温加电伴热相结合的防冻措施，室外冷却塔需采用电伴热进行防冻。</w:t>
      </w:r>
    </w:p>
    <w:p>
      <w:pPr>
        <w:pStyle w:val="50"/>
        <w:numPr>
          <w:ilvl w:val="0"/>
          <w:numId w:val="24"/>
        </w:numPr>
        <w:ind w:firstLineChars="0"/>
        <w:jc w:val="left"/>
        <w:rPr>
          <w:color w:val="FF0000"/>
        </w:rPr>
      </w:pPr>
      <w:r>
        <w:rPr>
          <w:color w:val="FF0000"/>
        </w:rPr>
        <w:t>排油烟风管及消防排烟风管需要设</w:t>
      </w:r>
      <w:r>
        <w:rPr>
          <w:rFonts w:hint="eastAsia"/>
          <w:color w:val="FF0000"/>
        </w:rPr>
        <w:t>5</w:t>
      </w:r>
      <w:r>
        <w:rPr>
          <w:color w:val="FF0000"/>
        </w:rPr>
        <w:t>0mm超细离心玻璃棉铝箔贴面保温</w:t>
      </w:r>
      <w:r>
        <w:rPr>
          <w:rFonts w:hint="eastAsia"/>
          <w:color w:val="FF0000"/>
        </w:rPr>
        <w:t>；</w:t>
      </w:r>
    </w:p>
    <w:p>
      <w:pPr>
        <w:pStyle w:val="50"/>
        <w:numPr>
          <w:ilvl w:val="0"/>
          <w:numId w:val="24"/>
        </w:numPr>
        <w:ind w:firstLineChars="0"/>
        <w:jc w:val="left"/>
      </w:pPr>
      <w:r>
        <w:t>保温材料厚度应根据计算经济厚度确定</w:t>
      </w:r>
      <w:r>
        <w:rPr>
          <w:rFonts w:hint="eastAsia"/>
        </w:rPr>
        <w:t>，</w:t>
      </w:r>
      <w:r>
        <w:t>保温材料选择风管采用离心玻璃棉</w:t>
      </w:r>
      <w:r>
        <w:rPr>
          <w:rFonts w:hint="eastAsia"/>
        </w:rPr>
        <w:t>，</w:t>
      </w:r>
      <w:r>
        <w:t>水管采用闭孔发泡橡塑</w:t>
      </w:r>
      <w:r>
        <w:rPr>
          <w:rFonts w:hint="eastAsia"/>
        </w:rPr>
        <w:t>，需</w:t>
      </w:r>
      <w:r>
        <w:t>保温的室外水管橡塑外</w:t>
      </w:r>
      <w:r>
        <w:rPr>
          <w:rFonts w:hint="eastAsia"/>
        </w:rPr>
        <w:t>做</w:t>
      </w:r>
      <w:r>
        <w:t>有效保护</w:t>
      </w:r>
      <w:r>
        <w:rPr>
          <w:rFonts w:hint="eastAsia"/>
        </w:rPr>
        <w:t>。</w:t>
      </w:r>
    </w:p>
    <w:p>
      <w:pPr>
        <w:pStyle w:val="4"/>
      </w:pPr>
      <w:bookmarkStart w:id="11" w:name="_Toc516837535"/>
      <w:r>
        <w:rPr>
          <w:rFonts w:hint="eastAsia"/>
        </w:rPr>
        <w:t>空调末端系统</w:t>
      </w:r>
      <w:bookmarkEnd w:id="11"/>
    </w:p>
    <w:p>
      <w:pPr>
        <w:pStyle w:val="50"/>
        <w:numPr>
          <w:ilvl w:val="0"/>
          <w:numId w:val="25"/>
        </w:numPr>
        <w:ind w:firstLineChars="0"/>
        <w:rPr>
          <w:rFonts w:ascii="宋体" w:hAnsi="宋体"/>
          <w:kern w:val="0"/>
          <w:szCs w:val="21"/>
        </w:rPr>
      </w:pPr>
      <w:r>
        <w:rPr>
          <w:rFonts w:hint="eastAsia" w:ascii="宋体" w:hAnsi="宋体"/>
          <w:kern w:val="0"/>
          <w:szCs w:val="21"/>
        </w:rPr>
        <w:t>商业</w:t>
      </w:r>
      <w:r>
        <w:rPr>
          <w:rFonts w:hint="eastAsia"/>
        </w:rPr>
        <w:t>公共区域空调风系统：</w:t>
      </w:r>
    </w:p>
    <w:p>
      <w:pPr>
        <w:pStyle w:val="50"/>
        <w:numPr>
          <w:ilvl w:val="0"/>
          <w:numId w:val="26"/>
        </w:numPr>
        <w:ind w:firstLineChars="0"/>
        <w:rPr>
          <w:rFonts w:ascii="宋体" w:hAnsi="宋体"/>
          <w:b/>
          <w:kern w:val="0"/>
          <w:szCs w:val="21"/>
        </w:rPr>
      </w:pPr>
      <w:r>
        <w:rPr>
          <w:rFonts w:hint="eastAsia"/>
        </w:rPr>
        <w:t>商业公区应</w:t>
      </w:r>
      <w:r>
        <w:rPr>
          <w:rFonts w:hint="eastAsia"/>
          <w:b/>
          <w:color w:val="FF0000"/>
        </w:rPr>
        <w:t>优先</w:t>
      </w:r>
      <w:r>
        <w:rPr>
          <w:rFonts w:hint="eastAsia"/>
        </w:rPr>
        <w:t>采用</w:t>
      </w:r>
      <w:r>
        <w:rPr>
          <w:rFonts w:hint="eastAsia"/>
          <w:spacing w:val="2"/>
        </w:rPr>
        <w:t>单风道、单风机、低风速的</w:t>
      </w:r>
      <w:r>
        <w:rPr>
          <w:rFonts w:hint="eastAsia"/>
        </w:rPr>
        <w:t>全空气系统。中庭各层宜共用空调风系统，以便调整各层空调风量，改善夏季顶层、冬季底层公区空调效果；</w:t>
      </w:r>
    </w:p>
    <w:p>
      <w:pPr>
        <w:pStyle w:val="50"/>
        <w:ind w:left="840" w:firstLine="0" w:firstLineChars="0"/>
        <w:rPr>
          <w:rFonts w:ascii="宋体" w:hAnsi="宋体"/>
          <w:b/>
          <w:kern w:val="0"/>
          <w:szCs w:val="21"/>
        </w:rPr>
      </w:pPr>
      <w:r>
        <w:rPr>
          <w:rFonts w:hint="eastAsia"/>
          <w:highlight w:val="yellow"/>
        </w:rPr>
        <w:t>（不建议各层公区共用全空气系统，建议底层和顶层分别设置，在冬季首层一般送热风供暖，顶层送冷风供冷。  对于公区空调形式，根据天花内高度、平面布局是否允许布置空调机房等条件综合考虑，全空气系统或新风+风机盘管均可作为选项）</w:t>
      </w:r>
    </w:p>
    <w:p>
      <w:pPr>
        <w:pStyle w:val="50"/>
        <w:numPr>
          <w:ilvl w:val="0"/>
          <w:numId w:val="26"/>
        </w:numPr>
        <w:ind w:firstLineChars="0"/>
        <w:rPr>
          <w:rFonts w:ascii="宋体" w:hAnsi="宋体"/>
          <w:b/>
          <w:kern w:val="0"/>
          <w:szCs w:val="21"/>
        </w:rPr>
      </w:pPr>
      <w:r>
        <w:rPr>
          <w:rFonts w:hint="eastAsia"/>
        </w:rPr>
        <w:t>开敞式商铺（花车、中岛等）宜并入公共区域空调系统；在空调水管、新风管接管不便、与周边高墙商铺并铺可能性较小等条件下，租赁面积较小（NLA≤40㎡)的高墙商铺可并入公共区域空调系统；</w:t>
      </w:r>
    </w:p>
    <w:p>
      <w:pPr>
        <w:pStyle w:val="50"/>
        <w:numPr>
          <w:ilvl w:val="0"/>
          <w:numId w:val="26"/>
        </w:numPr>
        <w:ind w:firstLineChars="0"/>
        <w:rPr>
          <w:rFonts w:ascii="宋体" w:hAnsi="宋体"/>
          <w:b/>
          <w:kern w:val="0"/>
          <w:szCs w:val="21"/>
        </w:rPr>
      </w:pPr>
      <w:r>
        <w:rPr>
          <w:rFonts w:hint="eastAsia" w:ascii="宋体" w:hAnsi="宋体"/>
          <w:szCs w:val="21"/>
        </w:rPr>
        <w:t>全空气空调系统的新风比应可调，风机变频运行，以便过渡季能加大新风量甚至全新风直流运行，新风量应≥空调机组额定送风量的50%（通过风机变频实现）；</w:t>
      </w:r>
    </w:p>
    <w:p>
      <w:pPr>
        <w:pStyle w:val="50"/>
        <w:numPr>
          <w:ilvl w:val="0"/>
          <w:numId w:val="26"/>
        </w:numPr>
        <w:ind w:firstLineChars="0"/>
        <w:rPr>
          <w:rFonts w:ascii="宋体" w:hAnsi="宋体"/>
          <w:b/>
          <w:kern w:val="0"/>
          <w:szCs w:val="21"/>
        </w:rPr>
      </w:pPr>
      <w:r>
        <w:rPr>
          <w:rFonts w:hint="eastAsia"/>
        </w:rPr>
        <w:t>单台空调机组的服务面积宜控制在800~1200</w:t>
      </w:r>
      <w:r>
        <w:rPr>
          <w:rFonts w:hint="eastAsia" w:ascii="宋体" w:hAnsi="宋体"/>
          <w:kern w:val="0"/>
          <w:szCs w:val="21"/>
        </w:rPr>
        <w:t xml:space="preserve"> m²，</w:t>
      </w:r>
      <w:r>
        <w:rPr>
          <w:rFonts w:hint="eastAsia"/>
          <w:spacing w:val="2"/>
        </w:rPr>
        <w:t>其机房面积宜控制在30</w:t>
      </w:r>
      <w:r>
        <w:rPr>
          <w:rFonts w:hint="eastAsia" w:ascii="宋体" w:hAnsi="宋体"/>
          <w:kern w:val="0"/>
          <w:szCs w:val="21"/>
        </w:rPr>
        <w:t xml:space="preserve"> m²以内；</w:t>
      </w:r>
    </w:p>
    <w:p>
      <w:pPr>
        <w:pStyle w:val="50"/>
        <w:numPr>
          <w:ilvl w:val="0"/>
          <w:numId w:val="26"/>
        </w:numPr>
        <w:ind w:firstLineChars="0"/>
        <w:rPr>
          <w:rFonts w:ascii="宋体" w:hAnsi="宋体"/>
          <w:b/>
          <w:kern w:val="0"/>
          <w:szCs w:val="21"/>
        </w:rPr>
      </w:pPr>
      <w:r>
        <w:rPr>
          <w:rFonts w:hint="eastAsia"/>
          <w:spacing w:val="2"/>
        </w:rPr>
        <w:t>空调机房严禁设在</w:t>
      </w:r>
      <w:r>
        <w:rPr>
          <w:rFonts w:hint="eastAsia"/>
        </w:rPr>
        <w:t>首层、其他楼层顾客购物动线附近等商业价值较高或影响商铺店面连续性的区域，宜设置在其他楼层的边角区域或屋面；</w:t>
      </w:r>
    </w:p>
    <w:p>
      <w:pPr>
        <w:pStyle w:val="50"/>
        <w:numPr>
          <w:ilvl w:val="0"/>
          <w:numId w:val="26"/>
        </w:numPr>
        <w:ind w:firstLineChars="0"/>
        <w:rPr>
          <w:rFonts w:ascii="宋体" w:hAnsi="宋体"/>
          <w:b/>
          <w:kern w:val="0"/>
          <w:szCs w:val="21"/>
        </w:rPr>
      </w:pPr>
      <w:r>
        <w:rPr>
          <w:rFonts w:hint="eastAsia"/>
        </w:rPr>
        <w:t>首层中庭采用侧送风（百叶或球形风口，具体视送风距离而定）的气流组织方式；</w:t>
      </w:r>
    </w:p>
    <w:p>
      <w:pPr>
        <w:pStyle w:val="50"/>
        <w:numPr>
          <w:ilvl w:val="0"/>
          <w:numId w:val="26"/>
        </w:numPr>
        <w:ind w:firstLineChars="0"/>
        <w:rPr>
          <w:rFonts w:ascii="宋体" w:hAnsi="宋体"/>
          <w:b/>
          <w:kern w:val="0"/>
          <w:szCs w:val="21"/>
        </w:rPr>
      </w:pPr>
      <w:r>
        <w:rPr>
          <w:rFonts w:hint="eastAsia"/>
        </w:rPr>
        <w:t>首层中庭外的其他公共区域可采用顶送风（百叶、条形风口或方形、圆形散流器）或侧送风的气流组织形式，其空调送、回风口具体形式需配合二装天花确定；</w:t>
      </w:r>
    </w:p>
    <w:p>
      <w:pPr>
        <w:pStyle w:val="50"/>
        <w:numPr>
          <w:ilvl w:val="0"/>
          <w:numId w:val="25"/>
        </w:numPr>
        <w:ind w:firstLineChars="0"/>
        <w:rPr>
          <w:rFonts w:ascii="宋体" w:hAnsi="宋体"/>
          <w:kern w:val="0"/>
          <w:szCs w:val="21"/>
        </w:rPr>
      </w:pPr>
      <w:r>
        <w:rPr>
          <w:rFonts w:hint="eastAsia"/>
        </w:rPr>
        <w:t>商铺空调风系统：</w:t>
      </w:r>
    </w:p>
    <w:p>
      <w:pPr>
        <w:pStyle w:val="50"/>
        <w:numPr>
          <w:ilvl w:val="0"/>
          <w:numId w:val="27"/>
        </w:numPr>
        <w:ind w:firstLineChars="0"/>
        <w:rPr>
          <w:rFonts w:ascii="宋体" w:hAnsi="宋体"/>
          <w:b/>
          <w:kern w:val="0"/>
          <w:szCs w:val="21"/>
        </w:rPr>
      </w:pPr>
      <w:r>
        <w:rPr>
          <w:rFonts w:hint="eastAsia" w:ascii="宋体" w:hAnsi="宋体"/>
          <w:kern w:val="0"/>
          <w:szCs w:val="21"/>
        </w:rPr>
        <w:t>所有</w:t>
      </w:r>
      <w:r>
        <w:rPr>
          <w:rFonts w:ascii="宋体" w:hAnsi="宋体"/>
          <w:kern w:val="0"/>
          <w:szCs w:val="21"/>
        </w:rPr>
        <w:t>商铺按原则仅预留</w:t>
      </w:r>
      <w:r>
        <w:rPr>
          <w:rFonts w:hint="eastAsia" w:ascii="宋体" w:hAnsi="宋体"/>
          <w:kern w:val="0"/>
          <w:szCs w:val="21"/>
        </w:rPr>
        <w:t>阀门</w:t>
      </w:r>
      <w:r>
        <w:rPr>
          <w:rFonts w:ascii="宋体" w:hAnsi="宋体"/>
          <w:kern w:val="0"/>
          <w:szCs w:val="21"/>
        </w:rPr>
        <w:t>，如能配合</w:t>
      </w:r>
      <w:r>
        <w:rPr>
          <w:rFonts w:hint="eastAsia" w:ascii="宋体" w:hAnsi="宋体"/>
          <w:kern w:val="0"/>
          <w:szCs w:val="21"/>
        </w:rPr>
        <w:t>同时</w:t>
      </w:r>
      <w:r>
        <w:rPr>
          <w:rFonts w:ascii="宋体" w:hAnsi="宋体"/>
          <w:kern w:val="0"/>
          <w:szCs w:val="21"/>
        </w:rPr>
        <w:t>开业，可</w:t>
      </w:r>
      <w:r>
        <w:rPr>
          <w:rFonts w:hint="eastAsia" w:ascii="宋体" w:hAnsi="宋体"/>
          <w:kern w:val="0"/>
          <w:szCs w:val="21"/>
        </w:rPr>
        <w:t>单独</w:t>
      </w:r>
      <w:r>
        <w:rPr>
          <w:rFonts w:ascii="宋体" w:hAnsi="宋体"/>
          <w:kern w:val="0"/>
          <w:szCs w:val="21"/>
        </w:rPr>
        <w:t>申请由业主</w:t>
      </w:r>
      <w:r>
        <w:rPr>
          <w:rFonts w:hint="eastAsia" w:ascii="宋体" w:hAnsi="宋体"/>
          <w:kern w:val="0"/>
          <w:szCs w:val="21"/>
        </w:rPr>
        <w:t>安装；</w:t>
      </w:r>
    </w:p>
    <w:p>
      <w:pPr>
        <w:pStyle w:val="50"/>
        <w:numPr>
          <w:ilvl w:val="0"/>
          <w:numId w:val="27"/>
        </w:numPr>
        <w:ind w:firstLineChars="0"/>
        <w:rPr>
          <w:rFonts w:ascii="宋体" w:hAnsi="宋体"/>
          <w:b/>
          <w:kern w:val="0"/>
          <w:szCs w:val="21"/>
        </w:rPr>
      </w:pPr>
      <w:r>
        <w:rPr>
          <w:rFonts w:hint="eastAsia"/>
        </w:rPr>
        <w:t>影院、超市空调风系统详见其工程条件的相关要求。除影院、超市外，其他商铺均采用吊装式空调机组或风机盘管加独立空调新风系统；</w:t>
      </w:r>
      <w:r>
        <w:rPr>
          <w:rFonts w:hint="eastAsia"/>
          <w:highlight w:val="yellow"/>
        </w:rPr>
        <w:t>采用吊装式空调机组时，注意该产品噪声较大、选型不宜超过4000</w:t>
      </w:r>
      <w:r>
        <w:rPr>
          <w:highlight w:val="yellow"/>
        </w:rPr>
        <w:t>m3/h</w:t>
      </w:r>
      <w:r>
        <w:rPr>
          <w:rFonts w:hint="eastAsia"/>
          <w:highlight w:val="yellow"/>
        </w:rPr>
        <w:t>，并在机组前后增加消声设施。</w:t>
      </w:r>
    </w:p>
    <w:p>
      <w:pPr>
        <w:pStyle w:val="50"/>
        <w:ind w:left="840" w:firstLine="0" w:firstLineChars="0"/>
      </w:pPr>
      <w:r>
        <w:rPr>
          <w:rFonts w:hint="eastAsia"/>
          <w:highlight w:val="yellow"/>
        </w:rPr>
        <w:t>建议在设计说明中给出不同长度消声器，在某一风速下各倍频带频率下的动态插入损失，作为技术约束。</w:t>
      </w:r>
    </w:p>
    <w:p>
      <w:pPr>
        <w:pStyle w:val="50"/>
        <w:ind w:left="840" w:firstLine="0" w:firstLineChars="0"/>
        <w:rPr>
          <w:rFonts w:ascii="宋体" w:hAnsi="宋体"/>
          <w:b/>
          <w:kern w:val="0"/>
          <w:szCs w:val="21"/>
        </w:rPr>
      </w:pPr>
    </w:p>
    <w:p>
      <w:pPr>
        <w:pStyle w:val="50"/>
        <w:ind w:left="840" w:firstLine="0" w:firstLineChars="0"/>
        <w:rPr>
          <w:highlight w:val="yellow"/>
        </w:rPr>
      </w:pPr>
      <w:r>
        <w:rPr>
          <w:rFonts w:hint="eastAsia"/>
          <w:highlight w:val="yellow"/>
        </w:rPr>
        <w:t>空调末端的电动水阀，需根据设计水流量、允许压降（阻力），计算出K</w:t>
      </w:r>
      <w:r>
        <w:rPr>
          <w:highlight w:val="yellow"/>
        </w:rPr>
        <w:t>v</w:t>
      </w:r>
      <w:r>
        <w:rPr>
          <w:rFonts w:hint="eastAsia"/>
          <w:highlight w:val="yellow"/>
        </w:rPr>
        <w:t>值，并根据K</w:t>
      </w:r>
      <w:r>
        <w:rPr>
          <w:highlight w:val="yellow"/>
        </w:rPr>
        <w:t>v</w:t>
      </w:r>
      <w:r>
        <w:rPr>
          <w:rFonts w:hint="eastAsia"/>
          <w:highlight w:val="yellow"/>
        </w:rPr>
        <w:t>值进行阀门选型，不得简单的按口径选择，尤其对于8号及以上风盘及吊装式空调机组。  不同厂家同一口径的阀门Kv值相差较大，招标时注意Kv和Cv的区别。</w:t>
      </w:r>
    </w:p>
    <w:p>
      <w:pPr>
        <w:pStyle w:val="50"/>
        <w:ind w:left="840" w:firstLine="0" w:firstLineChars="0"/>
        <w:rPr>
          <w:rFonts w:ascii="宋体" w:hAnsi="宋体"/>
          <w:b/>
          <w:kern w:val="0"/>
          <w:szCs w:val="21"/>
        </w:rPr>
      </w:pPr>
    </w:p>
    <w:p>
      <w:pPr>
        <w:pStyle w:val="50"/>
        <w:numPr>
          <w:ilvl w:val="0"/>
          <w:numId w:val="27"/>
        </w:numPr>
        <w:ind w:firstLineChars="0"/>
        <w:rPr>
          <w:rFonts w:ascii="宋体" w:hAnsi="宋体"/>
          <w:b/>
          <w:kern w:val="0"/>
          <w:szCs w:val="21"/>
        </w:rPr>
      </w:pPr>
      <w:r>
        <w:rPr>
          <w:rFonts w:hint="eastAsia"/>
        </w:rPr>
        <w:t>各商铺空调末端设备宜分别独立设置（空调新风机组除外），其空调末端设备</w:t>
      </w:r>
      <w:r>
        <w:rPr>
          <w:rFonts w:hint="eastAsia" w:cs="Arial Unicode MS"/>
        </w:rPr>
        <w:t>（新风机组除外）</w:t>
      </w:r>
      <w:r>
        <w:rPr>
          <w:rFonts w:hint="eastAsia"/>
        </w:rPr>
        <w:t>及其风管系统应根据商铺内的柱网、隔墙等条件灵活布置，以适应未来商铺分隔的变化与调整；</w:t>
      </w:r>
    </w:p>
    <w:p>
      <w:pPr>
        <w:spacing w:before="80" w:after="80"/>
        <w:ind w:left="45" w:firstLine="840" w:firstLineChars="400"/>
        <w:rPr>
          <w:highlight w:val="yellow"/>
        </w:rPr>
      </w:pPr>
      <w:r>
        <w:rPr>
          <w:rFonts w:hint="eastAsia"/>
          <w:highlight w:val="yellow"/>
        </w:rPr>
        <w:t>无论空调水是否分内外区，空调末端（风盘、吊装式空调机组）风系统均需分内外</w:t>
      </w:r>
    </w:p>
    <w:p>
      <w:pPr>
        <w:spacing w:before="80" w:after="80"/>
        <w:ind w:left="45" w:firstLine="840" w:firstLineChars="400"/>
        <w:rPr>
          <w:highlight w:val="yellow"/>
        </w:rPr>
      </w:pPr>
      <w:r>
        <w:rPr>
          <w:rFonts w:hint="eastAsia"/>
          <w:highlight w:val="yellow"/>
        </w:rPr>
        <w:t>区，尤其是外围护结构为玻璃幕墙时，不得出现一台吊装空调机组同时给内外区送</w:t>
      </w:r>
    </w:p>
    <w:p>
      <w:pPr>
        <w:spacing w:before="80" w:after="80"/>
        <w:ind w:left="45" w:firstLine="840" w:firstLineChars="400"/>
        <w:rPr>
          <w:highlight w:val="yellow"/>
        </w:rPr>
      </w:pPr>
      <w:r>
        <w:rPr>
          <w:rFonts w:hint="eastAsia"/>
          <w:highlight w:val="yellow"/>
        </w:rPr>
        <w:t>风的情况，以免外区冷负荷变化时候造成偏冷和偏热现象。</w:t>
      </w:r>
    </w:p>
    <w:p>
      <w:pPr>
        <w:spacing w:before="80" w:after="80"/>
        <w:ind w:left="45" w:firstLine="840" w:firstLineChars="400"/>
        <w:rPr>
          <w:highlight w:val="yellow"/>
        </w:rPr>
      </w:pPr>
      <w:r>
        <w:rPr>
          <w:rFonts w:hint="eastAsia"/>
          <w:highlight w:val="yellow"/>
        </w:rPr>
        <w:t>以距离外围护结构3</w:t>
      </w:r>
      <w:r>
        <w:rPr>
          <w:highlight w:val="yellow"/>
        </w:rPr>
        <w:t>m~</w:t>
      </w:r>
      <w:r>
        <w:rPr>
          <w:rFonts w:hint="eastAsia"/>
          <w:highlight w:val="yellow"/>
        </w:rPr>
        <w:t>5</w:t>
      </w:r>
      <w:r>
        <w:rPr>
          <w:highlight w:val="yellow"/>
        </w:rPr>
        <w:t>m</w:t>
      </w:r>
      <w:r>
        <w:rPr>
          <w:rFonts w:hint="eastAsia"/>
          <w:highlight w:val="yellow"/>
        </w:rPr>
        <w:t>为界限。</w:t>
      </w:r>
    </w:p>
    <w:p>
      <w:pPr>
        <w:pStyle w:val="50"/>
        <w:numPr>
          <w:ilvl w:val="0"/>
          <w:numId w:val="27"/>
        </w:numPr>
        <w:ind w:firstLineChars="0"/>
        <w:rPr>
          <w:rFonts w:ascii="宋体" w:hAnsi="宋体"/>
          <w:spacing w:val="2"/>
          <w:szCs w:val="21"/>
        </w:rPr>
      </w:pPr>
      <w:r>
        <w:rPr>
          <w:rFonts w:hint="eastAsia" w:ascii="宋体" w:hAnsi="宋体"/>
          <w:spacing w:val="2"/>
          <w:szCs w:val="21"/>
        </w:rPr>
        <w:t>应充分考虑各风机盘管（或吊装式空调机组）送、回风口的相对位置，避免送、回风气流短路，影响商铺空调效果；</w:t>
      </w:r>
    </w:p>
    <w:p>
      <w:pPr>
        <w:pStyle w:val="50"/>
        <w:numPr>
          <w:ilvl w:val="0"/>
          <w:numId w:val="27"/>
        </w:numPr>
        <w:ind w:firstLineChars="0"/>
        <w:rPr>
          <w:rFonts w:ascii="宋体" w:hAnsi="宋体"/>
          <w:kern w:val="0"/>
          <w:szCs w:val="21"/>
        </w:rPr>
      </w:pPr>
      <w:r>
        <w:rPr>
          <w:rFonts w:hint="eastAsia" w:ascii="宋体" w:hAnsi="宋体"/>
          <w:szCs w:val="21"/>
        </w:rPr>
        <w:t>首层对外</w:t>
      </w:r>
      <w:r>
        <w:rPr>
          <w:rFonts w:ascii="宋体" w:hAnsi="宋体"/>
          <w:szCs w:val="21"/>
        </w:rPr>
        <w:t>开门的</w:t>
      </w:r>
      <w:r>
        <w:rPr>
          <w:rFonts w:hint="eastAsia" w:ascii="宋体" w:hAnsi="宋体"/>
          <w:szCs w:val="21"/>
        </w:rPr>
        <w:t>商铺门口应设高静压风机盘管作为风幕机使用；</w:t>
      </w:r>
    </w:p>
    <w:p>
      <w:pPr>
        <w:pStyle w:val="50"/>
        <w:numPr>
          <w:ilvl w:val="0"/>
          <w:numId w:val="27"/>
        </w:numPr>
        <w:ind w:firstLineChars="0"/>
        <w:rPr>
          <w:rFonts w:ascii="宋体" w:hAnsi="宋体"/>
          <w:kern w:val="0"/>
          <w:szCs w:val="21"/>
        </w:rPr>
      </w:pPr>
      <w:r>
        <w:rPr>
          <w:rFonts w:hint="eastAsia"/>
        </w:rPr>
        <w:t>小商铺空调新风系统按分区、竖向集中设置，且每台新风机组风道的服务半径不宜过大，</w:t>
      </w:r>
      <w:r>
        <w:rPr>
          <w:rFonts w:hint="eastAsia"/>
          <w:spacing w:val="2"/>
        </w:rPr>
        <w:t>空调新风应分别送直接至各小</w:t>
      </w:r>
      <w:r>
        <w:rPr>
          <w:rFonts w:hint="eastAsia"/>
        </w:rPr>
        <w:t>商铺内；各次主力店及大型餐饮店的空调新风系统宜按商铺分别独立设置；</w:t>
      </w:r>
    </w:p>
    <w:p>
      <w:pPr>
        <w:pStyle w:val="50"/>
        <w:numPr>
          <w:ilvl w:val="0"/>
          <w:numId w:val="27"/>
        </w:numPr>
        <w:ind w:firstLineChars="0"/>
        <w:rPr>
          <w:rFonts w:ascii="宋体" w:hAnsi="宋体"/>
          <w:spacing w:val="2"/>
          <w:szCs w:val="21"/>
        </w:rPr>
      </w:pPr>
      <w:r>
        <w:rPr>
          <w:rFonts w:hint="eastAsia"/>
        </w:rPr>
        <w:t>吊装式空调机组（或风机盘管）的回风口不应设在餐饮商铺预设的厨房区域内，吊装式空调机组或风机盘管回风口宜靠近商铺装修控制区设置；</w:t>
      </w:r>
    </w:p>
    <w:p>
      <w:pPr>
        <w:pStyle w:val="50"/>
        <w:numPr>
          <w:ilvl w:val="0"/>
          <w:numId w:val="27"/>
        </w:numPr>
        <w:ind w:firstLineChars="0"/>
        <w:rPr>
          <w:rFonts w:ascii="宋体" w:hAnsi="宋体"/>
          <w:spacing w:val="2"/>
          <w:szCs w:val="21"/>
        </w:rPr>
      </w:pPr>
      <w:r>
        <w:rPr>
          <w:rFonts w:hint="eastAsia"/>
        </w:rPr>
        <w:t>空调新风采用立式或卧式新风机组</w:t>
      </w:r>
      <w:r>
        <w:rPr>
          <w:rFonts w:hint="eastAsia"/>
          <w:spacing w:val="2"/>
        </w:rPr>
        <w:t>；</w:t>
      </w:r>
      <w:r>
        <w:rPr>
          <w:rFonts w:hint="eastAsia"/>
        </w:rPr>
        <w:t>采用吊装式新风机组时，</w:t>
      </w:r>
      <w:r>
        <w:rPr>
          <w:rFonts w:hint="eastAsia"/>
          <w:spacing w:val="2"/>
        </w:rPr>
        <w:t>新风机组宜设置在</w:t>
      </w:r>
      <w:r>
        <w:rPr>
          <w:rFonts w:hint="eastAsia"/>
        </w:rPr>
        <w:t>货梯厅、疏散通道、</w:t>
      </w:r>
      <w:r>
        <w:rPr>
          <w:rFonts w:hint="eastAsia" w:cs="宋体"/>
        </w:rPr>
        <w:t>服务通道等边角区域或公区的空调机房</w:t>
      </w:r>
      <w:r>
        <w:rPr>
          <w:rFonts w:hint="eastAsia"/>
        </w:rPr>
        <w:t>内；</w:t>
      </w:r>
    </w:p>
    <w:p>
      <w:pPr>
        <w:pStyle w:val="50"/>
        <w:numPr>
          <w:ilvl w:val="0"/>
          <w:numId w:val="27"/>
        </w:numPr>
        <w:ind w:firstLineChars="0"/>
        <w:rPr>
          <w:rFonts w:ascii="宋体" w:hAnsi="宋体"/>
          <w:spacing w:val="2"/>
          <w:szCs w:val="21"/>
        </w:rPr>
      </w:pPr>
      <w:r>
        <w:rPr>
          <w:rFonts w:hint="eastAsia"/>
        </w:rPr>
        <w:t>商铺统一采用方形散流器顶送风，门铰链百叶风口顶回风（风口自带滤网）；</w:t>
      </w:r>
    </w:p>
    <w:p>
      <w:pPr>
        <w:pStyle w:val="50"/>
        <w:numPr>
          <w:ilvl w:val="0"/>
          <w:numId w:val="27"/>
        </w:numPr>
        <w:ind w:firstLineChars="0"/>
        <w:rPr>
          <w:rFonts w:ascii="宋体" w:hAnsi="宋体"/>
          <w:szCs w:val="21"/>
        </w:rPr>
      </w:pPr>
      <w:r>
        <w:rPr>
          <w:rFonts w:hint="eastAsia" w:ascii="宋体" w:hAnsi="宋体"/>
          <w:szCs w:val="21"/>
        </w:rPr>
        <w:t>商铺装修控制区域内不应设置任何风口</w:t>
      </w:r>
      <w:r>
        <w:rPr>
          <w:rFonts w:hint="eastAsia" w:ascii="宋体" w:hAnsi="宋体"/>
          <w:sz w:val="24"/>
        </w:rPr>
        <w:t>（</w:t>
      </w:r>
      <w:r>
        <w:rPr>
          <w:rFonts w:hint="eastAsia" w:ascii="宋体" w:hAnsi="宋体"/>
          <w:szCs w:val="21"/>
        </w:rPr>
        <w:t>含空调、通风、排烟口）与其他机电设施，以方便租户装修；</w:t>
      </w:r>
    </w:p>
    <w:p>
      <w:pPr>
        <w:pStyle w:val="50"/>
        <w:numPr>
          <w:ilvl w:val="0"/>
          <w:numId w:val="25"/>
        </w:numPr>
        <w:ind w:firstLineChars="0"/>
        <w:rPr>
          <w:rFonts w:ascii="宋体" w:hAnsi="宋体"/>
          <w:spacing w:val="2"/>
          <w:szCs w:val="21"/>
        </w:rPr>
      </w:pPr>
      <w:r>
        <w:rPr>
          <w:rFonts w:hint="eastAsia" w:ascii="宋体" w:hAnsi="宋体"/>
          <w:szCs w:val="21"/>
        </w:rPr>
        <w:t>所有空调送风口均应带调节阀，</w:t>
      </w:r>
      <w:r>
        <w:rPr>
          <w:rFonts w:hint="eastAsia" w:ascii="宋体" w:hAnsi="宋体"/>
          <w:spacing w:val="2"/>
          <w:szCs w:val="21"/>
        </w:rPr>
        <w:t>其送风速度应合理取值，以保证冬季供暖效果；</w:t>
      </w:r>
    </w:p>
    <w:p>
      <w:pPr>
        <w:pStyle w:val="50"/>
        <w:numPr>
          <w:ilvl w:val="0"/>
          <w:numId w:val="25"/>
        </w:numPr>
        <w:ind w:firstLineChars="0"/>
        <w:rPr>
          <w:rFonts w:ascii="宋体" w:hAnsi="宋体"/>
          <w:spacing w:val="2"/>
          <w:szCs w:val="21"/>
        </w:rPr>
      </w:pPr>
      <w:r>
        <w:rPr>
          <w:rFonts w:hint="eastAsia" w:ascii="宋体" w:hAnsi="宋体"/>
          <w:szCs w:val="21"/>
        </w:rPr>
        <w:t>所有空调系统均应采用组织回风，不得由吊顶或机房回风；</w:t>
      </w:r>
    </w:p>
    <w:p>
      <w:pPr>
        <w:pStyle w:val="50"/>
        <w:numPr>
          <w:ilvl w:val="0"/>
          <w:numId w:val="25"/>
        </w:numPr>
        <w:ind w:firstLineChars="0"/>
        <w:rPr>
          <w:rFonts w:ascii="宋体" w:hAnsi="宋体"/>
          <w:spacing w:val="2"/>
          <w:szCs w:val="21"/>
        </w:rPr>
      </w:pPr>
      <w:r>
        <w:rPr>
          <w:rFonts w:hint="eastAsia" w:ascii="宋体" w:hAnsi="宋体"/>
          <w:spacing w:val="2"/>
          <w:szCs w:val="21"/>
        </w:rPr>
        <w:t>所有空调风系统不得采用土建风道；</w:t>
      </w:r>
    </w:p>
    <w:p>
      <w:pPr>
        <w:pStyle w:val="50"/>
        <w:numPr>
          <w:ilvl w:val="0"/>
          <w:numId w:val="25"/>
        </w:numPr>
        <w:ind w:firstLineChars="0"/>
        <w:rPr>
          <w:rFonts w:ascii="宋体" w:hAnsi="宋体"/>
          <w:spacing w:val="2"/>
          <w:szCs w:val="21"/>
        </w:rPr>
      </w:pPr>
      <w:r>
        <w:rPr>
          <w:rFonts w:hint="eastAsia" w:ascii="宋体" w:hAnsi="宋体"/>
          <w:spacing w:val="2"/>
          <w:szCs w:val="21"/>
        </w:rPr>
        <w:t>新风取风百叶的面风速应≤3m/s，其主要</w:t>
      </w:r>
      <w:r>
        <w:rPr>
          <w:rFonts w:ascii="宋体" w:hAnsi="宋体"/>
          <w:spacing w:val="2"/>
          <w:szCs w:val="21"/>
        </w:rPr>
        <w:t>立面</w:t>
      </w:r>
      <w:r>
        <w:rPr>
          <w:rFonts w:hint="eastAsia" w:ascii="宋体" w:hAnsi="宋体"/>
          <w:spacing w:val="2"/>
          <w:szCs w:val="21"/>
        </w:rPr>
        <w:t>百叶遮挡率应按≤60%考虑，</w:t>
      </w:r>
      <w:r>
        <w:rPr>
          <w:rFonts w:ascii="宋体" w:hAnsi="宋体"/>
          <w:spacing w:val="2"/>
          <w:szCs w:val="21"/>
        </w:rPr>
        <w:t>次要立面百叶遮挡率应按</w:t>
      </w:r>
      <w:r>
        <w:rPr>
          <w:rFonts w:hint="eastAsia" w:ascii="宋体" w:hAnsi="宋体"/>
          <w:spacing w:val="2"/>
          <w:szCs w:val="21"/>
        </w:rPr>
        <w:t>≤50</w:t>
      </w:r>
      <w:r>
        <w:rPr>
          <w:rFonts w:ascii="宋体" w:hAnsi="宋体"/>
          <w:spacing w:val="2"/>
          <w:szCs w:val="21"/>
        </w:rPr>
        <w:t>%考虑</w:t>
      </w:r>
      <w:r>
        <w:rPr>
          <w:rFonts w:hint="eastAsia" w:ascii="宋体" w:hAnsi="宋体"/>
          <w:spacing w:val="2"/>
          <w:szCs w:val="21"/>
        </w:rPr>
        <w:t>；</w:t>
      </w:r>
    </w:p>
    <w:p>
      <w:pPr>
        <w:pStyle w:val="50"/>
        <w:numPr>
          <w:ilvl w:val="0"/>
          <w:numId w:val="25"/>
        </w:numPr>
        <w:ind w:firstLineChars="0"/>
        <w:rPr>
          <w:rFonts w:ascii="宋体" w:hAnsi="宋体"/>
          <w:spacing w:val="2"/>
          <w:szCs w:val="21"/>
        </w:rPr>
      </w:pPr>
      <w:r>
        <w:rPr>
          <w:rFonts w:hint="eastAsia" w:ascii="宋体" w:hAnsi="宋体"/>
          <w:spacing w:val="2"/>
          <w:szCs w:val="21"/>
        </w:rPr>
        <w:t>除风机盘管送、回风管及单风机型吊装式空调机组送风管外，所有空调系统送、回风管均应设置必要的消声设施，满足空调区噪声控制要求。</w:t>
      </w:r>
    </w:p>
    <w:p>
      <w:pPr>
        <w:pStyle w:val="4"/>
      </w:pPr>
      <w:bookmarkStart w:id="12" w:name="_Toc516837536"/>
      <w:r>
        <w:rPr>
          <w:rFonts w:hint="eastAsia"/>
        </w:rPr>
        <w:t>新风系统</w:t>
      </w:r>
      <w:bookmarkEnd w:id="12"/>
    </w:p>
    <w:p>
      <w:pPr>
        <w:pStyle w:val="50"/>
        <w:numPr>
          <w:ilvl w:val="0"/>
          <w:numId w:val="28"/>
        </w:numPr>
        <w:ind w:firstLineChars="0"/>
      </w:pPr>
      <w:r>
        <w:rPr>
          <w:rFonts w:hint="eastAsia"/>
        </w:rPr>
        <w:t>在满足节能标准的前提下，经过技术经济分析，新风系统建议考虑设置新风热回收。其中，在寒冷地区及夏季室外焓值低但温度高于室内温度的地区，宜采用显热回收装置；在其他地区，宜选用全热回收装置；在室外温度较低的地区（如严寒地区），亦应对热回收装置的结露问题进行核算，如发生结露，则应采取相应的预热措施。对于会产生油烟和味道的区域排风不做热回收处理。如采用转轮全热回收装置，新风量与排风量不能相差太大；新风机宜位于转轮之前，排风机位于转轮之后，在新排风入口前设置初效过滤器，热回收装置的新风管和排风管均宜设旁通管及旁通阀。</w:t>
      </w:r>
    </w:p>
    <w:p>
      <w:pPr>
        <w:pStyle w:val="50"/>
        <w:numPr>
          <w:ilvl w:val="0"/>
          <w:numId w:val="28"/>
        </w:numPr>
        <w:ind w:firstLineChars="0"/>
      </w:pPr>
      <w:r>
        <w:rPr>
          <w:rFonts w:hint="eastAsia"/>
        </w:rPr>
        <w:t>过渡季及冬季内区制冷应按最大限度利用调节空调机组新风比来降低室内温度。</w:t>
      </w:r>
    </w:p>
    <w:p>
      <w:pPr>
        <w:pStyle w:val="50"/>
        <w:numPr>
          <w:ilvl w:val="0"/>
          <w:numId w:val="28"/>
        </w:numPr>
        <w:ind w:firstLineChars="0"/>
        <w:rPr>
          <w:color w:val="FF0000"/>
        </w:rPr>
      </w:pPr>
      <w:r>
        <w:rPr>
          <w:rFonts w:hint="eastAsia"/>
        </w:rPr>
        <w:t>冰场观众区</w:t>
      </w:r>
      <w:r>
        <w:t>及后勤区</w:t>
      </w:r>
      <w:r>
        <w:rPr>
          <w:rFonts w:hint="eastAsia"/>
        </w:rPr>
        <w:t>新风宜单独初始处理后再送入冰场空调系统。</w:t>
      </w:r>
    </w:p>
    <w:p>
      <w:pPr>
        <w:pStyle w:val="4"/>
      </w:pPr>
      <w:bookmarkStart w:id="13" w:name="_Toc367695884"/>
      <w:bookmarkStart w:id="14" w:name="_Toc516837537"/>
      <w:r>
        <w:rPr>
          <w:rFonts w:hint="eastAsia" w:eastAsia="宋体"/>
        </w:rPr>
        <w:t>空调系统的防冻设计（严寒、寒冷地区）</w:t>
      </w:r>
      <w:bookmarkEnd w:id="13"/>
      <w:bookmarkEnd w:id="14"/>
    </w:p>
    <w:p>
      <w:pPr>
        <w:pStyle w:val="50"/>
        <w:numPr>
          <w:ilvl w:val="0"/>
          <w:numId w:val="29"/>
        </w:numPr>
        <w:ind w:firstLineChars="0"/>
      </w:pPr>
      <w:r>
        <w:rPr>
          <w:rFonts w:hint="eastAsia"/>
        </w:rPr>
        <w:t>严寒和寒冷地区的主要出入口除设置双层玻璃门外，宜在内层玻璃门内设置热风幕，以进一步防止室外冷风的渗透。</w:t>
      </w:r>
    </w:p>
    <w:p>
      <w:pPr>
        <w:pStyle w:val="50"/>
        <w:numPr>
          <w:ilvl w:val="0"/>
          <w:numId w:val="29"/>
        </w:numPr>
        <w:ind w:firstLineChars="0"/>
      </w:pPr>
      <w:r>
        <w:rPr>
          <w:rFonts w:hint="eastAsia"/>
        </w:rPr>
        <w:t>对于夜间或采暖间歇运行时存在冻结风险的区域，例如严寒地区的地下车库、设备房等地区应设值班采暖。</w:t>
      </w:r>
    </w:p>
    <w:p>
      <w:pPr>
        <w:pStyle w:val="4"/>
      </w:pPr>
      <w:bookmarkStart w:id="15" w:name="_Toc516837538"/>
      <w:r>
        <w:rPr>
          <w:rFonts w:hint="eastAsia"/>
        </w:rPr>
        <w:t>空调冷负荷指标</w:t>
      </w:r>
      <w:r>
        <w:rPr>
          <w:rFonts w:hint="eastAsia"/>
          <w:color w:val="FF0000"/>
        </w:rPr>
        <w:t>（末端选型采用此指标，此冷负荷指标不含新风负荷）</w:t>
      </w:r>
      <w:bookmarkEnd w:id="15"/>
    </w:p>
    <w:p>
      <w:pPr>
        <w:pStyle w:val="64"/>
        <w:jc w:val="center"/>
        <w:rPr>
          <w:rFonts w:eastAsia="宋体"/>
          <w:sz w:val="21"/>
          <w:lang w:val="en-US" w:eastAsia="zh-CN"/>
        </w:rPr>
      </w:pPr>
      <w:r>
        <w:rPr>
          <w:rFonts w:hint="eastAsia" w:eastAsia="宋体"/>
          <w:sz w:val="21"/>
          <w:lang w:eastAsia="zh-CN"/>
        </w:rPr>
        <w:t>表1.3.10</w:t>
      </w:r>
      <w:r>
        <w:rPr>
          <w:rFonts w:hint="eastAsia" w:eastAsia="宋体"/>
          <w:sz w:val="21"/>
          <w:lang w:val="en-US" w:eastAsia="zh-CN"/>
        </w:rPr>
        <w:t>不同功能区典型城市空调冷负荷指标</w:t>
      </w:r>
      <w:r>
        <w:rPr>
          <w:rFonts w:hint="eastAsia" w:eastAsia="宋体"/>
          <w:highlight w:val="yellow"/>
          <w:lang w:eastAsia="zh-CN"/>
        </w:rPr>
        <w:t>（未区分内区、外区）</w:t>
      </w:r>
    </w:p>
    <w:tbl>
      <w:tblPr>
        <w:tblStyle w:val="47"/>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978"/>
        <w:gridCol w:w="1501"/>
        <w:gridCol w:w="1375"/>
        <w:gridCol w:w="1559"/>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189" w:type="dxa"/>
            <w:gridSpan w:val="2"/>
            <w:shd w:val="clear" w:color="auto" w:fill="D8D8D8" w:themeFill="background1" w:themeFillShade="D9"/>
            <w:vAlign w:val="center"/>
          </w:tcPr>
          <w:p>
            <w:pPr>
              <w:jc w:val="center"/>
              <w:rPr>
                <w:rFonts w:eastAsia="宋体"/>
                <w:szCs w:val="20"/>
              </w:rPr>
            </w:pPr>
            <w:r>
              <w:rPr>
                <w:rFonts w:hint="eastAsia" w:eastAsia="宋体"/>
                <w:szCs w:val="20"/>
              </w:rPr>
              <w:t>功能</w:t>
            </w:r>
          </w:p>
        </w:tc>
        <w:tc>
          <w:tcPr>
            <w:tcW w:w="1501" w:type="dxa"/>
            <w:shd w:val="clear" w:color="auto" w:fill="D8D8D8" w:themeFill="background1" w:themeFillShade="D9"/>
            <w:vAlign w:val="center"/>
          </w:tcPr>
          <w:p>
            <w:pPr>
              <w:jc w:val="center"/>
              <w:rPr>
                <w:rFonts w:eastAsia="宋体"/>
                <w:szCs w:val="20"/>
              </w:rPr>
            </w:pPr>
            <w:r>
              <w:rPr>
                <w:rFonts w:eastAsia="宋体"/>
                <w:szCs w:val="20"/>
              </w:rPr>
              <w:t>严寒地区(</w:t>
            </w:r>
            <w:r>
              <w:rPr>
                <w:rFonts w:hint="eastAsia" w:eastAsia="宋体"/>
                <w:szCs w:val="20"/>
              </w:rPr>
              <w:t>沈阳)</w:t>
            </w:r>
          </w:p>
          <w:p>
            <w:pPr>
              <w:jc w:val="center"/>
              <w:rPr>
                <w:rFonts w:eastAsia="宋体"/>
                <w:szCs w:val="20"/>
              </w:rPr>
            </w:pPr>
            <w:r>
              <w:rPr>
                <w:rFonts w:eastAsia="宋体"/>
                <w:szCs w:val="20"/>
              </w:rPr>
              <w:t>(W/m2)</w:t>
            </w:r>
          </w:p>
        </w:tc>
        <w:tc>
          <w:tcPr>
            <w:tcW w:w="1375" w:type="dxa"/>
            <w:shd w:val="clear" w:color="auto" w:fill="D8D8D8" w:themeFill="background1" w:themeFillShade="D9"/>
            <w:vAlign w:val="center"/>
          </w:tcPr>
          <w:p>
            <w:pPr>
              <w:jc w:val="center"/>
              <w:rPr>
                <w:rFonts w:eastAsia="宋体"/>
                <w:szCs w:val="20"/>
              </w:rPr>
            </w:pPr>
            <w:r>
              <w:rPr>
                <w:rFonts w:eastAsia="宋体"/>
                <w:szCs w:val="20"/>
              </w:rPr>
              <w:t>寒冷地区</w:t>
            </w:r>
            <w:r>
              <w:rPr>
                <w:rFonts w:hint="eastAsia" w:eastAsia="宋体"/>
                <w:szCs w:val="20"/>
              </w:rPr>
              <w:t>(北京)</w:t>
            </w:r>
          </w:p>
          <w:p>
            <w:pPr>
              <w:jc w:val="center"/>
              <w:rPr>
                <w:rFonts w:eastAsia="宋体"/>
                <w:szCs w:val="20"/>
              </w:rPr>
            </w:pPr>
            <w:r>
              <w:rPr>
                <w:rFonts w:eastAsia="宋体"/>
                <w:szCs w:val="20"/>
              </w:rPr>
              <w:t>(W/m2)</w:t>
            </w:r>
          </w:p>
        </w:tc>
        <w:tc>
          <w:tcPr>
            <w:tcW w:w="1559" w:type="dxa"/>
            <w:shd w:val="clear" w:color="auto" w:fill="D8D8D8" w:themeFill="background1" w:themeFillShade="D9"/>
            <w:vAlign w:val="center"/>
          </w:tcPr>
          <w:p>
            <w:pPr>
              <w:jc w:val="center"/>
              <w:rPr>
                <w:rFonts w:eastAsia="宋体"/>
                <w:szCs w:val="20"/>
              </w:rPr>
            </w:pPr>
            <w:r>
              <w:rPr>
                <w:rFonts w:eastAsia="宋体"/>
                <w:szCs w:val="20"/>
              </w:rPr>
              <w:t>夏热冬冷</w:t>
            </w:r>
          </w:p>
          <w:p>
            <w:pPr>
              <w:jc w:val="center"/>
              <w:rPr>
                <w:rFonts w:eastAsia="宋体"/>
                <w:szCs w:val="20"/>
              </w:rPr>
            </w:pPr>
            <w:r>
              <w:rPr>
                <w:rFonts w:eastAsia="宋体"/>
                <w:szCs w:val="20"/>
              </w:rPr>
              <w:t>地区</w:t>
            </w:r>
            <w:r>
              <w:rPr>
                <w:rFonts w:hint="eastAsia" w:eastAsia="宋体"/>
                <w:szCs w:val="20"/>
              </w:rPr>
              <w:t>(上海)</w:t>
            </w:r>
          </w:p>
          <w:p>
            <w:pPr>
              <w:jc w:val="center"/>
              <w:rPr>
                <w:rFonts w:eastAsia="宋体"/>
                <w:szCs w:val="20"/>
              </w:rPr>
            </w:pPr>
            <w:r>
              <w:rPr>
                <w:rFonts w:eastAsia="宋体"/>
                <w:szCs w:val="20"/>
              </w:rPr>
              <w:t>(W/m2)</w:t>
            </w:r>
          </w:p>
        </w:tc>
        <w:tc>
          <w:tcPr>
            <w:tcW w:w="1679" w:type="dxa"/>
            <w:shd w:val="clear" w:color="auto" w:fill="D8D8D8" w:themeFill="background1" w:themeFillShade="D9"/>
            <w:vAlign w:val="center"/>
          </w:tcPr>
          <w:p>
            <w:pPr>
              <w:jc w:val="center"/>
              <w:rPr>
                <w:rFonts w:eastAsia="宋体"/>
                <w:szCs w:val="20"/>
              </w:rPr>
            </w:pPr>
            <w:r>
              <w:rPr>
                <w:rFonts w:eastAsia="宋体"/>
                <w:szCs w:val="20"/>
              </w:rPr>
              <w:t>夏热冬暖</w:t>
            </w:r>
          </w:p>
          <w:p>
            <w:pPr>
              <w:jc w:val="center"/>
              <w:rPr>
                <w:rFonts w:eastAsia="宋体"/>
                <w:szCs w:val="20"/>
              </w:rPr>
            </w:pPr>
            <w:r>
              <w:rPr>
                <w:rFonts w:eastAsia="宋体"/>
                <w:szCs w:val="20"/>
              </w:rPr>
              <w:t>地区</w:t>
            </w:r>
            <w:r>
              <w:rPr>
                <w:rFonts w:hint="eastAsia" w:eastAsia="宋体"/>
                <w:szCs w:val="20"/>
              </w:rPr>
              <w:t>(广州)</w:t>
            </w:r>
          </w:p>
          <w:p>
            <w:pPr>
              <w:jc w:val="center"/>
              <w:rPr>
                <w:rFonts w:eastAsia="宋体"/>
                <w:szCs w:val="20"/>
              </w:rPr>
            </w:pPr>
            <w:r>
              <w:rPr>
                <w:rFonts w:eastAsia="宋体"/>
                <w:szCs w:val="20"/>
              </w:rPr>
              <w:t>(W/m2)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189" w:type="dxa"/>
            <w:gridSpan w:val="2"/>
            <w:shd w:val="clear" w:color="auto" w:fill="DAEEF3" w:themeFill="accent5" w:themeFillTint="33"/>
            <w:vAlign w:val="center"/>
          </w:tcPr>
          <w:p>
            <w:pPr>
              <w:rPr>
                <w:rFonts w:asciiTheme="majorEastAsia" w:hAnsiTheme="majorEastAsia" w:eastAsiaTheme="majorEastAsia"/>
              </w:rPr>
            </w:pPr>
            <w:r>
              <w:rPr>
                <w:rFonts w:hint="eastAsia" w:asciiTheme="majorEastAsia" w:hAnsiTheme="majorEastAsia" w:eastAsiaTheme="majorEastAsia"/>
              </w:rPr>
              <w:t>零售</w:t>
            </w:r>
          </w:p>
        </w:tc>
        <w:tc>
          <w:tcPr>
            <w:tcW w:w="1501" w:type="dxa"/>
            <w:vAlign w:val="center"/>
          </w:tcPr>
          <w:p>
            <w:pPr>
              <w:rPr>
                <w:color w:val="FF0000"/>
              </w:rPr>
            </w:pPr>
            <w:r>
              <w:rPr>
                <w:color w:val="FF0000"/>
              </w:rPr>
              <w:t>120</w:t>
            </w:r>
            <w:r>
              <w:rPr>
                <w:rFonts w:hint="eastAsia"/>
                <w:color w:val="FF0000"/>
              </w:rPr>
              <w:t>-</w:t>
            </w:r>
            <w:r>
              <w:rPr>
                <w:color w:val="FF0000"/>
              </w:rPr>
              <w:t>160</w:t>
            </w:r>
          </w:p>
        </w:tc>
        <w:tc>
          <w:tcPr>
            <w:tcW w:w="1375" w:type="dxa"/>
            <w:vAlign w:val="center"/>
          </w:tcPr>
          <w:p>
            <w:pPr>
              <w:rPr>
                <w:color w:val="FF0000"/>
              </w:rPr>
            </w:pPr>
            <w:r>
              <w:rPr>
                <w:color w:val="FF0000"/>
              </w:rPr>
              <w:t>120</w:t>
            </w:r>
            <w:r>
              <w:rPr>
                <w:rFonts w:hint="eastAsia"/>
                <w:color w:val="FF0000"/>
              </w:rPr>
              <w:t>-</w:t>
            </w:r>
            <w:r>
              <w:rPr>
                <w:color w:val="FF0000"/>
              </w:rPr>
              <w:t>160</w:t>
            </w:r>
          </w:p>
        </w:tc>
        <w:tc>
          <w:tcPr>
            <w:tcW w:w="1559" w:type="dxa"/>
            <w:vAlign w:val="center"/>
          </w:tcPr>
          <w:p>
            <w:pPr>
              <w:rPr>
                <w:color w:val="FF0000"/>
              </w:rPr>
            </w:pPr>
            <w:r>
              <w:rPr>
                <w:color w:val="FF0000"/>
              </w:rPr>
              <w:t>150</w:t>
            </w:r>
            <w:r>
              <w:rPr>
                <w:rFonts w:hint="eastAsia"/>
                <w:color w:val="FF0000"/>
              </w:rPr>
              <w:t>-</w:t>
            </w:r>
            <w:r>
              <w:rPr>
                <w:color w:val="FF0000"/>
              </w:rPr>
              <w:t>18</w:t>
            </w:r>
            <w:r>
              <w:rPr>
                <w:rFonts w:hint="eastAsia"/>
                <w:color w:val="FF0000"/>
              </w:rPr>
              <w:t>0</w:t>
            </w:r>
          </w:p>
        </w:tc>
        <w:tc>
          <w:tcPr>
            <w:tcW w:w="1679" w:type="dxa"/>
            <w:vAlign w:val="center"/>
          </w:tcPr>
          <w:p>
            <w:pPr>
              <w:rPr>
                <w:color w:val="FF0000"/>
              </w:rPr>
            </w:pPr>
            <w:r>
              <w:rPr>
                <w:color w:val="FF0000"/>
              </w:rPr>
              <w:t>150</w:t>
            </w:r>
            <w:r>
              <w:rPr>
                <w:rFonts w:hint="eastAsia"/>
                <w:color w:val="FF0000"/>
              </w:rPr>
              <w:t>-</w:t>
            </w:r>
            <w:r>
              <w:rPr>
                <w:color w:val="FF000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189" w:type="dxa"/>
            <w:gridSpan w:val="2"/>
            <w:shd w:val="clear" w:color="auto" w:fill="DAEEF3" w:themeFill="accent5" w:themeFillTint="33"/>
            <w:vAlign w:val="center"/>
          </w:tcPr>
          <w:p>
            <w:pPr>
              <w:rPr>
                <w:rFonts w:asciiTheme="majorEastAsia" w:hAnsiTheme="majorEastAsia" w:eastAsiaTheme="majorEastAsia"/>
              </w:rPr>
            </w:pPr>
            <w:r>
              <w:rPr>
                <w:rFonts w:hint="eastAsia" w:asciiTheme="majorEastAsia" w:hAnsiTheme="majorEastAsia" w:eastAsiaTheme="majorEastAsia"/>
              </w:rPr>
              <w:t>餐饮</w:t>
            </w:r>
          </w:p>
        </w:tc>
        <w:tc>
          <w:tcPr>
            <w:tcW w:w="1501" w:type="dxa"/>
            <w:vAlign w:val="center"/>
          </w:tcPr>
          <w:p>
            <w:r>
              <w:t>300</w:t>
            </w:r>
            <w:r>
              <w:rPr>
                <w:rFonts w:hint="eastAsia"/>
              </w:rPr>
              <w:t>-</w:t>
            </w:r>
            <w:r>
              <w:t>350</w:t>
            </w:r>
          </w:p>
        </w:tc>
        <w:tc>
          <w:tcPr>
            <w:tcW w:w="1375" w:type="dxa"/>
            <w:vAlign w:val="center"/>
          </w:tcPr>
          <w:p>
            <w:r>
              <w:t>300</w:t>
            </w:r>
            <w:r>
              <w:rPr>
                <w:rFonts w:hint="eastAsia"/>
              </w:rPr>
              <w:t>-</w:t>
            </w:r>
            <w:r>
              <w:t>350</w:t>
            </w:r>
          </w:p>
        </w:tc>
        <w:tc>
          <w:tcPr>
            <w:tcW w:w="1559" w:type="dxa"/>
            <w:vAlign w:val="center"/>
          </w:tcPr>
          <w:p>
            <w:r>
              <w:t>350</w:t>
            </w:r>
            <w:r>
              <w:rPr>
                <w:rFonts w:hint="eastAsia"/>
              </w:rPr>
              <w:t>-</w:t>
            </w:r>
            <w:r>
              <w:t>400</w:t>
            </w:r>
          </w:p>
        </w:tc>
        <w:tc>
          <w:tcPr>
            <w:tcW w:w="1679" w:type="dxa"/>
            <w:vAlign w:val="center"/>
          </w:tcPr>
          <w:p>
            <w:r>
              <w:t>350</w:t>
            </w:r>
            <w:r>
              <w:rPr>
                <w:rFonts w:hint="eastAsia"/>
              </w:rPr>
              <w:t>-</w:t>
            </w:r>
            <w: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189" w:type="dxa"/>
            <w:gridSpan w:val="2"/>
            <w:shd w:val="clear" w:color="auto" w:fill="DAEEF3" w:themeFill="accent5" w:themeFillTint="33"/>
            <w:vAlign w:val="center"/>
          </w:tcPr>
          <w:p>
            <w:pPr>
              <w:rPr>
                <w:rFonts w:asciiTheme="majorEastAsia" w:hAnsiTheme="majorEastAsia" w:eastAsiaTheme="majorEastAsia"/>
              </w:rPr>
            </w:pPr>
            <w:r>
              <w:rPr>
                <w:rFonts w:hint="eastAsia" w:asciiTheme="majorEastAsia" w:hAnsiTheme="majorEastAsia" w:eastAsiaTheme="majorEastAsia"/>
              </w:rPr>
              <w:t>超市</w:t>
            </w:r>
          </w:p>
        </w:tc>
        <w:tc>
          <w:tcPr>
            <w:tcW w:w="1501" w:type="dxa"/>
            <w:vAlign w:val="center"/>
          </w:tcPr>
          <w:p>
            <w:pPr>
              <w:rPr>
                <w:color w:val="FF0000"/>
              </w:rPr>
            </w:pPr>
            <w:r>
              <w:rPr>
                <w:color w:val="FF0000"/>
              </w:rPr>
              <w:t>130-150</w:t>
            </w:r>
          </w:p>
        </w:tc>
        <w:tc>
          <w:tcPr>
            <w:tcW w:w="1375" w:type="dxa"/>
            <w:vAlign w:val="center"/>
          </w:tcPr>
          <w:p>
            <w:pPr>
              <w:rPr>
                <w:color w:val="FF0000"/>
              </w:rPr>
            </w:pPr>
            <w:r>
              <w:rPr>
                <w:color w:val="FF0000"/>
              </w:rPr>
              <w:t>150-180</w:t>
            </w:r>
          </w:p>
        </w:tc>
        <w:tc>
          <w:tcPr>
            <w:tcW w:w="1559" w:type="dxa"/>
            <w:vAlign w:val="center"/>
          </w:tcPr>
          <w:p>
            <w:pPr>
              <w:rPr>
                <w:color w:val="FF0000"/>
              </w:rPr>
            </w:pPr>
            <w:r>
              <w:rPr>
                <w:color w:val="FF0000"/>
              </w:rPr>
              <w:t>160</w:t>
            </w:r>
            <w:r>
              <w:rPr>
                <w:rFonts w:hint="eastAsia"/>
                <w:color w:val="FF0000"/>
              </w:rPr>
              <w:t>-</w:t>
            </w:r>
            <w:r>
              <w:rPr>
                <w:color w:val="FF0000"/>
              </w:rPr>
              <w:t>180</w:t>
            </w:r>
          </w:p>
        </w:tc>
        <w:tc>
          <w:tcPr>
            <w:tcW w:w="1679" w:type="dxa"/>
            <w:vAlign w:val="center"/>
          </w:tcPr>
          <w:p>
            <w:pPr>
              <w:rPr>
                <w:color w:val="FF0000"/>
              </w:rPr>
            </w:pPr>
            <w:r>
              <w:rPr>
                <w:color w:val="FF0000"/>
              </w:rPr>
              <w:t>160-180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189" w:type="dxa"/>
            <w:gridSpan w:val="2"/>
            <w:shd w:val="clear" w:color="auto" w:fill="DAEEF3" w:themeFill="accent5" w:themeFillTint="33"/>
            <w:vAlign w:val="center"/>
          </w:tcPr>
          <w:p>
            <w:pPr>
              <w:rPr>
                <w:rFonts w:asciiTheme="majorEastAsia" w:hAnsiTheme="majorEastAsia" w:eastAsiaTheme="majorEastAsia"/>
              </w:rPr>
            </w:pPr>
            <w:r>
              <w:rPr>
                <w:rFonts w:hint="eastAsia" w:asciiTheme="majorEastAsia" w:hAnsiTheme="majorEastAsia" w:eastAsiaTheme="majorEastAsia"/>
              </w:rPr>
              <w:t>百货</w:t>
            </w:r>
          </w:p>
        </w:tc>
        <w:tc>
          <w:tcPr>
            <w:tcW w:w="1501" w:type="dxa"/>
            <w:vAlign w:val="center"/>
          </w:tcPr>
          <w:p>
            <w:r>
              <w:t>160-200</w:t>
            </w:r>
          </w:p>
        </w:tc>
        <w:tc>
          <w:tcPr>
            <w:tcW w:w="1375" w:type="dxa"/>
            <w:vAlign w:val="center"/>
          </w:tcPr>
          <w:p>
            <w:r>
              <w:t>180-220</w:t>
            </w:r>
          </w:p>
        </w:tc>
        <w:tc>
          <w:tcPr>
            <w:tcW w:w="1559" w:type="dxa"/>
            <w:vAlign w:val="center"/>
          </w:tcPr>
          <w:p>
            <w:r>
              <w:t>210-250</w:t>
            </w:r>
          </w:p>
        </w:tc>
        <w:tc>
          <w:tcPr>
            <w:tcW w:w="1679" w:type="dxa"/>
            <w:vAlign w:val="center"/>
          </w:tcPr>
          <w:p>
            <w:r>
              <w:t>220-260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189" w:type="dxa"/>
            <w:gridSpan w:val="2"/>
            <w:shd w:val="clear" w:color="auto" w:fill="DAEEF3" w:themeFill="accent5" w:themeFillTint="33"/>
            <w:vAlign w:val="center"/>
          </w:tcPr>
          <w:p>
            <w:pPr>
              <w:rPr>
                <w:rFonts w:asciiTheme="majorEastAsia" w:hAnsiTheme="majorEastAsia" w:eastAsiaTheme="majorEastAsia"/>
              </w:rPr>
            </w:pPr>
            <w:r>
              <w:rPr>
                <w:rFonts w:hint="eastAsia" w:asciiTheme="majorEastAsia" w:hAnsiTheme="majorEastAsia" w:eastAsiaTheme="majorEastAsia"/>
              </w:rPr>
              <w:t>美容美发</w:t>
            </w:r>
          </w:p>
        </w:tc>
        <w:tc>
          <w:tcPr>
            <w:tcW w:w="1501" w:type="dxa"/>
            <w:vAlign w:val="center"/>
          </w:tcPr>
          <w:p>
            <w:r>
              <w:t>1</w:t>
            </w:r>
            <w:r>
              <w:rPr>
                <w:rFonts w:hint="eastAsia"/>
              </w:rPr>
              <w:t>30-160</w:t>
            </w:r>
          </w:p>
        </w:tc>
        <w:tc>
          <w:tcPr>
            <w:tcW w:w="1375" w:type="dxa"/>
            <w:vAlign w:val="center"/>
          </w:tcPr>
          <w:p>
            <w:r>
              <w:rPr>
                <w:rFonts w:hint="eastAsia"/>
              </w:rPr>
              <w:t>140-170</w:t>
            </w:r>
          </w:p>
        </w:tc>
        <w:tc>
          <w:tcPr>
            <w:tcW w:w="1559" w:type="dxa"/>
            <w:vAlign w:val="center"/>
          </w:tcPr>
          <w:p>
            <w:r>
              <w:rPr>
                <w:rFonts w:hint="eastAsia"/>
              </w:rPr>
              <w:t>150-180</w:t>
            </w:r>
          </w:p>
        </w:tc>
        <w:tc>
          <w:tcPr>
            <w:tcW w:w="1679" w:type="dxa"/>
            <w:vAlign w:val="center"/>
          </w:tcPr>
          <w:p>
            <w:r>
              <w:rPr>
                <w:rFonts w:hint="eastAsia"/>
              </w:rPr>
              <w:t>160-190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189" w:type="dxa"/>
            <w:gridSpan w:val="2"/>
            <w:shd w:val="clear" w:color="auto" w:fill="DAEEF3" w:themeFill="accent5" w:themeFillTint="33"/>
            <w:vAlign w:val="center"/>
          </w:tcPr>
          <w:p>
            <w:pPr>
              <w:rPr>
                <w:rFonts w:asciiTheme="majorEastAsia" w:hAnsiTheme="majorEastAsia" w:eastAsiaTheme="majorEastAsia"/>
              </w:rPr>
            </w:pPr>
            <w:r>
              <w:rPr>
                <w:rFonts w:hint="eastAsia" w:asciiTheme="majorEastAsia" w:hAnsiTheme="majorEastAsia" w:eastAsiaTheme="majorEastAsia"/>
              </w:rPr>
              <w:t>美食广场</w:t>
            </w:r>
          </w:p>
        </w:tc>
        <w:tc>
          <w:tcPr>
            <w:tcW w:w="1501" w:type="dxa"/>
            <w:vAlign w:val="center"/>
          </w:tcPr>
          <w:p>
            <w:r>
              <w:t>320-360</w:t>
            </w:r>
          </w:p>
        </w:tc>
        <w:tc>
          <w:tcPr>
            <w:tcW w:w="1375" w:type="dxa"/>
            <w:vAlign w:val="center"/>
          </w:tcPr>
          <w:p>
            <w:r>
              <w:t>350-400</w:t>
            </w:r>
          </w:p>
        </w:tc>
        <w:tc>
          <w:tcPr>
            <w:tcW w:w="1559" w:type="dxa"/>
            <w:vAlign w:val="center"/>
          </w:tcPr>
          <w:p>
            <w:pPr>
              <w:rPr>
                <w:color w:val="FF0000"/>
              </w:rPr>
            </w:pPr>
            <w:r>
              <w:rPr>
                <w:color w:val="FF0000"/>
              </w:rPr>
              <w:t>400</w:t>
            </w:r>
            <w:r>
              <w:rPr>
                <w:rFonts w:hint="eastAsia"/>
                <w:color w:val="FF0000"/>
              </w:rPr>
              <w:t>-</w:t>
            </w:r>
            <w:r>
              <w:rPr>
                <w:color w:val="FF0000"/>
              </w:rPr>
              <w:t>450</w:t>
            </w:r>
          </w:p>
        </w:tc>
        <w:tc>
          <w:tcPr>
            <w:tcW w:w="1679" w:type="dxa"/>
            <w:vAlign w:val="center"/>
          </w:tcPr>
          <w:p>
            <w:pPr>
              <w:rPr>
                <w:color w:val="FF0000"/>
              </w:rPr>
            </w:pPr>
            <w:r>
              <w:rPr>
                <w:color w:val="FF0000"/>
              </w:rPr>
              <w:t>400</w:t>
            </w:r>
            <w:r>
              <w:rPr>
                <w:rFonts w:hint="eastAsia"/>
                <w:color w:val="FF0000"/>
              </w:rPr>
              <w:t>-</w:t>
            </w:r>
            <w:r>
              <w:rPr>
                <w:color w:val="FF000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189" w:type="dxa"/>
            <w:gridSpan w:val="2"/>
            <w:shd w:val="clear" w:color="auto" w:fill="DAEEF3" w:themeFill="accent5" w:themeFillTint="33"/>
            <w:vAlign w:val="center"/>
          </w:tcPr>
          <w:p>
            <w:pPr>
              <w:rPr>
                <w:rFonts w:asciiTheme="majorEastAsia" w:hAnsiTheme="majorEastAsia" w:eastAsiaTheme="majorEastAsia"/>
              </w:rPr>
            </w:pPr>
            <w:r>
              <w:rPr>
                <w:rFonts w:hint="eastAsia" w:asciiTheme="majorEastAsia" w:hAnsiTheme="majorEastAsia" w:eastAsiaTheme="majorEastAsia"/>
              </w:rPr>
              <w:t>电玩城</w:t>
            </w:r>
          </w:p>
        </w:tc>
        <w:tc>
          <w:tcPr>
            <w:tcW w:w="1501" w:type="dxa"/>
            <w:vAlign w:val="center"/>
          </w:tcPr>
          <w:p>
            <w:r>
              <w:t>3</w:t>
            </w:r>
            <w:r>
              <w:rPr>
                <w:rFonts w:hint="eastAsia"/>
              </w:rPr>
              <w:t>50-4</w:t>
            </w:r>
            <w:r>
              <w:t>0</w:t>
            </w:r>
            <w:r>
              <w:rPr>
                <w:rFonts w:hint="eastAsia"/>
              </w:rPr>
              <w:t>0</w:t>
            </w:r>
          </w:p>
        </w:tc>
        <w:tc>
          <w:tcPr>
            <w:tcW w:w="1375" w:type="dxa"/>
            <w:vAlign w:val="center"/>
          </w:tcPr>
          <w:p>
            <w:r>
              <w:rPr>
                <w:color w:val="FF0000"/>
              </w:rPr>
              <w:t>350</w:t>
            </w:r>
            <w:r>
              <w:rPr>
                <w:rFonts w:hint="eastAsia"/>
                <w:color w:val="FF0000"/>
              </w:rPr>
              <w:t>-</w:t>
            </w:r>
            <w:r>
              <w:rPr>
                <w:color w:val="FF0000"/>
              </w:rPr>
              <w:t>4</w:t>
            </w:r>
            <w:r>
              <w:rPr>
                <w:rFonts w:hint="eastAsia"/>
                <w:color w:val="FF0000"/>
              </w:rPr>
              <w:t>00</w:t>
            </w:r>
          </w:p>
        </w:tc>
        <w:tc>
          <w:tcPr>
            <w:tcW w:w="1559" w:type="dxa"/>
            <w:vAlign w:val="center"/>
          </w:tcPr>
          <w:p>
            <w:pPr>
              <w:rPr>
                <w:color w:val="FF0000"/>
              </w:rPr>
            </w:pPr>
            <w:r>
              <w:rPr>
                <w:color w:val="FF0000"/>
              </w:rPr>
              <w:t>350</w:t>
            </w:r>
            <w:r>
              <w:rPr>
                <w:rFonts w:hint="eastAsia"/>
                <w:color w:val="FF0000"/>
              </w:rPr>
              <w:t>-</w:t>
            </w:r>
            <w:r>
              <w:rPr>
                <w:color w:val="FF0000"/>
              </w:rPr>
              <w:t>400</w:t>
            </w:r>
          </w:p>
        </w:tc>
        <w:tc>
          <w:tcPr>
            <w:tcW w:w="1679" w:type="dxa"/>
            <w:vAlign w:val="center"/>
          </w:tcPr>
          <w:p>
            <w:pPr>
              <w:rPr>
                <w:color w:val="FF0000"/>
              </w:rPr>
            </w:pPr>
            <w:r>
              <w:rPr>
                <w:color w:val="FF0000"/>
              </w:rPr>
              <w:t>350</w:t>
            </w:r>
            <w:r>
              <w:rPr>
                <w:rFonts w:hint="eastAsia"/>
                <w:color w:val="FF0000"/>
              </w:rPr>
              <w:t>-</w:t>
            </w:r>
            <w:r>
              <w:rPr>
                <w:color w:val="FF000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189" w:type="dxa"/>
            <w:gridSpan w:val="2"/>
            <w:shd w:val="clear" w:color="auto" w:fill="DAEEF3" w:themeFill="accent5" w:themeFillTint="33"/>
            <w:vAlign w:val="center"/>
          </w:tcPr>
          <w:p>
            <w:pPr>
              <w:rPr>
                <w:rFonts w:asciiTheme="majorEastAsia" w:hAnsiTheme="majorEastAsia" w:eastAsiaTheme="majorEastAsia"/>
              </w:rPr>
            </w:pPr>
            <w:r>
              <w:rPr>
                <w:rFonts w:asciiTheme="majorEastAsia" w:hAnsiTheme="majorEastAsia" w:eastAsiaTheme="majorEastAsia"/>
              </w:rPr>
              <w:t>KTV</w:t>
            </w:r>
          </w:p>
        </w:tc>
        <w:tc>
          <w:tcPr>
            <w:tcW w:w="1501" w:type="dxa"/>
            <w:vAlign w:val="center"/>
          </w:tcPr>
          <w:p>
            <w:r>
              <w:t>300-350</w:t>
            </w:r>
          </w:p>
        </w:tc>
        <w:tc>
          <w:tcPr>
            <w:tcW w:w="1375" w:type="dxa"/>
            <w:vAlign w:val="center"/>
          </w:tcPr>
          <w:p>
            <w:r>
              <w:t>3</w:t>
            </w:r>
            <w:r>
              <w:rPr>
                <w:rFonts w:hint="eastAsia"/>
              </w:rPr>
              <w:t>50</w:t>
            </w:r>
            <w:r>
              <w:t>-</w:t>
            </w:r>
            <w:r>
              <w:rPr>
                <w:rFonts w:hint="eastAsia"/>
              </w:rPr>
              <w:t>400</w:t>
            </w:r>
          </w:p>
        </w:tc>
        <w:tc>
          <w:tcPr>
            <w:tcW w:w="1559" w:type="dxa"/>
            <w:vAlign w:val="center"/>
          </w:tcPr>
          <w:p>
            <w:pPr>
              <w:rPr>
                <w:color w:val="FF0000"/>
              </w:rPr>
            </w:pPr>
            <w:r>
              <w:rPr>
                <w:color w:val="FF0000"/>
              </w:rPr>
              <w:t>350</w:t>
            </w:r>
            <w:r>
              <w:rPr>
                <w:rFonts w:hint="eastAsia"/>
                <w:color w:val="FF0000"/>
              </w:rPr>
              <w:t>-</w:t>
            </w:r>
            <w:r>
              <w:rPr>
                <w:color w:val="FF0000"/>
              </w:rPr>
              <w:t>400</w:t>
            </w:r>
          </w:p>
        </w:tc>
        <w:tc>
          <w:tcPr>
            <w:tcW w:w="1679" w:type="dxa"/>
            <w:vAlign w:val="center"/>
          </w:tcPr>
          <w:p>
            <w:pPr>
              <w:rPr>
                <w:color w:val="FF0000"/>
              </w:rPr>
            </w:pPr>
            <w:r>
              <w:rPr>
                <w:color w:val="FF0000"/>
              </w:rPr>
              <w:t>350</w:t>
            </w:r>
            <w:r>
              <w:rPr>
                <w:rFonts w:hint="eastAsia"/>
                <w:color w:val="FF0000"/>
              </w:rPr>
              <w:t>-</w:t>
            </w:r>
            <w:r>
              <w:rPr>
                <w:color w:val="FF000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211" w:type="dxa"/>
            <w:vMerge w:val="restart"/>
            <w:shd w:val="clear" w:color="auto" w:fill="DAEEF3" w:themeFill="accent5" w:themeFillTint="33"/>
            <w:vAlign w:val="center"/>
          </w:tcPr>
          <w:p>
            <w:pPr>
              <w:rPr>
                <w:rFonts w:asciiTheme="majorEastAsia" w:hAnsiTheme="majorEastAsia" w:eastAsiaTheme="majorEastAsia"/>
              </w:rPr>
            </w:pPr>
            <w:r>
              <w:rPr>
                <w:rFonts w:hint="eastAsia" w:asciiTheme="majorEastAsia" w:hAnsiTheme="majorEastAsia" w:eastAsiaTheme="majorEastAsia"/>
              </w:rPr>
              <w:t>电影院</w:t>
            </w:r>
          </w:p>
        </w:tc>
        <w:tc>
          <w:tcPr>
            <w:tcW w:w="978" w:type="dxa"/>
            <w:shd w:val="clear" w:color="auto" w:fill="DAEEF3" w:themeFill="accent5" w:themeFillTint="33"/>
            <w:vAlign w:val="center"/>
          </w:tcPr>
          <w:p>
            <w:pPr>
              <w:rPr>
                <w:rFonts w:asciiTheme="majorEastAsia" w:hAnsiTheme="majorEastAsia" w:eastAsiaTheme="majorEastAsia"/>
              </w:rPr>
            </w:pPr>
            <w:r>
              <w:rPr>
                <w:rFonts w:hint="eastAsia" w:asciiTheme="majorEastAsia" w:hAnsiTheme="majorEastAsia" w:eastAsiaTheme="majorEastAsia"/>
              </w:rPr>
              <w:t>大厅</w:t>
            </w:r>
          </w:p>
        </w:tc>
        <w:tc>
          <w:tcPr>
            <w:tcW w:w="1501" w:type="dxa"/>
            <w:vAlign w:val="center"/>
          </w:tcPr>
          <w:p>
            <w:r>
              <w:rPr>
                <w:color w:val="FF0000"/>
              </w:rPr>
              <w:t>120</w:t>
            </w:r>
            <w:r>
              <w:rPr>
                <w:rFonts w:hint="eastAsia"/>
                <w:color w:val="FF0000"/>
              </w:rPr>
              <w:t>-</w:t>
            </w:r>
            <w:r>
              <w:rPr>
                <w:color w:val="FF0000"/>
              </w:rPr>
              <w:t>160</w:t>
            </w:r>
          </w:p>
        </w:tc>
        <w:tc>
          <w:tcPr>
            <w:tcW w:w="1375" w:type="dxa"/>
            <w:vAlign w:val="center"/>
          </w:tcPr>
          <w:p>
            <w:r>
              <w:rPr>
                <w:color w:val="FF0000"/>
              </w:rPr>
              <w:t>150</w:t>
            </w:r>
            <w:r>
              <w:rPr>
                <w:rFonts w:hint="eastAsia"/>
                <w:color w:val="FF0000"/>
              </w:rPr>
              <w:t>-</w:t>
            </w:r>
            <w:r>
              <w:rPr>
                <w:color w:val="FF0000"/>
              </w:rPr>
              <w:t>180</w:t>
            </w:r>
          </w:p>
        </w:tc>
        <w:tc>
          <w:tcPr>
            <w:tcW w:w="1559" w:type="dxa"/>
            <w:vAlign w:val="center"/>
          </w:tcPr>
          <w:p>
            <w:r>
              <w:rPr>
                <w:color w:val="FF0000"/>
              </w:rPr>
              <w:t>150</w:t>
            </w:r>
            <w:r>
              <w:rPr>
                <w:rFonts w:hint="eastAsia"/>
                <w:color w:val="FF0000"/>
              </w:rPr>
              <w:t>-</w:t>
            </w:r>
            <w:r>
              <w:rPr>
                <w:color w:val="FF0000"/>
              </w:rPr>
              <w:t>200</w:t>
            </w:r>
          </w:p>
        </w:tc>
        <w:tc>
          <w:tcPr>
            <w:tcW w:w="1679" w:type="dxa"/>
            <w:vAlign w:val="center"/>
          </w:tcPr>
          <w:p>
            <w:r>
              <w:rPr>
                <w:color w:val="FF0000"/>
              </w:rPr>
              <w:t>15</w:t>
            </w:r>
            <w:r>
              <w:rPr>
                <w:rFonts w:hint="eastAsia"/>
                <w:color w:val="FF0000"/>
              </w:rPr>
              <w:t>0-</w:t>
            </w:r>
            <w:r>
              <w:rPr>
                <w:color w:val="FF000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211" w:type="dxa"/>
            <w:vMerge w:val="continue"/>
            <w:shd w:val="clear" w:color="auto" w:fill="DAEEF3" w:themeFill="accent5" w:themeFillTint="33"/>
            <w:vAlign w:val="center"/>
          </w:tcPr>
          <w:p>
            <w:pPr>
              <w:rPr>
                <w:rFonts w:asciiTheme="majorEastAsia" w:hAnsiTheme="majorEastAsia" w:eastAsiaTheme="majorEastAsia"/>
              </w:rPr>
            </w:pPr>
          </w:p>
        </w:tc>
        <w:tc>
          <w:tcPr>
            <w:tcW w:w="978" w:type="dxa"/>
            <w:shd w:val="clear" w:color="auto" w:fill="DAEEF3" w:themeFill="accent5" w:themeFillTint="33"/>
            <w:vAlign w:val="center"/>
          </w:tcPr>
          <w:p>
            <w:pPr>
              <w:rPr>
                <w:rFonts w:asciiTheme="majorEastAsia" w:hAnsiTheme="majorEastAsia" w:eastAsiaTheme="majorEastAsia"/>
              </w:rPr>
            </w:pPr>
            <w:r>
              <w:rPr>
                <w:rFonts w:hint="eastAsia" w:asciiTheme="majorEastAsia" w:hAnsiTheme="majorEastAsia" w:eastAsiaTheme="majorEastAsia"/>
              </w:rPr>
              <w:t>放映厅</w:t>
            </w:r>
          </w:p>
        </w:tc>
        <w:tc>
          <w:tcPr>
            <w:tcW w:w="1501" w:type="dxa"/>
            <w:vAlign w:val="center"/>
          </w:tcPr>
          <w:p>
            <w:r>
              <w:rPr>
                <w:rFonts w:hint="eastAsia"/>
              </w:rPr>
              <w:t>340-390</w:t>
            </w:r>
          </w:p>
        </w:tc>
        <w:tc>
          <w:tcPr>
            <w:tcW w:w="1375" w:type="dxa"/>
            <w:vAlign w:val="center"/>
          </w:tcPr>
          <w:p>
            <w:r>
              <w:t>350</w:t>
            </w:r>
            <w:r>
              <w:rPr>
                <w:rFonts w:hint="eastAsia"/>
              </w:rPr>
              <w:t>-</w:t>
            </w:r>
            <w:r>
              <w:t>400</w:t>
            </w:r>
          </w:p>
        </w:tc>
        <w:tc>
          <w:tcPr>
            <w:tcW w:w="1559" w:type="dxa"/>
            <w:vAlign w:val="center"/>
          </w:tcPr>
          <w:p>
            <w:r>
              <w:rPr>
                <w:color w:val="FF0000"/>
              </w:rPr>
              <w:t>350</w:t>
            </w:r>
            <w:r>
              <w:rPr>
                <w:rFonts w:hint="eastAsia"/>
                <w:color w:val="FF0000"/>
              </w:rPr>
              <w:t>-</w:t>
            </w:r>
            <w:r>
              <w:rPr>
                <w:color w:val="FF0000"/>
              </w:rPr>
              <w:t>400</w:t>
            </w:r>
          </w:p>
        </w:tc>
        <w:tc>
          <w:tcPr>
            <w:tcW w:w="1679" w:type="dxa"/>
            <w:vAlign w:val="center"/>
          </w:tcPr>
          <w:p>
            <w:r>
              <w:rPr>
                <w:color w:val="FF0000"/>
              </w:rPr>
              <w:t>350</w:t>
            </w:r>
            <w:r>
              <w:rPr>
                <w:rFonts w:hint="eastAsia"/>
                <w:color w:val="FF0000"/>
              </w:rPr>
              <w:t>-</w:t>
            </w:r>
            <w:r>
              <w:rPr>
                <w:color w:val="FF000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189" w:type="dxa"/>
            <w:gridSpan w:val="2"/>
            <w:shd w:val="clear" w:color="auto" w:fill="DAEEF3" w:themeFill="accent5" w:themeFillTint="33"/>
            <w:vAlign w:val="center"/>
          </w:tcPr>
          <w:p>
            <w:pPr>
              <w:rPr>
                <w:rFonts w:asciiTheme="majorEastAsia" w:hAnsiTheme="majorEastAsia" w:eastAsiaTheme="majorEastAsia"/>
              </w:rPr>
            </w:pPr>
            <w:r>
              <w:rPr>
                <w:rFonts w:hint="eastAsia" w:asciiTheme="majorEastAsia" w:hAnsiTheme="majorEastAsia" w:eastAsiaTheme="majorEastAsia"/>
              </w:rPr>
              <w:t>公共区（首层）</w:t>
            </w:r>
          </w:p>
        </w:tc>
        <w:tc>
          <w:tcPr>
            <w:tcW w:w="1501" w:type="dxa"/>
            <w:vAlign w:val="center"/>
          </w:tcPr>
          <w:p>
            <w:r>
              <w:t>100-130</w:t>
            </w:r>
          </w:p>
        </w:tc>
        <w:tc>
          <w:tcPr>
            <w:tcW w:w="1375" w:type="dxa"/>
            <w:vAlign w:val="center"/>
          </w:tcPr>
          <w:p>
            <w:r>
              <w:t>120-140</w:t>
            </w:r>
          </w:p>
        </w:tc>
        <w:tc>
          <w:tcPr>
            <w:tcW w:w="1559" w:type="dxa"/>
            <w:vAlign w:val="center"/>
          </w:tcPr>
          <w:p>
            <w:r>
              <w:t>130-150</w:t>
            </w:r>
          </w:p>
        </w:tc>
        <w:tc>
          <w:tcPr>
            <w:tcW w:w="1679" w:type="dxa"/>
            <w:vAlign w:val="center"/>
          </w:tcPr>
          <w:p>
            <w:r>
              <w:t>140-160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189" w:type="dxa"/>
            <w:gridSpan w:val="2"/>
            <w:shd w:val="clear" w:color="auto" w:fill="DAEEF3" w:themeFill="accent5" w:themeFillTint="33"/>
            <w:vAlign w:val="center"/>
          </w:tcPr>
          <w:p>
            <w:pPr>
              <w:rPr>
                <w:rFonts w:asciiTheme="majorEastAsia" w:hAnsiTheme="majorEastAsia" w:eastAsiaTheme="majorEastAsia"/>
              </w:rPr>
            </w:pPr>
            <w:r>
              <w:rPr>
                <w:rFonts w:hint="eastAsia" w:asciiTheme="majorEastAsia" w:hAnsiTheme="majorEastAsia" w:eastAsiaTheme="majorEastAsia"/>
              </w:rPr>
              <w:t>公共区（非首层）</w:t>
            </w:r>
          </w:p>
        </w:tc>
        <w:tc>
          <w:tcPr>
            <w:tcW w:w="1501" w:type="dxa"/>
            <w:vAlign w:val="center"/>
          </w:tcPr>
          <w:p>
            <w:r>
              <w:t>90-110</w:t>
            </w:r>
          </w:p>
        </w:tc>
        <w:tc>
          <w:tcPr>
            <w:tcW w:w="1375" w:type="dxa"/>
            <w:vAlign w:val="center"/>
          </w:tcPr>
          <w:p>
            <w:r>
              <w:t>100-120</w:t>
            </w:r>
          </w:p>
        </w:tc>
        <w:tc>
          <w:tcPr>
            <w:tcW w:w="1559" w:type="dxa"/>
            <w:vAlign w:val="center"/>
          </w:tcPr>
          <w:p>
            <w:r>
              <w:t>110-130</w:t>
            </w:r>
          </w:p>
        </w:tc>
        <w:tc>
          <w:tcPr>
            <w:tcW w:w="1679" w:type="dxa"/>
            <w:vAlign w:val="center"/>
          </w:tcPr>
          <w:p>
            <w:r>
              <w:t>120-140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189" w:type="dxa"/>
            <w:gridSpan w:val="2"/>
            <w:shd w:val="clear" w:color="auto" w:fill="DAEEF3" w:themeFill="accent5" w:themeFillTint="33"/>
            <w:vAlign w:val="center"/>
          </w:tcPr>
          <w:p>
            <w:pPr>
              <w:rPr>
                <w:rFonts w:asciiTheme="majorEastAsia" w:hAnsiTheme="majorEastAsia" w:eastAsiaTheme="majorEastAsia"/>
                <w:color w:val="FF0000"/>
              </w:rPr>
            </w:pPr>
            <w:r>
              <w:rPr>
                <w:rFonts w:hint="eastAsia" w:asciiTheme="majorEastAsia" w:hAnsiTheme="majorEastAsia" w:eastAsiaTheme="majorEastAsia"/>
                <w:color w:val="FF0000"/>
              </w:rPr>
              <w:t>公共区（玻璃顶顶层）</w:t>
            </w:r>
          </w:p>
        </w:tc>
        <w:tc>
          <w:tcPr>
            <w:tcW w:w="1501" w:type="dxa"/>
            <w:vAlign w:val="center"/>
          </w:tcPr>
          <w:p>
            <w:pPr>
              <w:rPr>
                <w:color w:val="FF0000"/>
              </w:rPr>
            </w:pPr>
            <w:r>
              <w:rPr>
                <w:color w:val="FF0000"/>
              </w:rPr>
              <w:t>400</w:t>
            </w:r>
            <w:r>
              <w:rPr>
                <w:rFonts w:hint="eastAsia"/>
                <w:color w:val="FF0000"/>
              </w:rPr>
              <w:t>-</w:t>
            </w:r>
            <w:r>
              <w:rPr>
                <w:color w:val="FF0000"/>
              </w:rPr>
              <w:t>450</w:t>
            </w:r>
          </w:p>
        </w:tc>
        <w:tc>
          <w:tcPr>
            <w:tcW w:w="1375" w:type="dxa"/>
            <w:vAlign w:val="center"/>
          </w:tcPr>
          <w:p>
            <w:pPr>
              <w:rPr>
                <w:color w:val="FF0000"/>
              </w:rPr>
            </w:pPr>
            <w:r>
              <w:rPr>
                <w:color w:val="FF0000"/>
              </w:rPr>
              <w:t>400</w:t>
            </w:r>
            <w:r>
              <w:rPr>
                <w:rFonts w:hint="eastAsia"/>
                <w:color w:val="FF0000"/>
              </w:rPr>
              <w:t>-</w:t>
            </w:r>
            <w:r>
              <w:rPr>
                <w:color w:val="FF0000"/>
              </w:rPr>
              <w:t>450</w:t>
            </w:r>
          </w:p>
        </w:tc>
        <w:tc>
          <w:tcPr>
            <w:tcW w:w="1559" w:type="dxa"/>
            <w:vAlign w:val="center"/>
          </w:tcPr>
          <w:p>
            <w:pPr>
              <w:rPr>
                <w:color w:val="FF0000"/>
              </w:rPr>
            </w:pPr>
            <w:r>
              <w:rPr>
                <w:color w:val="FF0000"/>
              </w:rPr>
              <w:t>400</w:t>
            </w:r>
            <w:r>
              <w:rPr>
                <w:rFonts w:hint="eastAsia"/>
                <w:color w:val="FF0000"/>
              </w:rPr>
              <w:t>-</w:t>
            </w:r>
            <w:r>
              <w:rPr>
                <w:color w:val="FF0000"/>
              </w:rPr>
              <w:t>450</w:t>
            </w:r>
          </w:p>
        </w:tc>
        <w:tc>
          <w:tcPr>
            <w:tcW w:w="1679" w:type="dxa"/>
            <w:vAlign w:val="center"/>
          </w:tcPr>
          <w:p>
            <w:pPr>
              <w:rPr>
                <w:color w:val="FF0000"/>
              </w:rPr>
            </w:pPr>
            <w:r>
              <w:rPr>
                <w:color w:val="FF0000"/>
              </w:rPr>
              <w:t>400</w:t>
            </w:r>
            <w:r>
              <w:rPr>
                <w:rFonts w:hint="eastAsia"/>
                <w:color w:val="FF0000"/>
              </w:rPr>
              <w:t>-</w:t>
            </w:r>
            <w:r>
              <w:rPr>
                <w:color w:val="FF000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189" w:type="dxa"/>
            <w:gridSpan w:val="2"/>
            <w:shd w:val="clear" w:color="auto" w:fill="DAEEF3" w:themeFill="accent5" w:themeFillTint="33"/>
            <w:vAlign w:val="center"/>
          </w:tcPr>
          <w:p>
            <w:pPr>
              <w:rPr>
                <w:rFonts w:asciiTheme="majorEastAsia" w:hAnsiTheme="majorEastAsia" w:eastAsiaTheme="majorEastAsia"/>
              </w:rPr>
            </w:pPr>
            <w:r>
              <w:rPr>
                <w:rFonts w:hint="eastAsia" w:asciiTheme="majorEastAsia" w:hAnsiTheme="majorEastAsia" w:eastAsiaTheme="majorEastAsia"/>
              </w:rPr>
              <w:t>物业办公区</w:t>
            </w:r>
          </w:p>
        </w:tc>
        <w:tc>
          <w:tcPr>
            <w:tcW w:w="1501" w:type="dxa"/>
            <w:vAlign w:val="center"/>
          </w:tcPr>
          <w:p>
            <w:r>
              <w:rPr>
                <w:color w:val="FF0000"/>
              </w:rPr>
              <w:t>150-200</w:t>
            </w:r>
          </w:p>
        </w:tc>
        <w:tc>
          <w:tcPr>
            <w:tcW w:w="1375" w:type="dxa"/>
            <w:vAlign w:val="center"/>
          </w:tcPr>
          <w:p>
            <w:pPr>
              <w:rPr>
                <w:color w:val="FF0000"/>
              </w:rPr>
            </w:pPr>
            <w:r>
              <w:rPr>
                <w:color w:val="FF0000"/>
              </w:rPr>
              <w:t>150-200</w:t>
            </w:r>
          </w:p>
        </w:tc>
        <w:tc>
          <w:tcPr>
            <w:tcW w:w="1559" w:type="dxa"/>
            <w:vAlign w:val="center"/>
          </w:tcPr>
          <w:p>
            <w:pPr>
              <w:rPr>
                <w:color w:val="FF0000"/>
              </w:rPr>
            </w:pPr>
            <w:r>
              <w:rPr>
                <w:color w:val="FF0000"/>
              </w:rPr>
              <w:t>150-200</w:t>
            </w:r>
          </w:p>
        </w:tc>
        <w:tc>
          <w:tcPr>
            <w:tcW w:w="1679" w:type="dxa"/>
            <w:vAlign w:val="center"/>
          </w:tcPr>
          <w:p>
            <w:pPr>
              <w:rPr>
                <w:color w:val="FF0000"/>
              </w:rPr>
            </w:pPr>
            <w:r>
              <w:rPr>
                <w:color w:val="FF0000"/>
              </w:rPr>
              <w:t>150-200</w:t>
            </w:r>
          </w:p>
        </w:tc>
      </w:tr>
    </w:tbl>
    <w:p>
      <w:pPr>
        <w:pStyle w:val="64"/>
        <w:rPr>
          <w:rFonts w:eastAsia="宋体"/>
          <w:sz w:val="21"/>
          <w:szCs w:val="21"/>
          <w:lang w:eastAsia="zh-CN"/>
        </w:rPr>
      </w:pPr>
    </w:p>
    <w:p>
      <w:pPr>
        <w:pStyle w:val="64"/>
        <w:rPr>
          <w:rFonts w:eastAsia="宋体"/>
          <w:sz w:val="21"/>
          <w:szCs w:val="21"/>
          <w:lang w:eastAsia="zh-CN"/>
        </w:rPr>
      </w:pPr>
    </w:p>
    <w:p>
      <w:pPr>
        <w:pStyle w:val="64"/>
        <w:rPr>
          <w:rFonts w:eastAsia="宋体"/>
          <w:sz w:val="21"/>
          <w:szCs w:val="21"/>
          <w:lang w:eastAsia="zh-CN"/>
        </w:rPr>
      </w:pPr>
    </w:p>
    <w:p>
      <w:pPr>
        <w:pStyle w:val="64"/>
        <w:rPr>
          <w:rFonts w:eastAsia="宋体"/>
          <w:sz w:val="21"/>
          <w:szCs w:val="21"/>
          <w:highlight w:val="yellow"/>
          <w:lang w:eastAsia="zh-CN"/>
        </w:rPr>
      </w:pPr>
      <w:r>
        <w:rPr>
          <w:rFonts w:hint="eastAsia" w:eastAsia="宋体"/>
          <w:sz w:val="21"/>
          <w:szCs w:val="21"/>
          <w:highlight w:val="yellow"/>
          <w:lang w:eastAsia="zh-CN"/>
        </w:rPr>
        <w:t>以新风处理至等焓状态计算，建议空调末端冷负荷指标如下：</w:t>
      </w:r>
    </w:p>
    <w:p>
      <w:pPr>
        <w:pStyle w:val="64"/>
        <w:rPr>
          <w:rFonts w:eastAsia="宋体"/>
          <w:sz w:val="21"/>
          <w:szCs w:val="21"/>
          <w:highlight w:val="yellow"/>
          <w:lang w:eastAsia="zh-CN"/>
        </w:rPr>
      </w:pPr>
      <w:r>
        <w:rPr>
          <w:rFonts w:hint="eastAsia" w:eastAsia="宋体"/>
          <w:sz w:val="21"/>
          <w:szCs w:val="21"/>
          <w:highlight w:val="yellow"/>
          <w:lang w:eastAsia="zh-CN"/>
        </w:rPr>
        <w:t>餐饮就餐区：</w:t>
      </w:r>
    </w:p>
    <w:p>
      <w:pPr>
        <w:spacing w:before="80" w:after="80"/>
        <w:rPr>
          <w:rFonts w:ascii="Times New Roman" w:hAnsi="Times New Roman" w:eastAsia="宋体" w:cs="Times New Roman"/>
          <w:kern w:val="0"/>
          <w:szCs w:val="21"/>
          <w:highlight w:val="yellow"/>
          <w:lang w:val="en-GB"/>
        </w:rPr>
      </w:pPr>
      <w:r>
        <w:rPr>
          <w:rFonts w:hint="eastAsia" w:ascii="Times New Roman" w:hAnsi="Times New Roman" w:eastAsia="宋体" w:cs="Times New Roman"/>
          <w:kern w:val="0"/>
          <w:szCs w:val="21"/>
          <w:highlight w:val="yellow"/>
          <w:lang w:val="en-GB"/>
        </w:rPr>
        <w:t>外围护结构为玻璃的外区风盘冷负荷指标为300</w:t>
      </w:r>
      <w:r>
        <w:rPr>
          <w:rFonts w:ascii="Times New Roman" w:hAnsi="Times New Roman" w:eastAsia="宋体" w:cs="Times New Roman"/>
          <w:kern w:val="0"/>
          <w:szCs w:val="21"/>
          <w:highlight w:val="yellow"/>
          <w:lang w:val="en-GB"/>
        </w:rPr>
        <w:t>w/m2</w:t>
      </w:r>
      <w:r>
        <w:rPr>
          <w:rFonts w:hint="eastAsia" w:ascii="Times New Roman" w:hAnsi="Times New Roman" w:eastAsia="宋体" w:cs="Times New Roman"/>
          <w:kern w:val="0"/>
          <w:szCs w:val="21"/>
          <w:highlight w:val="yellow"/>
          <w:lang w:val="en-GB"/>
        </w:rPr>
        <w:t>；</w:t>
      </w:r>
    </w:p>
    <w:p>
      <w:pPr>
        <w:spacing w:before="80" w:after="80"/>
        <w:rPr>
          <w:rFonts w:ascii="Times New Roman" w:hAnsi="Times New Roman" w:eastAsia="宋体" w:cs="Times New Roman"/>
          <w:kern w:val="0"/>
          <w:szCs w:val="21"/>
          <w:highlight w:val="yellow"/>
          <w:lang w:val="en-GB"/>
        </w:rPr>
      </w:pPr>
      <w:r>
        <w:rPr>
          <w:rFonts w:hint="eastAsia" w:ascii="Times New Roman" w:hAnsi="Times New Roman" w:eastAsia="宋体" w:cs="Times New Roman"/>
          <w:kern w:val="0"/>
          <w:szCs w:val="21"/>
          <w:highlight w:val="yellow"/>
          <w:lang w:val="en-GB"/>
        </w:rPr>
        <w:t>外围护结构为保温墙的外区风盘冷负荷指标为210</w:t>
      </w:r>
      <w:r>
        <w:rPr>
          <w:rFonts w:ascii="Times New Roman" w:hAnsi="Times New Roman" w:eastAsia="宋体" w:cs="Times New Roman"/>
          <w:kern w:val="0"/>
          <w:szCs w:val="21"/>
          <w:highlight w:val="yellow"/>
          <w:lang w:val="en-GB"/>
        </w:rPr>
        <w:t>w/m2</w:t>
      </w:r>
      <w:r>
        <w:rPr>
          <w:rFonts w:hint="eastAsia" w:ascii="Times New Roman" w:hAnsi="Times New Roman" w:eastAsia="宋体" w:cs="Times New Roman"/>
          <w:kern w:val="0"/>
          <w:szCs w:val="21"/>
          <w:highlight w:val="yellow"/>
          <w:lang w:val="en-GB"/>
        </w:rPr>
        <w:t>；</w:t>
      </w:r>
    </w:p>
    <w:p>
      <w:pPr>
        <w:spacing w:before="80" w:after="80"/>
        <w:rPr>
          <w:rFonts w:ascii="Times New Roman" w:hAnsi="Times New Roman" w:eastAsia="宋体" w:cs="Times New Roman"/>
          <w:kern w:val="0"/>
          <w:szCs w:val="21"/>
          <w:highlight w:val="yellow"/>
          <w:lang w:val="en-GB"/>
        </w:rPr>
      </w:pPr>
      <w:r>
        <w:rPr>
          <w:rFonts w:hint="eastAsia" w:ascii="Times New Roman" w:hAnsi="Times New Roman" w:eastAsia="宋体" w:cs="Times New Roman"/>
          <w:kern w:val="0"/>
          <w:szCs w:val="21"/>
          <w:highlight w:val="yellow"/>
          <w:lang w:val="en-GB"/>
        </w:rPr>
        <w:t>内区风盘冷负荷指标为150</w:t>
      </w:r>
      <w:r>
        <w:rPr>
          <w:rFonts w:ascii="Times New Roman" w:hAnsi="Times New Roman" w:eastAsia="宋体" w:cs="Times New Roman"/>
          <w:kern w:val="0"/>
          <w:szCs w:val="21"/>
          <w:highlight w:val="yellow"/>
          <w:lang w:val="en-GB"/>
        </w:rPr>
        <w:t>w/m2</w:t>
      </w:r>
      <w:r>
        <w:rPr>
          <w:rFonts w:hint="eastAsia" w:ascii="Times New Roman" w:hAnsi="Times New Roman" w:eastAsia="宋体" w:cs="Times New Roman"/>
          <w:kern w:val="0"/>
          <w:szCs w:val="21"/>
          <w:highlight w:val="yellow"/>
          <w:lang w:val="en-GB"/>
        </w:rPr>
        <w:t>；</w:t>
      </w:r>
    </w:p>
    <w:p>
      <w:pPr>
        <w:pStyle w:val="64"/>
        <w:rPr>
          <w:rFonts w:eastAsia="宋体"/>
          <w:sz w:val="21"/>
          <w:szCs w:val="21"/>
          <w:lang w:eastAsia="zh-CN"/>
        </w:rPr>
      </w:pPr>
      <w:r>
        <w:rPr>
          <w:rFonts w:hint="eastAsia" w:eastAsia="宋体"/>
          <w:sz w:val="21"/>
          <w:szCs w:val="21"/>
          <w:highlight w:val="yellow"/>
          <w:lang w:eastAsia="zh-CN"/>
        </w:rPr>
        <w:t>顶层增加20</w:t>
      </w:r>
      <w:r>
        <w:rPr>
          <w:rFonts w:eastAsia="宋体"/>
          <w:sz w:val="21"/>
          <w:szCs w:val="21"/>
          <w:highlight w:val="yellow"/>
          <w:lang w:eastAsia="zh-CN"/>
        </w:rPr>
        <w:t>w/m2</w:t>
      </w:r>
    </w:p>
    <w:p>
      <w:pPr>
        <w:pStyle w:val="64"/>
        <w:rPr>
          <w:rFonts w:eastAsia="宋体"/>
          <w:sz w:val="21"/>
          <w:szCs w:val="21"/>
          <w:highlight w:val="yellow"/>
          <w:lang w:eastAsia="zh-CN"/>
        </w:rPr>
      </w:pPr>
    </w:p>
    <w:p>
      <w:pPr>
        <w:spacing w:before="80" w:after="80"/>
        <w:ind w:left="45"/>
        <w:rPr>
          <w:rFonts w:ascii="Times New Roman" w:hAnsi="Times New Roman" w:eastAsia="宋体" w:cs="Times New Roman"/>
          <w:kern w:val="0"/>
          <w:szCs w:val="21"/>
          <w:highlight w:val="yellow"/>
          <w:lang w:val="en-GB"/>
        </w:rPr>
      </w:pPr>
      <w:r>
        <w:rPr>
          <w:rFonts w:hint="eastAsia" w:ascii="Times New Roman" w:hAnsi="Times New Roman" w:eastAsia="宋体" w:cs="Times New Roman"/>
          <w:kern w:val="0"/>
          <w:szCs w:val="21"/>
          <w:highlight w:val="yellow"/>
          <w:lang w:val="en-GB"/>
        </w:rPr>
        <w:t xml:space="preserve">零售：                                                  </w:t>
      </w:r>
    </w:p>
    <w:p>
      <w:pPr>
        <w:spacing w:before="80" w:after="80"/>
        <w:ind w:left="45"/>
        <w:rPr>
          <w:rFonts w:ascii="Times New Roman" w:hAnsi="Times New Roman" w:eastAsia="宋体" w:cs="Times New Roman"/>
          <w:kern w:val="0"/>
          <w:szCs w:val="21"/>
          <w:highlight w:val="yellow"/>
          <w:lang w:val="en-GB"/>
        </w:rPr>
      </w:pPr>
      <w:r>
        <w:rPr>
          <w:rFonts w:hint="eastAsia" w:ascii="Times New Roman" w:hAnsi="Times New Roman" w:eastAsia="宋体" w:cs="Times New Roman"/>
          <w:kern w:val="0"/>
          <w:szCs w:val="21"/>
          <w:highlight w:val="yellow"/>
          <w:lang w:val="en-GB"/>
        </w:rPr>
        <w:t>外围护结构为玻璃的外区风盘冷负荷指标为270</w:t>
      </w:r>
      <w:r>
        <w:rPr>
          <w:rFonts w:ascii="Times New Roman" w:hAnsi="Times New Roman" w:eastAsia="宋体" w:cs="Times New Roman"/>
          <w:kern w:val="0"/>
          <w:szCs w:val="21"/>
          <w:highlight w:val="yellow"/>
          <w:lang w:val="en-GB"/>
        </w:rPr>
        <w:t>w/m2</w:t>
      </w:r>
      <w:r>
        <w:rPr>
          <w:rFonts w:hint="eastAsia" w:ascii="Times New Roman" w:hAnsi="Times New Roman" w:eastAsia="宋体" w:cs="Times New Roman"/>
          <w:kern w:val="0"/>
          <w:szCs w:val="21"/>
          <w:highlight w:val="yellow"/>
          <w:lang w:val="en-GB"/>
        </w:rPr>
        <w:t>；</w:t>
      </w:r>
    </w:p>
    <w:p>
      <w:pPr>
        <w:spacing w:before="80" w:after="80"/>
        <w:rPr>
          <w:rFonts w:ascii="Times New Roman" w:hAnsi="Times New Roman" w:eastAsia="宋体" w:cs="Times New Roman"/>
          <w:kern w:val="0"/>
          <w:szCs w:val="21"/>
          <w:highlight w:val="yellow"/>
          <w:lang w:val="en-GB"/>
        </w:rPr>
      </w:pPr>
      <w:r>
        <w:rPr>
          <w:rFonts w:hint="eastAsia" w:ascii="Times New Roman" w:hAnsi="Times New Roman" w:eastAsia="宋体" w:cs="Times New Roman"/>
          <w:kern w:val="0"/>
          <w:szCs w:val="21"/>
          <w:highlight w:val="yellow"/>
          <w:lang w:val="en-GB"/>
        </w:rPr>
        <w:t>外围护结构为保温墙的外区风盘冷负荷指标为180</w:t>
      </w:r>
      <w:r>
        <w:rPr>
          <w:rFonts w:ascii="Times New Roman" w:hAnsi="Times New Roman" w:eastAsia="宋体" w:cs="Times New Roman"/>
          <w:kern w:val="0"/>
          <w:szCs w:val="21"/>
          <w:highlight w:val="yellow"/>
          <w:lang w:val="en-GB"/>
        </w:rPr>
        <w:t>w/m2</w:t>
      </w:r>
      <w:r>
        <w:rPr>
          <w:rFonts w:hint="eastAsia" w:ascii="Times New Roman" w:hAnsi="Times New Roman" w:eastAsia="宋体" w:cs="Times New Roman"/>
          <w:kern w:val="0"/>
          <w:szCs w:val="21"/>
          <w:highlight w:val="yellow"/>
          <w:lang w:val="en-GB"/>
        </w:rPr>
        <w:t>；</w:t>
      </w:r>
    </w:p>
    <w:p>
      <w:pPr>
        <w:spacing w:before="80" w:after="80"/>
        <w:ind w:left="45"/>
        <w:rPr>
          <w:rFonts w:ascii="Times New Roman" w:hAnsi="Times New Roman" w:eastAsia="宋体" w:cs="Times New Roman"/>
          <w:kern w:val="0"/>
          <w:szCs w:val="21"/>
          <w:highlight w:val="yellow"/>
          <w:lang w:val="en-GB"/>
        </w:rPr>
      </w:pPr>
      <w:r>
        <w:rPr>
          <w:rFonts w:hint="eastAsia" w:ascii="Times New Roman" w:hAnsi="Times New Roman" w:eastAsia="宋体" w:cs="Times New Roman"/>
          <w:kern w:val="0"/>
          <w:szCs w:val="21"/>
          <w:highlight w:val="yellow"/>
          <w:lang w:val="en-GB"/>
        </w:rPr>
        <w:t>内区风盘冷负荷指标为120</w:t>
      </w:r>
      <w:r>
        <w:rPr>
          <w:rFonts w:ascii="Times New Roman" w:hAnsi="Times New Roman" w:eastAsia="宋体" w:cs="Times New Roman"/>
          <w:kern w:val="0"/>
          <w:szCs w:val="21"/>
          <w:highlight w:val="yellow"/>
          <w:lang w:val="en-GB"/>
        </w:rPr>
        <w:t>w/m2</w:t>
      </w:r>
      <w:r>
        <w:rPr>
          <w:rFonts w:hint="eastAsia" w:ascii="Times New Roman" w:hAnsi="Times New Roman" w:eastAsia="宋体" w:cs="Times New Roman"/>
          <w:kern w:val="0"/>
          <w:szCs w:val="21"/>
          <w:highlight w:val="yellow"/>
          <w:lang w:val="en-GB"/>
        </w:rPr>
        <w:t>；</w:t>
      </w:r>
    </w:p>
    <w:p>
      <w:pPr>
        <w:pStyle w:val="64"/>
        <w:rPr>
          <w:rFonts w:eastAsia="宋体"/>
          <w:sz w:val="21"/>
          <w:szCs w:val="21"/>
          <w:highlight w:val="yellow"/>
          <w:lang w:eastAsia="zh-CN"/>
        </w:rPr>
      </w:pPr>
      <w:r>
        <w:rPr>
          <w:rFonts w:hint="eastAsia" w:eastAsia="宋体"/>
          <w:sz w:val="21"/>
          <w:szCs w:val="21"/>
          <w:highlight w:val="yellow"/>
          <w:lang w:eastAsia="zh-CN"/>
        </w:rPr>
        <w:t>顶层增加20</w:t>
      </w:r>
      <w:r>
        <w:rPr>
          <w:rFonts w:eastAsia="宋体"/>
          <w:sz w:val="21"/>
          <w:szCs w:val="21"/>
          <w:highlight w:val="yellow"/>
          <w:lang w:eastAsia="zh-CN"/>
        </w:rPr>
        <w:t>w/m2</w:t>
      </w:r>
    </w:p>
    <w:p>
      <w:pPr>
        <w:pStyle w:val="64"/>
        <w:rPr>
          <w:rFonts w:eastAsia="宋体"/>
          <w:sz w:val="21"/>
          <w:szCs w:val="21"/>
          <w:lang w:eastAsia="zh-CN"/>
        </w:rPr>
      </w:pPr>
    </w:p>
    <w:p>
      <w:pPr>
        <w:pStyle w:val="64"/>
        <w:rPr>
          <w:rFonts w:eastAsia="宋体"/>
          <w:sz w:val="21"/>
          <w:szCs w:val="21"/>
          <w:highlight w:val="yellow"/>
          <w:lang w:eastAsia="zh-CN"/>
        </w:rPr>
      </w:pPr>
      <w:r>
        <w:rPr>
          <w:rFonts w:hint="eastAsia" w:eastAsia="宋体"/>
          <w:sz w:val="21"/>
          <w:szCs w:val="21"/>
          <w:highlight w:val="yellow"/>
          <w:lang w:eastAsia="zh-CN"/>
        </w:rPr>
        <w:t>对于新风处理至等湿状态的项目，因为运营团队可能会降低实际运行新风量或间歇开启新风，建议也按如上冷负荷指标选型风盘。</w:t>
      </w:r>
    </w:p>
    <w:p>
      <w:pPr>
        <w:pStyle w:val="64"/>
        <w:rPr>
          <w:rFonts w:eastAsia="宋体"/>
          <w:sz w:val="21"/>
          <w:szCs w:val="21"/>
          <w:highlight w:val="yellow"/>
          <w:lang w:eastAsia="zh-CN"/>
        </w:rPr>
      </w:pPr>
      <w:r>
        <w:rPr>
          <w:rFonts w:hint="eastAsia" w:eastAsia="宋体"/>
          <w:sz w:val="21"/>
          <w:szCs w:val="21"/>
          <w:highlight w:val="yellow"/>
          <w:lang w:eastAsia="zh-CN"/>
        </w:rPr>
        <w:t>租户风盘在实际回风工况中速状态下制冷量约为额定工况高速状态下的70%~75%；</w:t>
      </w:r>
    </w:p>
    <w:p>
      <w:pPr>
        <w:pStyle w:val="64"/>
        <w:rPr>
          <w:rFonts w:eastAsia="宋体"/>
          <w:sz w:val="21"/>
          <w:szCs w:val="21"/>
          <w:lang w:eastAsia="zh-CN"/>
        </w:rPr>
      </w:pPr>
      <w:r>
        <w:rPr>
          <w:rFonts w:hint="eastAsia" w:eastAsia="宋体"/>
          <w:sz w:val="21"/>
          <w:szCs w:val="21"/>
          <w:highlight w:val="yellow"/>
          <w:lang w:eastAsia="zh-CN"/>
        </w:rPr>
        <w:t>公区风盘一般在高速运行，实际回风工况制冷量约为额定工况高速状态下的90%左右；</w:t>
      </w:r>
    </w:p>
    <w:p>
      <w:pPr>
        <w:pStyle w:val="64"/>
        <w:rPr>
          <w:rFonts w:eastAsia="宋体"/>
          <w:sz w:val="21"/>
          <w:szCs w:val="21"/>
          <w:lang w:eastAsia="zh-CN"/>
        </w:rPr>
      </w:pPr>
    </w:p>
    <w:p>
      <w:pPr>
        <w:pStyle w:val="64"/>
        <w:rPr>
          <w:rFonts w:eastAsia="宋体"/>
          <w:sz w:val="21"/>
          <w:szCs w:val="21"/>
          <w:lang w:eastAsia="zh-CN"/>
        </w:rPr>
      </w:pPr>
    </w:p>
    <w:p>
      <w:pPr>
        <w:pStyle w:val="64"/>
        <w:rPr>
          <w:rFonts w:eastAsia="宋体"/>
          <w:sz w:val="21"/>
          <w:szCs w:val="21"/>
          <w:lang w:eastAsia="zh-CN"/>
        </w:rPr>
      </w:pPr>
      <w:r>
        <w:rPr>
          <w:rFonts w:hint="eastAsia" w:eastAsia="宋体"/>
          <w:sz w:val="21"/>
          <w:szCs w:val="21"/>
          <w:lang w:eastAsia="zh-CN"/>
        </w:rPr>
        <w:t>注：</w:t>
      </w:r>
    </w:p>
    <w:p>
      <w:pPr>
        <w:pStyle w:val="50"/>
        <w:numPr>
          <w:ilvl w:val="1"/>
          <w:numId w:val="30"/>
        </w:numPr>
        <w:ind w:firstLineChars="0"/>
        <w:rPr>
          <w:rFonts w:ascii="Arial" w:hAnsi="Arial" w:eastAsia="宋体" w:cs="Arial"/>
          <w:szCs w:val="21"/>
        </w:rPr>
      </w:pPr>
      <w:r>
        <w:rPr>
          <w:rFonts w:hint="eastAsia" w:ascii="Arial" w:hAnsi="Arial" w:eastAsia="宋体" w:cs="Arial"/>
          <w:szCs w:val="21"/>
        </w:rPr>
        <w:t>以上表格为末端选型时的指标参考值，主机选型应根据全年负荷计算确定。如</w:t>
      </w:r>
      <w:r>
        <w:rPr>
          <w:rFonts w:ascii="Arial" w:hAnsi="Arial" w:eastAsia="宋体" w:cs="Arial"/>
          <w:szCs w:val="21"/>
        </w:rPr>
        <w:t>计算超出上限值需</w:t>
      </w:r>
      <w:r>
        <w:rPr>
          <w:rFonts w:hint="eastAsia" w:ascii="Arial" w:hAnsi="Arial" w:eastAsia="宋体" w:cs="Arial"/>
          <w:szCs w:val="21"/>
        </w:rPr>
        <w:t>要求</w:t>
      </w:r>
      <w:r>
        <w:rPr>
          <w:rFonts w:ascii="Arial" w:hAnsi="Arial" w:eastAsia="宋体" w:cs="Arial"/>
          <w:szCs w:val="21"/>
        </w:rPr>
        <w:t>设计单位向甲方业主说明原因。</w:t>
      </w:r>
    </w:p>
    <w:p>
      <w:pPr>
        <w:pStyle w:val="50"/>
        <w:numPr>
          <w:ilvl w:val="1"/>
          <w:numId w:val="30"/>
        </w:numPr>
        <w:ind w:firstLineChars="0"/>
        <w:rPr>
          <w:rFonts w:ascii="Arial" w:hAnsi="Arial" w:eastAsia="宋体" w:cs="Arial"/>
          <w:szCs w:val="21"/>
        </w:rPr>
      </w:pPr>
      <w:r>
        <w:rPr>
          <w:rFonts w:hint="eastAsia" w:ascii="Arial" w:hAnsi="Arial" w:eastAsia="宋体" w:cs="Arial"/>
          <w:szCs w:val="21"/>
        </w:rPr>
        <w:t>上表各功能区空调指标是基于万科某购物中心项目负荷模型的围护结构进行计算及研究（其中影剧院大厅以及影剧院观众厅位于负荷模型的顶层，影剧院大厅幕墙按照双层通高考虑），若各项目功能区围护结构包含两面或两面以上幕墙时，负荷需根据实际计算情况确定并根据计算结果进行放大调整。</w:t>
      </w:r>
    </w:p>
    <w:p>
      <w:pPr>
        <w:pStyle w:val="50"/>
        <w:numPr>
          <w:ilvl w:val="1"/>
          <w:numId w:val="30"/>
        </w:numPr>
        <w:ind w:firstLineChars="0"/>
        <w:rPr>
          <w:rFonts w:ascii="Arial" w:hAnsi="Arial" w:eastAsia="宋体" w:cs="Arial"/>
          <w:szCs w:val="21"/>
        </w:rPr>
      </w:pPr>
      <w:r>
        <w:rPr>
          <w:rFonts w:hint="eastAsia" w:ascii="Arial" w:hAnsi="Arial" w:eastAsia="宋体" w:cs="Arial"/>
          <w:szCs w:val="21"/>
        </w:rPr>
        <w:t>空调冷负荷计算室内设计温度分别考虑</w:t>
      </w:r>
      <w:r>
        <w:rPr>
          <w:rFonts w:ascii="Arial" w:hAnsi="Arial" w:eastAsia="宋体" w:cs="Arial"/>
          <w:szCs w:val="21"/>
        </w:rPr>
        <w:t>24 º</w:t>
      </w:r>
      <w:r>
        <w:rPr>
          <w:rFonts w:hint="eastAsia" w:ascii="Arial" w:hAnsi="Arial" w:eastAsia="宋体" w:cs="Arial"/>
          <w:szCs w:val="21"/>
        </w:rPr>
        <w:t>C、25</w:t>
      </w:r>
      <w:r>
        <w:rPr>
          <w:rFonts w:ascii="Arial" w:hAnsi="Arial" w:eastAsia="宋体" w:cs="Arial"/>
          <w:szCs w:val="21"/>
        </w:rPr>
        <w:t xml:space="preserve"> º</w:t>
      </w:r>
      <w:r>
        <w:rPr>
          <w:rFonts w:hint="eastAsia" w:ascii="Arial" w:hAnsi="Arial" w:eastAsia="宋体" w:cs="Arial"/>
          <w:szCs w:val="21"/>
        </w:rPr>
        <w:t>C、</w:t>
      </w:r>
      <w:r>
        <w:rPr>
          <w:rFonts w:ascii="Arial" w:hAnsi="Arial" w:eastAsia="宋体" w:cs="Arial"/>
          <w:szCs w:val="21"/>
        </w:rPr>
        <w:t xml:space="preserve"> 26 º</w:t>
      </w:r>
      <w:r>
        <w:rPr>
          <w:rFonts w:hint="eastAsia" w:ascii="Arial" w:hAnsi="Arial" w:eastAsia="宋体" w:cs="Arial"/>
          <w:szCs w:val="21"/>
        </w:rPr>
        <w:t>C三个温度，围护结构参数按照节能规范限值要求取值，其中有幕墙情况的窗墙比按照70%考虑。</w:t>
      </w:r>
    </w:p>
    <w:p>
      <w:pPr>
        <w:pStyle w:val="50"/>
        <w:numPr>
          <w:ilvl w:val="1"/>
          <w:numId w:val="30"/>
        </w:numPr>
        <w:ind w:firstLineChars="0"/>
        <w:rPr>
          <w:rFonts w:ascii="Arial" w:hAnsi="Arial" w:eastAsia="宋体" w:cs="Arial"/>
          <w:szCs w:val="21"/>
        </w:rPr>
      </w:pPr>
      <w:r>
        <w:rPr>
          <w:rFonts w:hint="eastAsia" w:ascii="Arial" w:hAnsi="Arial" w:eastAsia="宋体" w:cs="Arial"/>
          <w:szCs w:val="21"/>
        </w:rPr>
        <w:t>表中超市冷负荷指标按照超市位于地下考虑，若超市位于建筑的地上层，可在原有冷负荷指标上限值的基础上增大</w:t>
      </w:r>
      <w:r>
        <w:rPr>
          <w:rFonts w:ascii="Arial" w:hAnsi="Arial" w:eastAsia="宋体" w:cs="Arial"/>
          <w:szCs w:val="21"/>
        </w:rPr>
        <w:t>35%</w:t>
      </w:r>
      <w:r>
        <w:rPr>
          <w:rFonts w:hint="eastAsia" w:ascii="Arial" w:hAnsi="Arial" w:eastAsia="宋体" w:cs="Arial"/>
          <w:szCs w:val="21"/>
        </w:rPr>
        <w:t>到</w:t>
      </w:r>
      <w:r>
        <w:rPr>
          <w:rFonts w:ascii="Arial" w:hAnsi="Arial" w:eastAsia="宋体" w:cs="Arial"/>
          <w:szCs w:val="21"/>
        </w:rPr>
        <w:t>55%</w:t>
      </w:r>
      <w:r>
        <w:rPr>
          <w:rFonts w:hint="eastAsia" w:ascii="Arial" w:hAnsi="Arial" w:eastAsia="宋体" w:cs="Arial"/>
          <w:szCs w:val="21"/>
        </w:rPr>
        <w:t>作为地上层超市冷负荷的上限值。</w:t>
      </w:r>
    </w:p>
    <w:p>
      <w:pPr>
        <w:pStyle w:val="50"/>
        <w:numPr>
          <w:ilvl w:val="1"/>
          <w:numId w:val="30"/>
        </w:numPr>
        <w:ind w:firstLineChars="0"/>
        <w:rPr>
          <w:rFonts w:ascii="Arial" w:hAnsi="Arial" w:eastAsia="宋体" w:cs="Arial"/>
          <w:szCs w:val="21"/>
        </w:rPr>
      </w:pPr>
      <w:r>
        <w:rPr>
          <w:rFonts w:hint="eastAsia" w:ascii="Arial" w:hAnsi="Arial" w:eastAsia="宋体" w:cs="Arial"/>
          <w:szCs w:val="21"/>
        </w:rPr>
        <w:t>表中物业办公区冷负荷指标按照物业办公区位于地下考虑，若物业办公区位于建筑的地上层，可在原有冷负荷指标上限值的基础上增大2</w:t>
      </w:r>
      <w:r>
        <w:rPr>
          <w:rFonts w:ascii="Arial" w:hAnsi="Arial" w:eastAsia="宋体" w:cs="Arial"/>
          <w:szCs w:val="21"/>
        </w:rPr>
        <w:t>5%</w:t>
      </w:r>
      <w:r>
        <w:rPr>
          <w:rFonts w:hint="eastAsia" w:ascii="Arial" w:hAnsi="Arial" w:eastAsia="宋体" w:cs="Arial"/>
          <w:szCs w:val="21"/>
        </w:rPr>
        <w:t>到40</w:t>
      </w:r>
      <w:r>
        <w:rPr>
          <w:rFonts w:ascii="Arial" w:hAnsi="Arial" w:eastAsia="宋体" w:cs="Arial"/>
          <w:szCs w:val="21"/>
        </w:rPr>
        <w:t>%</w:t>
      </w:r>
      <w:r>
        <w:rPr>
          <w:rFonts w:hint="eastAsia" w:ascii="Arial" w:hAnsi="Arial" w:eastAsia="宋体" w:cs="Arial"/>
          <w:szCs w:val="21"/>
        </w:rPr>
        <w:t>作为地上层物业办公区冷负荷的上限值。</w:t>
      </w:r>
    </w:p>
    <w:p>
      <w:pPr>
        <w:pStyle w:val="50"/>
        <w:ind w:left="840" w:firstLine="0" w:firstLineChars="0"/>
        <w:rPr>
          <w:rFonts w:ascii="Arial" w:hAnsi="Arial" w:eastAsia="宋体" w:cs="Arial"/>
          <w:color w:val="FF0000"/>
          <w:szCs w:val="21"/>
        </w:rPr>
      </w:pPr>
      <w:r>
        <w:rPr>
          <w:rFonts w:ascii="Arial" w:hAnsi="Arial" w:eastAsia="宋体" w:cs="Arial"/>
          <w:color w:val="FF0000"/>
          <w:szCs w:val="21"/>
        </w:rPr>
        <w:t>管业办公区在外区可</w:t>
      </w:r>
      <w:r>
        <w:rPr>
          <w:rFonts w:hint="eastAsia" w:ascii="Arial" w:hAnsi="Arial" w:eastAsia="宋体" w:cs="Arial"/>
          <w:color w:val="FF0000"/>
          <w:szCs w:val="21"/>
        </w:rPr>
        <w:t>参考</w:t>
      </w:r>
      <w:r>
        <w:rPr>
          <w:rFonts w:ascii="Arial" w:hAnsi="Arial" w:eastAsia="宋体" w:cs="Arial"/>
          <w:color w:val="FF0000"/>
          <w:szCs w:val="21"/>
        </w:rPr>
        <w:t>上限值</w:t>
      </w:r>
      <w:r>
        <w:rPr>
          <w:rFonts w:hint="eastAsia" w:ascii="Arial" w:hAnsi="Arial" w:eastAsia="宋体" w:cs="Arial"/>
          <w:color w:val="FF0000"/>
          <w:szCs w:val="21"/>
        </w:rPr>
        <w:t>，</w:t>
      </w:r>
      <w:r>
        <w:rPr>
          <w:rFonts w:ascii="Arial" w:hAnsi="Arial" w:eastAsia="宋体" w:cs="Arial"/>
          <w:color w:val="FF0000"/>
          <w:szCs w:val="21"/>
        </w:rPr>
        <w:t>内区宜</w:t>
      </w:r>
      <w:r>
        <w:rPr>
          <w:rFonts w:hint="eastAsia" w:ascii="Arial" w:hAnsi="Arial" w:eastAsia="宋体" w:cs="Arial"/>
          <w:color w:val="FF0000"/>
          <w:szCs w:val="21"/>
        </w:rPr>
        <w:t>参考</w:t>
      </w:r>
      <w:r>
        <w:rPr>
          <w:rFonts w:ascii="Arial" w:hAnsi="Arial" w:eastAsia="宋体" w:cs="Arial"/>
          <w:color w:val="FF0000"/>
          <w:szCs w:val="21"/>
        </w:rPr>
        <w:t>下限值</w:t>
      </w:r>
      <w:r>
        <w:rPr>
          <w:rFonts w:hint="eastAsia" w:ascii="Arial" w:hAnsi="Arial" w:eastAsia="宋体" w:cs="Arial"/>
          <w:color w:val="FF0000"/>
          <w:szCs w:val="21"/>
        </w:rPr>
        <w:t>，</w:t>
      </w:r>
      <w:r>
        <w:rPr>
          <w:rFonts w:ascii="Arial" w:hAnsi="Arial" w:eastAsia="宋体" w:cs="Arial"/>
          <w:color w:val="FF0000"/>
          <w:szCs w:val="21"/>
        </w:rPr>
        <w:t>商业面积超</w:t>
      </w:r>
      <w:r>
        <w:rPr>
          <w:rFonts w:hint="eastAsia" w:ascii="Arial" w:hAnsi="Arial" w:eastAsia="宋体" w:cs="Arial"/>
          <w:color w:val="FF0000"/>
          <w:szCs w:val="21"/>
        </w:rPr>
        <w:t>大于5万平米宜参考上限值，少于5万平米宜参考下限值；物业办公会议室冷负荷指标不应低于250</w:t>
      </w:r>
      <w:r>
        <w:rPr>
          <w:rFonts w:ascii="Arial" w:hAnsi="Arial" w:eastAsia="宋体" w:cs="Arial"/>
          <w:color w:val="FF0000"/>
          <w:szCs w:val="21"/>
        </w:rPr>
        <w:t>W/㎡</w:t>
      </w:r>
      <w:r>
        <w:rPr>
          <w:rFonts w:hint="eastAsia" w:ascii="Arial" w:hAnsi="Arial" w:eastAsia="宋体" w:cs="Arial"/>
          <w:color w:val="FF0000"/>
          <w:szCs w:val="21"/>
        </w:rPr>
        <w:t>。</w:t>
      </w:r>
    </w:p>
    <w:p>
      <w:pPr>
        <w:pStyle w:val="50"/>
        <w:numPr>
          <w:ilvl w:val="1"/>
          <w:numId w:val="30"/>
        </w:numPr>
        <w:ind w:firstLineChars="0"/>
        <w:rPr>
          <w:rFonts w:ascii="Arial" w:hAnsi="Arial" w:eastAsia="宋体" w:cs="Arial"/>
          <w:szCs w:val="21"/>
        </w:rPr>
      </w:pPr>
      <w:r>
        <w:rPr>
          <w:rFonts w:hint="eastAsia" w:ascii="Arial" w:hAnsi="Arial" w:eastAsia="宋体" w:cs="Arial"/>
          <w:szCs w:val="21"/>
        </w:rPr>
        <w:t>当各功能区位于屋顶或屋顶为天窗时，负荷需根据实际计算情况确定并根据计算结果进行放大调整。</w:t>
      </w:r>
    </w:p>
    <w:p>
      <w:pPr>
        <w:pStyle w:val="50"/>
        <w:numPr>
          <w:ilvl w:val="1"/>
          <w:numId w:val="30"/>
        </w:numPr>
        <w:ind w:firstLineChars="0"/>
        <w:rPr>
          <w:rFonts w:ascii="Arial" w:hAnsi="Arial" w:eastAsia="宋体" w:cs="Arial"/>
          <w:szCs w:val="21"/>
          <w:highlight w:val="yellow"/>
        </w:rPr>
      </w:pPr>
      <w:r>
        <w:rPr>
          <w:rFonts w:hint="eastAsia" w:ascii="Arial" w:hAnsi="Arial" w:eastAsia="宋体" w:cs="Arial"/>
          <w:szCs w:val="21"/>
        </w:rPr>
        <w:t>针对</w:t>
      </w:r>
      <w:r>
        <w:rPr>
          <w:rFonts w:hint="eastAsia" w:eastAsia="宋体"/>
          <w:szCs w:val="21"/>
        </w:rPr>
        <w:t>餐饮商铺，建议设计阶段就餐区面积与厨房面积比值按2：1考虑。</w:t>
      </w:r>
      <w:r>
        <w:rPr>
          <w:rFonts w:hint="eastAsia" w:eastAsia="宋体"/>
          <w:szCs w:val="21"/>
          <w:highlight w:val="yellow"/>
        </w:rPr>
        <w:t>（7：3或3：1）</w:t>
      </w:r>
    </w:p>
    <w:p>
      <w:pPr>
        <w:pStyle w:val="50"/>
        <w:numPr>
          <w:ilvl w:val="1"/>
          <w:numId w:val="30"/>
        </w:numPr>
        <w:ind w:firstLineChars="0"/>
        <w:rPr>
          <w:rFonts w:ascii="Arial" w:hAnsi="Arial" w:eastAsia="宋体" w:cs="Arial"/>
          <w:szCs w:val="21"/>
        </w:rPr>
      </w:pPr>
      <w:r>
        <w:rPr>
          <w:rFonts w:hint="eastAsia" w:ascii="Arial" w:hAnsi="Arial" w:eastAsia="宋体" w:cs="Arial"/>
          <w:szCs w:val="21"/>
        </w:rPr>
        <w:t>上表餐饮区冷负荷指标为就餐区空调冷负荷。</w:t>
      </w:r>
    </w:p>
    <w:p>
      <w:pPr>
        <w:pStyle w:val="50"/>
        <w:numPr>
          <w:ilvl w:val="1"/>
          <w:numId w:val="30"/>
        </w:numPr>
        <w:ind w:firstLineChars="0"/>
        <w:rPr>
          <w:rFonts w:ascii="Arial" w:hAnsi="Arial" w:eastAsia="宋体" w:cs="Arial"/>
          <w:szCs w:val="21"/>
        </w:rPr>
      </w:pPr>
      <w:r>
        <w:rPr>
          <w:rFonts w:hint="eastAsia" w:ascii="Arial" w:hAnsi="Arial" w:eastAsia="宋体" w:cs="Arial"/>
          <w:szCs w:val="21"/>
        </w:rPr>
        <w:t>上表负荷指标分别选取了四个建筑热工分区的代表城市进行计算。设计时可以此作为参考，但需根据各项目所在地区所处建筑热工分区和实际气象参数进行详细的负荷计算。</w:t>
      </w:r>
    </w:p>
    <w:p>
      <w:pPr>
        <w:pStyle w:val="4"/>
      </w:pPr>
      <w:bookmarkStart w:id="16" w:name="_Toc516837539"/>
      <w:r>
        <w:rPr>
          <w:rFonts w:hint="eastAsia"/>
        </w:rPr>
        <w:t>空调热负荷指标</w:t>
      </w:r>
      <w:bookmarkEnd w:id="16"/>
    </w:p>
    <w:p>
      <w:pPr>
        <w:jc w:val="center"/>
        <w:rPr>
          <w:rFonts w:eastAsia="宋体"/>
        </w:rPr>
      </w:pPr>
      <w:r>
        <w:rPr>
          <w:rFonts w:hint="eastAsia" w:eastAsia="宋体"/>
        </w:rPr>
        <w:t>表1.3.11不同功能区典型城市空调热负荷指标</w:t>
      </w:r>
      <w:r>
        <w:rPr>
          <w:rFonts w:hint="eastAsia" w:eastAsia="宋体"/>
          <w:highlight w:val="yellow"/>
        </w:rPr>
        <w:t>（偏大，热负荷主要为新风，用于空调末端选型无太大意义，且该指标未考虑内区稳定余热，建议本次可不发布热负荷指标，随新风机组风量由设计单位自行计算，为避免锅炉选型过大，可根据各气候分区规定商业建筑面积热负荷指标）</w:t>
      </w:r>
    </w:p>
    <w:tbl>
      <w:tblPr>
        <w:tblStyle w:val="47"/>
        <w:tblW w:w="61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000"/>
        <w:gridCol w:w="1421"/>
        <w:gridCol w:w="1382"/>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2000" w:type="dxa"/>
            <w:gridSpan w:val="2"/>
            <w:shd w:val="clear" w:color="auto" w:fill="D8D8D8" w:themeFill="background1" w:themeFillShade="D9"/>
            <w:vAlign w:val="center"/>
          </w:tcPr>
          <w:p>
            <w:pPr>
              <w:rPr>
                <w:rFonts w:eastAsia="宋体" w:cstheme="minorHAnsi"/>
              </w:rPr>
            </w:pPr>
            <w:r>
              <w:rPr>
                <w:rFonts w:eastAsia="宋体" w:cstheme="minorHAnsi"/>
              </w:rPr>
              <w:t>功能</w:t>
            </w:r>
          </w:p>
        </w:tc>
        <w:tc>
          <w:tcPr>
            <w:tcW w:w="1421" w:type="dxa"/>
            <w:shd w:val="clear" w:color="auto" w:fill="D8D8D8" w:themeFill="background1" w:themeFillShade="D9"/>
            <w:vAlign w:val="center"/>
          </w:tcPr>
          <w:p>
            <w:pPr>
              <w:rPr>
                <w:rFonts w:eastAsia="宋体" w:cstheme="minorHAnsi"/>
              </w:rPr>
            </w:pPr>
            <w:r>
              <w:rPr>
                <w:rFonts w:eastAsia="宋体" w:cstheme="minorHAnsi"/>
              </w:rPr>
              <w:t>严寒地区(</w:t>
            </w:r>
            <w:r>
              <w:rPr>
                <w:rFonts w:hint="eastAsia" w:eastAsia="宋体" w:cstheme="minorHAnsi"/>
              </w:rPr>
              <w:t>沈阳)</w:t>
            </w:r>
          </w:p>
          <w:p>
            <w:pPr>
              <w:rPr>
                <w:rFonts w:eastAsia="宋体" w:cstheme="minorHAnsi"/>
              </w:rPr>
            </w:pPr>
            <w:r>
              <w:rPr>
                <w:rFonts w:eastAsia="宋体" w:cstheme="minorHAnsi"/>
              </w:rPr>
              <w:t>(W/m</w:t>
            </w:r>
            <w:r>
              <w:rPr>
                <w:rFonts w:eastAsia="宋体" w:cstheme="minorHAnsi"/>
                <w:vertAlign w:val="superscript"/>
              </w:rPr>
              <w:t>2</w:t>
            </w:r>
            <w:r>
              <w:rPr>
                <w:rFonts w:eastAsia="宋体" w:cstheme="minorHAnsi"/>
              </w:rPr>
              <w:t>)</w:t>
            </w:r>
          </w:p>
        </w:tc>
        <w:tc>
          <w:tcPr>
            <w:tcW w:w="1382" w:type="dxa"/>
            <w:shd w:val="clear" w:color="auto" w:fill="D8D8D8" w:themeFill="background1" w:themeFillShade="D9"/>
            <w:vAlign w:val="center"/>
          </w:tcPr>
          <w:p>
            <w:pPr>
              <w:rPr>
                <w:rFonts w:eastAsia="宋体" w:cstheme="minorHAnsi"/>
              </w:rPr>
            </w:pPr>
            <w:r>
              <w:rPr>
                <w:rFonts w:eastAsia="宋体" w:cstheme="minorHAnsi"/>
              </w:rPr>
              <w:t>寒冷地区</w:t>
            </w:r>
            <w:r>
              <w:rPr>
                <w:rFonts w:hint="eastAsia" w:eastAsia="宋体" w:cstheme="minorHAnsi"/>
              </w:rPr>
              <w:t>(北京)</w:t>
            </w:r>
          </w:p>
          <w:p>
            <w:pPr>
              <w:rPr>
                <w:rFonts w:eastAsia="宋体" w:cstheme="minorHAnsi"/>
              </w:rPr>
            </w:pPr>
            <w:r>
              <w:rPr>
                <w:rFonts w:eastAsia="宋体" w:cstheme="minorHAnsi"/>
              </w:rPr>
              <w:t>(W/m</w:t>
            </w:r>
            <w:r>
              <w:rPr>
                <w:rFonts w:eastAsia="宋体" w:cstheme="minorHAnsi"/>
                <w:vertAlign w:val="superscript"/>
              </w:rPr>
              <w:t>2</w:t>
            </w:r>
            <w:r>
              <w:rPr>
                <w:rFonts w:eastAsia="宋体" w:cstheme="minorHAnsi"/>
              </w:rPr>
              <w:t>)</w:t>
            </w:r>
          </w:p>
        </w:tc>
        <w:tc>
          <w:tcPr>
            <w:tcW w:w="1379" w:type="dxa"/>
            <w:shd w:val="clear" w:color="auto" w:fill="D8D8D8" w:themeFill="background1" w:themeFillShade="D9"/>
            <w:vAlign w:val="center"/>
          </w:tcPr>
          <w:p>
            <w:pPr>
              <w:rPr>
                <w:rFonts w:eastAsia="宋体" w:cstheme="minorHAnsi"/>
              </w:rPr>
            </w:pPr>
            <w:r>
              <w:rPr>
                <w:rFonts w:eastAsia="宋体" w:cstheme="minorHAnsi"/>
              </w:rPr>
              <w:t>夏热冬冷</w:t>
            </w:r>
          </w:p>
          <w:p>
            <w:pPr>
              <w:rPr>
                <w:rFonts w:eastAsia="宋体" w:cstheme="minorHAnsi"/>
              </w:rPr>
            </w:pPr>
            <w:r>
              <w:rPr>
                <w:rFonts w:eastAsia="宋体" w:cstheme="minorHAnsi"/>
              </w:rPr>
              <w:t>地区</w:t>
            </w:r>
            <w:r>
              <w:rPr>
                <w:rFonts w:hint="eastAsia" w:eastAsia="宋体" w:cstheme="minorHAnsi"/>
              </w:rPr>
              <w:t>(上海)</w:t>
            </w:r>
          </w:p>
          <w:p>
            <w:pPr>
              <w:rPr>
                <w:rFonts w:eastAsia="宋体" w:cstheme="minorHAnsi"/>
              </w:rPr>
            </w:pPr>
            <w:r>
              <w:rPr>
                <w:rFonts w:eastAsia="宋体" w:cstheme="minorHAnsi"/>
              </w:rPr>
              <w:t>(W/m</w:t>
            </w:r>
            <w:r>
              <w:rPr>
                <w:rFonts w:eastAsia="宋体" w:cstheme="minorHAnsi"/>
                <w:vertAlign w:val="superscript"/>
              </w:rPr>
              <w:t>2</w:t>
            </w:r>
            <w:r>
              <w:rPr>
                <w:rFonts w:eastAsia="宋体" w:cstheme="minorHAns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2000" w:type="dxa"/>
            <w:gridSpan w:val="2"/>
            <w:shd w:val="clear" w:color="auto" w:fill="DAEEF3" w:themeFill="accent5" w:themeFillTint="33"/>
            <w:vAlign w:val="center"/>
          </w:tcPr>
          <w:p>
            <w:pPr>
              <w:rPr>
                <w:rFonts w:eastAsia="宋体" w:cstheme="minorHAnsi"/>
                <w:kern w:val="24"/>
              </w:rPr>
            </w:pPr>
            <w:r>
              <w:rPr>
                <w:rFonts w:eastAsia="宋体" w:cstheme="minorHAnsi"/>
                <w:kern w:val="24"/>
              </w:rPr>
              <w:t>零售</w:t>
            </w:r>
          </w:p>
        </w:tc>
        <w:tc>
          <w:tcPr>
            <w:tcW w:w="1421" w:type="dxa"/>
          </w:tcPr>
          <w:p>
            <w:pPr>
              <w:rPr>
                <w:rFonts w:eastAsia="宋体" w:cstheme="minorHAnsi"/>
                <w:kern w:val="24"/>
              </w:rPr>
            </w:pPr>
            <w:r>
              <w:rPr>
                <w:rFonts w:hint="eastAsia" w:eastAsia="宋体" w:cstheme="minorHAnsi"/>
                <w:kern w:val="24"/>
              </w:rPr>
              <w:t>130-170</w:t>
            </w:r>
          </w:p>
        </w:tc>
        <w:tc>
          <w:tcPr>
            <w:tcW w:w="1382" w:type="dxa"/>
          </w:tcPr>
          <w:p>
            <w:pPr>
              <w:rPr>
                <w:rFonts w:eastAsia="宋体" w:cstheme="minorHAnsi"/>
                <w:kern w:val="24"/>
              </w:rPr>
            </w:pPr>
            <w:r>
              <w:rPr>
                <w:rFonts w:hint="eastAsia" w:eastAsia="宋体" w:cstheme="minorHAnsi"/>
                <w:kern w:val="24"/>
              </w:rPr>
              <w:t>90-140</w:t>
            </w:r>
          </w:p>
        </w:tc>
        <w:tc>
          <w:tcPr>
            <w:tcW w:w="1379" w:type="dxa"/>
          </w:tcPr>
          <w:p>
            <w:pPr>
              <w:rPr>
                <w:rFonts w:eastAsia="宋体" w:cstheme="minorHAnsi"/>
                <w:kern w:val="24"/>
              </w:rPr>
            </w:pPr>
            <w:r>
              <w:rPr>
                <w:rFonts w:hint="eastAsia" w:eastAsia="宋体" w:cstheme="minorHAnsi"/>
                <w:kern w:val="24"/>
              </w:rPr>
              <w:t>60-100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2000" w:type="dxa"/>
            <w:gridSpan w:val="2"/>
            <w:shd w:val="clear" w:color="auto" w:fill="DAEEF3" w:themeFill="accent5" w:themeFillTint="33"/>
            <w:vAlign w:val="center"/>
          </w:tcPr>
          <w:p>
            <w:pPr>
              <w:rPr>
                <w:rFonts w:eastAsia="宋体" w:cstheme="minorHAnsi"/>
                <w:kern w:val="24"/>
              </w:rPr>
            </w:pPr>
            <w:r>
              <w:rPr>
                <w:rFonts w:eastAsia="宋体" w:cstheme="minorHAnsi"/>
                <w:kern w:val="24"/>
              </w:rPr>
              <w:t>餐饮</w:t>
            </w:r>
          </w:p>
        </w:tc>
        <w:tc>
          <w:tcPr>
            <w:tcW w:w="1421" w:type="dxa"/>
          </w:tcPr>
          <w:p>
            <w:pPr>
              <w:rPr>
                <w:rFonts w:eastAsia="宋体" w:cstheme="minorHAnsi"/>
                <w:kern w:val="24"/>
              </w:rPr>
            </w:pPr>
            <w:r>
              <w:rPr>
                <w:rFonts w:hint="eastAsia" w:eastAsia="宋体" w:cstheme="minorHAnsi"/>
                <w:kern w:val="24"/>
              </w:rPr>
              <w:t>190-250</w:t>
            </w:r>
          </w:p>
        </w:tc>
        <w:tc>
          <w:tcPr>
            <w:tcW w:w="1382" w:type="dxa"/>
          </w:tcPr>
          <w:p>
            <w:pPr>
              <w:rPr>
                <w:rFonts w:eastAsia="宋体" w:cstheme="minorHAnsi"/>
                <w:kern w:val="24"/>
              </w:rPr>
            </w:pPr>
            <w:r>
              <w:rPr>
                <w:rFonts w:hint="eastAsia" w:eastAsia="宋体" w:cstheme="minorHAnsi"/>
                <w:kern w:val="24"/>
              </w:rPr>
              <w:t>150-210</w:t>
            </w:r>
          </w:p>
        </w:tc>
        <w:tc>
          <w:tcPr>
            <w:tcW w:w="1379" w:type="dxa"/>
          </w:tcPr>
          <w:p>
            <w:pPr>
              <w:rPr>
                <w:rFonts w:eastAsia="宋体" w:cstheme="minorHAnsi"/>
                <w:kern w:val="24"/>
              </w:rPr>
            </w:pPr>
            <w:r>
              <w:rPr>
                <w:rFonts w:hint="eastAsia" w:eastAsia="宋体" w:cstheme="minorHAnsi"/>
                <w:kern w:val="24"/>
              </w:rPr>
              <w:t>110-160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2000" w:type="dxa"/>
            <w:gridSpan w:val="2"/>
            <w:shd w:val="clear" w:color="auto" w:fill="DAEEF3" w:themeFill="accent5" w:themeFillTint="33"/>
            <w:vAlign w:val="center"/>
          </w:tcPr>
          <w:p>
            <w:pPr>
              <w:rPr>
                <w:rFonts w:eastAsia="宋体" w:cstheme="minorHAnsi"/>
                <w:kern w:val="24"/>
              </w:rPr>
            </w:pPr>
            <w:r>
              <w:rPr>
                <w:rFonts w:eastAsia="宋体" w:cstheme="minorHAnsi"/>
                <w:kern w:val="24"/>
              </w:rPr>
              <w:t>超市</w:t>
            </w:r>
          </w:p>
        </w:tc>
        <w:tc>
          <w:tcPr>
            <w:tcW w:w="1421" w:type="dxa"/>
          </w:tcPr>
          <w:p>
            <w:pPr>
              <w:rPr>
                <w:rFonts w:eastAsia="宋体" w:cstheme="minorHAnsi"/>
                <w:kern w:val="24"/>
              </w:rPr>
            </w:pPr>
            <w:r>
              <w:rPr>
                <w:rFonts w:hint="eastAsia" w:eastAsia="宋体" w:cstheme="minorHAnsi"/>
                <w:kern w:val="24"/>
              </w:rPr>
              <w:t>110-140</w:t>
            </w:r>
          </w:p>
        </w:tc>
        <w:tc>
          <w:tcPr>
            <w:tcW w:w="1382" w:type="dxa"/>
          </w:tcPr>
          <w:p>
            <w:pPr>
              <w:rPr>
                <w:rFonts w:eastAsia="宋体" w:cstheme="minorHAnsi"/>
                <w:kern w:val="24"/>
              </w:rPr>
            </w:pPr>
            <w:r>
              <w:rPr>
                <w:rFonts w:hint="eastAsia" w:eastAsia="宋体" w:cstheme="minorHAnsi"/>
                <w:kern w:val="24"/>
              </w:rPr>
              <w:t>80-110</w:t>
            </w:r>
          </w:p>
        </w:tc>
        <w:tc>
          <w:tcPr>
            <w:tcW w:w="1379" w:type="dxa"/>
          </w:tcPr>
          <w:p>
            <w:pPr>
              <w:rPr>
                <w:rFonts w:eastAsia="宋体" w:cstheme="minorHAnsi"/>
                <w:kern w:val="24"/>
              </w:rPr>
            </w:pPr>
            <w:r>
              <w:rPr>
                <w:rFonts w:hint="eastAsia" w:eastAsia="宋体" w:cstheme="minorHAnsi"/>
                <w:kern w:val="24"/>
              </w:rPr>
              <w:t>70-90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2000" w:type="dxa"/>
            <w:gridSpan w:val="2"/>
            <w:shd w:val="clear" w:color="auto" w:fill="DAEEF3" w:themeFill="accent5" w:themeFillTint="33"/>
            <w:vAlign w:val="center"/>
          </w:tcPr>
          <w:p>
            <w:pPr>
              <w:rPr>
                <w:rFonts w:eastAsia="宋体" w:cstheme="minorHAnsi"/>
                <w:kern w:val="24"/>
              </w:rPr>
            </w:pPr>
            <w:r>
              <w:rPr>
                <w:rFonts w:eastAsia="宋体" w:cstheme="minorHAnsi"/>
                <w:kern w:val="24"/>
              </w:rPr>
              <w:t>百货</w:t>
            </w:r>
          </w:p>
        </w:tc>
        <w:tc>
          <w:tcPr>
            <w:tcW w:w="1421" w:type="dxa"/>
          </w:tcPr>
          <w:p>
            <w:pPr>
              <w:rPr>
                <w:rFonts w:eastAsia="宋体" w:cstheme="minorHAnsi"/>
                <w:kern w:val="24"/>
              </w:rPr>
            </w:pPr>
            <w:r>
              <w:rPr>
                <w:rFonts w:hint="eastAsia" w:eastAsia="宋体" w:cstheme="minorHAnsi"/>
                <w:kern w:val="24"/>
              </w:rPr>
              <w:t>130-170</w:t>
            </w:r>
          </w:p>
        </w:tc>
        <w:tc>
          <w:tcPr>
            <w:tcW w:w="1382" w:type="dxa"/>
          </w:tcPr>
          <w:p>
            <w:pPr>
              <w:rPr>
                <w:rFonts w:eastAsia="宋体" w:cstheme="minorHAnsi"/>
                <w:kern w:val="24"/>
              </w:rPr>
            </w:pPr>
            <w:r>
              <w:rPr>
                <w:rFonts w:hint="eastAsia" w:eastAsia="宋体" w:cstheme="minorHAnsi"/>
                <w:kern w:val="24"/>
              </w:rPr>
              <w:t>90-140</w:t>
            </w:r>
          </w:p>
        </w:tc>
        <w:tc>
          <w:tcPr>
            <w:tcW w:w="1379" w:type="dxa"/>
          </w:tcPr>
          <w:p>
            <w:pPr>
              <w:rPr>
                <w:rFonts w:eastAsia="宋体" w:cstheme="minorHAnsi"/>
                <w:kern w:val="24"/>
              </w:rPr>
            </w:pPr>
            <w:r>
              <w:rPr>
                <w:rFonts w:hint="eastAsia" w:eastAsia="宋体" w:cstheme="minorHAnsi"/>
                <w:kern w:val="24"/>
              </w:rPr>
              <w:t>60-100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2000" w:type="dxa"/>
            <w:gridSpan w:val="2"/>
            <w:shd w:val="clear" w:color="auto" w:fill="DAEEF3" w:themeFill="accent5" w:themeFillTint="33"/>
            <w:vAlign w:val="center"/>
          </w:tcPr>
          <w:p>
            <w:pPr>
              <w:rPr>
                <w:rFonts w:eastAsia="宋体" w:cstheme="minorHAnsi"/>
                <w:kern w:val="24"/>
              </w:rPr>
            </w:pPr>
            <w:r>
              <w:rPr>
                <w:rFonts w:eastAsia="宋体" w:cstheme="minorHAnsi"/>
                <w:kern w:val="24"/>
              </w:rPr>
              <w:t>美容美发</w:t>
            </w:r>
          </w:p>
        </w:tc>
        <w:tc>
          <w:tcPr>
            <w:tcW w:w="1421" w:type="dxa"/>
          </w:tcPr>
          <w:p>
            <w:pPr>
              <w:rPr>
                <w:rFonts w:eastAsia="宋体" w:cstheme="minorHAnsi"/>
                <w:kern w:val="24"/>
              </w:rPr>
            </w:pPr>
            <w:r>
              <w:rPr>
                <w:rFonts w:hint="eastAsia" w:eastAsia="宋体" w:cstheme="minorHAnsi"/>
                <w:kern w:val="24"/>
              </w:rPr>
              <w:t>120-150</w:t>
            </w:r>
          </w:p>
        </w:tc>
        <w:tc>
          <w:tcPr>
            <w:tcW w:w="1382" w:type="dxa"/>
          </w:tcPr>
          <w:p>
            <w:pPr>
              <w:rPr>
                <w:rFonts w:eastAsia="宋体" w:cstheme="minorHAnsi"/>
                <w:kern w:val="24"/>
              </w:rPr>
            </w:pPr>
            <w:r>
              <w:rPr>
                <w:rFonts w:hint="eastAsia" w:eastAsia="宋体" w:cstheme="minorHAnsi"/>
                <w:kern w:val="24"/>
              </w:rPr>
              <w:t>90-120</w:t>
            </w:r>
          </w:p>
        </w:tc>
        <w:tc>
          <w:tcPr>
            <w:tcW w:w="1379" w:type="dxa"/>
          </w:tcPr>
          <w:p>
            <w:pPr>
              <w:rPr>
                <w:rFonts w:eastAsia="宋体" w:cstheme="minorHAnsi"/>
                <w:kern w:val="24"/>
              </w:rPr>
            </w:pPr>
            <w:r>
              <w:rPr>
                <w:rFonts w:hint="eastAsia" w:eastAsia="宋体" w:cstheme="minorHAnsi"/>
                <w:kern w:val="24"/>
              </w:rPr>
              <w:t>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2000" w:type="dxa"/>
            <w:gridSpan w:val="2"/>
            <w:shd w:val="clear" w:color="auto" w:fill="DAEEF3" w:themeFill="accent5" w:themeFillTint="33"/>
            <w:vAlign w:val="center"/>
          </w:tcPr>
          <w:p>
            <w:pPr>
              <w:rPr>
                <w:rFonts w:eastAsia="宋体" w:cstheme="minorHAnsi"/>
                <w:kern w:val="24"/>
              </w:rPr>
            </w:pPr>
            <w:r>
              <w:rPr>
                <w:rFonts w:eastAsia="宋体" w:cstheme="minorHAnsi"/>
                <w:kern w:val="24"/>
              </w:rPr>
              <w:t>美食广场</w:t>
            </w:r>
          </w:p>
        </w:tc>
        <w:tc>
          <w:tcPr>
            <w:tcW w:w="1421" w:type="dxa"/>
          </w:tcPr>
          <w:p>
            <w:pPr>
              <w:rPr>
                <w:rFonts w:eastAsia="宋体" w:cstheme="minorHAnsi"/>
                <w:kern w:val="24"/>
              </w:rPr>
            </w:pPr>
            <w:r>
              <w:rPr>
                <w:rFonts w:hint="eastAsia" w:eastAsia="宋体" w:cstheme="minorHAnsi"/>
                <w:kern w:val="24"/>
              </w:rPr>
              <w:t>250-300</w:t>
            </w:r>
          </w:p>
        </w:tc>
        <w:tc>
          <w:tcPr>
            <w:tcW w:w="1382" w:type="dxa"/>
          </w:tcPr>
          <w:p>
            <w:pPr>
              <w:rPr>
                <w:rFonts w:eastAsia="宋体" w:cstheme="minorHAnsi"/>
                <w:kern w:val="24"/>
              </w:rPr>
            </w:pPr>
            <w:r>
              <w:rPr>
                <w:rFonts w:hint="eastAsia" w:eastAsia="宋体" w:cstheme="minorHAnsi"/>
                <w:kern w:val="24"/>
              </w:rPr>
              <w:t>200-250</w:t>
            </w:r>
          </w:p>
        </w:tc>
        <w:tc>
          <w:tcPr>
            <w:tcW w:w="1379" w:type="dxa"/>
          </w:tcPr>
          <w:p>
            <w:pPr>
              <w:rPr>
                <w:rFonts w:eastAsia="宋体" w:cstheme="minorHAnsi"/>
                <w:kern w:val="24"/>
              </w:rPr>
            </w:pPr>
            <w:r>
              <w:rPr>
                <w:rFonts w:hint="eastAsia" w:eastAsia="宋体" w:cstheme="minorHAnsi"/>
                <w:kern w:val="24"/>
              </w:rPr>
              <w:t>150-200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2000" w:type="dxa"/>
            <w:gridSpan w:val="2"/>
            <w:shd w:val="clear" w:color="auto" w:fill="DAEEF3" w:themeFill="accent5" w:themeFillTint="33"/>
            <w:vAlign w:val="center"/>
          </w:tcPr>
          <w:p>
            <w:pPr>
              <w:rPr>
                <w:rFonts w:eastAsia="宋体" w:cstheme="minorHAnsi"/>
                <w:kern w:val="24"/>
              </w:rPr>
            </w:pPr>
            <w:r>
              <w:rPr>
                <w:rFonts w:eastAsia="宋体" w:cstheme="minorHAnsi"/>
                <w:kern w:val="24"/>
              </w:rPr>
              <w:t>电玩城</w:t>
            </w:r>
          </w:p>
        </w:tc>
        <w:tc>
          <w:tcPr>
            <w:tcW w:w="1421" w:type="dxa"/>
          </w:tcPr>
          <w:p>
            <w:pPr>
              <w:rPr>
                <w:rFonts w:eastAsia="宋体" w:cstheme="minorHAnsi"/>
                <w:kern w:val="24"/>
              </w:rPr>
            </w:pPr>
            <w:r>
              <w:rPr>
                <w:rFonts w:hint="eastAsia" w:eastAsia="宋体" w:cstheme="minorHAnsi"/>
                <w:kern w:val="24"/>
              </w:rPr>
              <w:t>330-400</w:t>
            </w:r>
          </w:p>
        </w:tc>
        <w:tc>
          <w:tcPr>
            <w:tcW w:w="1382" w:type="dxa"/>
          </w:tcPr>
          <w:p>
            <w:pPr>
              <w:rPr>
                <w:rFonts w:eastAsia="宋体" w:cstheme="minorHAnsi"/>
                <w:kern w:val="24"/>
              </w:rPr>
            </w:pPr>
            <w:r>
              <w:rPr>
                <w:rFonts w:hint="eastAsia" w:eastAsia="宋体" w:cstheme="minorHAnsi"/>
                <w:kern w:val="24"/>
              </w:rPr>
              <w:t>250-300</w:t>
            </w:r>
          </w:p>
        </w:tc>
        <w:tc>
          <w:tcPr>
            <w:tcW w:w="1379" w:type="dxa"/>
          </w:tcPr>
          <w:p>
            <w:pPr>
              <w:rPr>
                <w:rFonts w:eastAsia="宋体" w:cstheme="minorHAnsi"/>
                <w:kern w:val="24"/>
              </w:rPr>
            </w:pPr>
            <w:r>
              <w:rPr>
                <w:rFonts w:hint="eastAsia" w:eastAsia="宋体" w:cstheme="minorHAnsi"/>
                <w:kern w:val="24"/>
              </w:rPr>
              <w:t>170-220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2000" w:type="dxa"/>
            <w:gridSpan w:val="2"/>
            <w:shd w:val="clear" w:color="auto" w:fill="DAEEF3" w:themeFill="accent5" w:themeFillTint="33"/>
            <w:vAlign w:val="center"/>
          </w:tcPr>
          <w:p>
            <w:pPr>
              <w:rPr>
                <w:rFonts w:eastAsia="宋体" w:cstheme="minorHAnsi"/>
                <w:kern w:val="24"/>
              </w:rPr>
            </w:pPr>
            <w:r>
              <w:rPr>
                <w:rFonts w:eastAsia="宋体" w:cstheme="minorHAnsi"/>
                <w:kern w:val="24"/>
              </w:rPr>
              <w:t>KTV</w:t>
            </w:r>
          </w:p>
        </w:tc>
        <w:tc>
          <w:tcPr>
            <w:tcW w:w="1421" w:type="dxa"/>
          </w:tcPr>
          <w:p>
            <w:pPr>
              <w:rPr>
                <w:rFonts w:eastAsia="宋体" w:cstheme="minorHAnsi"/>
                <w:kern w:val="24"/>
              </w:rPr>
            </w:pPr>
            <w:r>
              <w:rPr>
                <w:rFonts w:hint="eastAsia" w:eastAsia="宋体" w:cstheme="minorHAnsi"/>
                <w:kern w:val="24"/>
              </w:rPr>
              <w:t>350-390</w:t>
            </w:r>
          </w:p>
        </w:tc>
        <w:tc>
          <w:tcPr>
            <w:tcW w:w="1382" w:type="dxa"/>
          </w:tcPr>
          <w:p>
            <w:pPr>
              <w:rPr>
                <w:rFonts w:eastAsia="宋体" w:cstheme="minorHAnsi"/>
                <w:kern w:val="24"/>
              </w:rPr>
            </w:pPr>
            <w:r>
              <w:rPr>
                <w:rFonts w:hint="eastAsia" w:eastAsia="宋体" w:cstheme="minorHAnsi"/>
                <w:kern w:val="24"/>
              </w:rPr>
              <w:t>260-310</w:t>
            </w:r>
          </w:p>
        </w:tc>
        <w:tc>
          <w:tcPr>
            <w:tcW w:w="1379" w:type="dxa"/>
          </w:tcPr>
          <w:p>
            <w:pPr>
              <w:rPr>
                <w:rFonts w:eastAsia="宋体" w:cstheme="minorHAnsi"/>
                <w:kern w:val="24"/>
              </w:rPr>
            </w:pPr>
            <w:r>
              <w:rPr>
                <w:rFonts w:hint="eastAsia" w:eastAsia="宋体" w:cstheme="minorHAnsi"/>
                <w:kern w:val="24"/>
              </w:rPr>
              <w:t>180-230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000" w:type="dxa"/>
            <w:vMerge w:val="restart"/>
            <w:shd w:val="clear" w:color="auto" w:fill="DAEEF3" w:themeFill="accent5" w:themeFillTint="33"/>
            <w:vAlign w:val="center"/>
          </w:tcPr>
          <w:p>
            <w:pPr>
              <w:rPr>
                <w:rFonts w:eastAsia="宋体" w:cstheme="minorHAnsi"/>
                <w:kern w:val="24"/>
              </w:rPr>
            </w:pPr>
            <w:r>
              <w:rPr>
                <w:rFonts w:eastAsia="宋体" w:cstheme="minorHAnsi"/>
                <w:kern w:val="24"/>
              </w:rPr>
              <w:t>电影院</w:t>
            </w:r>
          </w:p>
        </w:tc>
        <w:tc>
          <w:tcPr>
            <w:tcW w:w="1000" w:type="dxa"/>
            <w:shd w:val="clear" w:color="auto" w:fill="DAEEF3" w:themeFill="accent5" w:themeFillTint="33"/>
          </w:tcPr>
          <w:p>
            <w:pPr>
              <w:rPr>
                <w:rFonts w:eastAsia="宋体" w:cstheme="minorHAnsi"/>
                <w:kern w:val="24"/>
              </w:rPr>
            </w:pPr>
            <w:r>
              <w:rPr>
                <w:rFonts w:eastAsia="宋体" w:cstheme="minorHAnsi"/>
                <w:kern w:val="24"/>
              </w:rPr>
              <w:t>大厅</w:t>
            </w:r>
          </w:p>
        </w:tc>
        <w:tc>
          <w:tcPr>
            <w:tcW w:w="1421" w:type="dxa"/>
          </w:tcPr>
          <w:p>
            <w:pPr>
              <w:rPr>
                <w:rFonts w:eastAsia="宋体" w:cstheme="minorHAnsi"/>
                <w:kern w:val="24"/>
              </w:rPr>
            </w:pPr>
            <w:r>
              <w:rPr>
                <w:rFonts w:hint="eastAsia" w:eastAsia="宋体" w:cstheme="minorHAnsi"/>
                <w:kern w:val="24"/>
              </w:rPr>
              <w:t>130-200</w:t>
            </w:r>
          </w:p>
        </w:tc>
        <w:tc>
          <w:tcPr>
            <w:tcW w:w="1382" w:type="dxa"/>
          </w:tcPr>
          <w:p>
            <w:pPr>
              <w:rPr>
                <w:rFonts w:eastAsia="宋体" w:cstheme="minorHAnsi"/>
                <w:kern w:val="24"/>
              </w:rPr>
            </w:pPr>
            <w:r>
              <w:rPr>
                <w:rFonts w:hint="eastAsia" w:eastAsia="宋体" w:cstheme="minorHAnsi"/>
                <w:kern w:val="24"/>
              </w:rPr>
              <w:t>100-180</w:t>
            </w:r>
          </w:p>
        </w:tc>
        <w:tc>
          <w:tcPr>
            <w:tcW w:w="1379" w:type="dxa"/>
            <w:vAlign w:val="center"/>
          </w:tcPr>
          <w:p>
            <w:pPr>
              <w:rPr>
                <w:rFonts w:eastAsia="宋体" w:cstheme="minorHAnsi"/>
                <w:kern w:val="24"/>
              </w:rPr>
            </w:pPr>
            <w:r>
              <w:rPr>
                <w:rFonts w:hint="eastAsia" w:eastAsia="宋体" w:cstheme="minorHAnsi"/>
                <w:kern w:val="24"/>
              </w:rPr>
              <w:t>80-160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000" w:type="dxa"/>
            <w:vMerge w:val="continue"/>
            <w:shd w:val="clear" w:color="auto" w:fill="DAEEF3" w:themeFill="accent5" w:themeFillTint="33"/>
            <w:vAlign w:val="center"/>
          </w:tcPr>
          <w:p>
            <w:pPr>
              <w:rPr>
                <w:rFonts w:eastAsia="宋体" w:cstheme="minorHAnsi"/>
                <w:kern w:val="24"/>
              </w:rPr>
            </w:pPr>
          </w:p>
        </w:tc>
        <w:tc>
          <w:tcPr>
            <w:tcW w:w="1000" w:type="dxa"/>
            <w:shd w:val="clear" w:color="auto" w:fill="DAEEF3" w:themeFill="accent5" w:themeFillTint="33"/>
          </w:tcPr>
          <w:p>
            <w:pPr>
              <w:rPr>
                <w:rFonts w:eastAsia="宋体" w:cstheme="minorHAnsi"/>
                <w:kern w:val="24"/>
              </w:rPr>
            </w:pPr>
            <w:r>
              <w:rPr>
                <w:rFonts w:eastAsia="宋体" w:cstheme="minorHAnsi"/>
                <w:kern w:val="24"/>
              </w:rPr>
              <w:t>放映厅</w:t>
            </w:r>
          </w:p>
        </w:tc>
        <w:tc>
          <w:tcPr>
            <w:tcW w:w="1421" w:type="dxa"/>
          </w:tcPr>
          <w:p>
            <w:pPr>
              <w:rPr>
                <w:rFonts w:eastAsia="宋体" w:cstheme="minorHAnsi"/>
                <w:kern w:val="24"/>
              </w:rPr>
            </w:pPr>
            <w:r>
              <w:rPr>
                <w:rFonts w:hint="eastAsia" w:eastAsia="宋体" w:cstheme="minorHAnsi"/>
                <w:kern w:val="24"/>
              </w:rPr>
              <w:t>390-420</w:t>
            </w:r>
          </w:p>
        </w:tc>
        <w:tc>
          <w:tcPr>
            <w:tcW w:w="1382" w:type="dxa"/>
          </w:tcPr>
          <w:p>
            <w:pPr>
              <w:rPr>
                <w:rFonts w:eastAsia="宋体" w:cstheme="minorHAnsi"/>
                <w:kern w:val="24"/>
              </w:rPr>
            </w:pPr>
            <w:r>
              <w:rPr>
                <w:rFonts w:hint="eastAsia" w:eastAsia="宋体" w:cstheme="minorHAnsi"/>
                <w:kern w:val="24"/>
              </w:rPr>
              <w:t>320-340</w:t>
            </w:r>
          </w:p>
        </w:tc>
        <w:tc>
          <w:tcPr>
            <w:tcW w:w="1379" w:type="dxa"/>
            <w:vAlign w:val="center"/>
          </w:tcPr>
          <w:p>
            <w:pPr>
              <w:rPr>
                <w:rFonts w:eastAsia="宋体" w:cstheme="minorHAnsi"/>
                <w:kern w:val="24"/>
              </w:rPr>
            </w:pPr>
            <w:r>
              <w:rPr>
                <w:rFonts w:hint="eastAsia" w:eastAsia="宋体" w:cstheme="minorHAnsi"/>
                <w:kern w:val="24"/>
              </w:rPr>
              <w:t>230-260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2000" w:type="dxa"/>
            <w:gridSpan w:val="2"/>
            <w:shd w:val="clear" w:color="auto" w:fill="DAEEF3" w:themeFill="accent5" w:themeFillTint="33"/>
            <w:vAlign w:val="center"/>
          </w:tcPr>
          <w:p>
            <w:pPr>
              <w:rPr>
                <w:rFonts w:eastAsia="宋体" w:cstheme="minorHAnsi"/>
                <w:kern w:val="24"/>
              </w:rPr>
            </w:pPr>
            <w:r>
              <w:rPr>
                <w:rFonts w:eastAsia="宋体" w:cstheme="minorHAnsi"/>
                <w:kern w:val="24"/>
              </w:rPr>
              <w:t>公共区</w:t>
            </w:r>
            <w:r>
              <w:rPr>
                <w:rFonts w:hint="eastAsia" w:eastAsia="宋体" w:cstheme="minorHAnsi"/>
                <w:kern w:val="24"/>
              </w:rPr>
              <w:t>（</w:t>
            </w:r>
            <w:r>
              <w:rPr>
                <w:rFonts w:eastAsia="宋体" w:cstheme="minorHAnsi"/>
                <w:kern w:val="24"/>
              </w:rPr>
              <w:t>首层）</w:t>
            </w:r>
          </w:p>
        </w:tc>
        <w:tc>
          <w:tcPr>
            <w:tcW w:w="1421" w:type="dxa"/>
          </w:tcPr>
          <w:p>
            <w:pPr>
              <w:rPr>
                <w:rFonts w:eastAsia="宋体" w:cstheme="minorHAnsi"/>
                <w:kern w:val="24"/>
              </w:rPr>
            </w:pPr>
            <w:r>
              <w:rPr>
                <w:rFonts w:hint="eastAsia" w:eastAsia="宋体" w:cstheme="minorHAnsi"/>
                <w:kern w:val="24"/>
              </w:rPr>
              <w:t>160-180</w:t>
            </w:r>
          </w:p>
        </w:tc>
        <w:tc>
          <w:tcPr>
            <w:tcW w:w="1382" w:type="dxa"/>
          </w:tcPr>
          <w:p>
            <w:pPr>
              <w:rPr>
                <w:rFonts w:eastAsia="宋体" w:cstheme="minorHAnsi"/>
                <w:kern w:val="24"/>
              </w:rPr>
            </w:pPr>
            <w:r>
              <w:rPr>
                <w:rFonts w:hint="eastAsia" w:eastAsia="宋体" w:cstheme="minorHAnsi"/>
                <w:kern w:val="24"/>
              </w:rPr>
              <w:t>120-160</w:t>
            </w:r>
          </w:p>
        </w:tc>
        <w:tc>
          <w:tcPr>
            <w:tcW w:w="1379" w:type="dxa"/>
          </w:tcPr>
          <w:p>
            <w:pPr>
              <w:rPr>
                <w:rFonts w:eastAsia="宋体" w:cstheme="minorHAnsi"/>
                <w:kern w:val="24"/>
              </w:rPr>
            </w:pPr>
            <w:r>
              <w:rPr>
                <w:rFonts w:hint="eastAsia" w:eastAsia="宋体" w:cstheme="minorHAnsi"/>
                <w:kern w:val="24"/>
              </w:rPr>
              <w:t>80-120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2000" w:type="dxa"/>
            <w:gridSpan w:val="2"/>
            <w:shd w:val="clear" w:color="auto" w:fill="DAEEF3" w:themeFill="accent5" w:themeFillTint="33"/>
            <w:vAlign w:val="center"/>
          </w:tcPr>
          <w:p>
            <w:pPr>
              <w:rPr>
                <w:rFonts w:eastAsia="宋体" w:cstheme="minorHAnsi"/>
                <w:kern w:val="24"/>
              </w:rPr>
            </w:pPr>
            <w:r>
              <w:rPr>
                <w:rFonts w:eastAsia="宋体" w:cstheme="minorHAnsi"/>
                <w:kern w:val="24"/>
              </w:rPr>
              <w:t>公共区（非首层）</w:t>
            </w:r>
          </w:p>
        </w:tc>
        <w:tc>
          <w:tcPr>
            <w:tcW w:w="1421" w:type="dxa"/>
          </w:tcPr>
          <w:p>
            <w:pPr>
              <w:rPr>
                <w:rFonts w:eastAsia="宋体" w:cstheme="minorHAnsi"/>
                <w:kern w:val="24"/>
              </w:rPr>
            </w:pPr>
            <w:r>
              <w:rPr>
                <w:rFonts w:hint="eastAsia" w:eastAsia="宋体" w:cstheme="minorHAnsi"/>
                <w:kern w:val="24"/>
              </w:rPr>
              <w:t>60-90</w:t>
            </w:r>
          </w:p>
        </w:tc>
        <w:tc>
          <w:tcPr>
            <w:tcW w:w="1382" w:type="dxa"/>
          </w:tcPr>
          <w:p>
            <w:pPr>
              <w:rPr>
                <w:rFonts w:eastAsia="宋体" w:cstheme="minorHAnsi"/>
                <w:kern w:val="24"/>
              </w:rPr>
            </w:pPr>
            <w:r>
              <w:rPr>
                <w:rFonts w:hint="eastAsia" w:eastAsia="宋体" w:cstheme="minorHAnsi"/>
                <w:kern w:val="24"/>
              </w:rPr>
              <w:t>50-80</w:t>
            </w:r>
          </w:p>
        </w:tc>
        <w:tc>
          <w:tcPr>
            <w:tcW w:w="1379" w:type="dxa"/>
          </w:tcPr>
          <w:p>
            <w:pPr>
              <w:rPr>
                <w:rFonts w:eastAsia="宋体" w:cstheme="minorHAnsi"/>
                <w:kern w:val="24"/>
              </w:rPr>
            </w:pPr>
            <w:r>
              <w:rPr>
                <w:rFonts w:hint="eastAsia" w:eastAsia="宋体" w:cstheme="minorHAnsi"/>
                <w:kern w:val="24"/>
              </w:rP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2000" w:type="dxa"/>
            <w:gridSpan w:val="2"/>
            <w:shd w:val="clear" w:color="auto" w:fill="DAEEF3" w:themeFill="accent5" w:themeFillTint="33"/>
            <w:vAlign w:val="center"/>
          </w:tcPr>
          <w:p>
            <w:pPr>
              <w:rPr>
                <w:rFonts w:eastAsia="宋体" w:cstheme="minorHAnsi"/>
                <w:kern w:val="24"/>
              </w:rPr>
            </w:pPr>
            <w:r>
              <w:rPr>
                <w:rFonts w:eastAsia="宋体" w:cstheme="minorHAnsi"/>
                <w:kern w:val="24"/>
              </w:rPr>
              <w:t>物业办公区</w:t>
            </w:r>
          </w:p>
        </w:tc>
        <w:tc>
          <w:tcPr>
            <w:tcW w:w="1421" w:type="dxa"/>
          </w:tcPr>
          <w:p>
            <w:pPr>
              <w:rPr>
                <w:rFonts w:eastAsia="宋体" w:cstheme="minorHAnsi"/>
                <w:kern w:val="24"/>
              </w:rPr>
            </w:pPr>
            <w:r>
              <w:rPr>
                <w:rFonts w:hint="eastAsia" w:eastAsia="宋体" w:cstheme="minorHAnsi"/>
                <w:kern w:val="24"/>
              </w:rPr>
              <w:t>110-130</w:t>
            </w:r>
          </w:p>
        </w:tc>
        <w:tc>
          <w:tcPr>
            <w:tcW w:w="1382" w:type="dxa"/>
          </w:tcPr>
          <w:p>
            <w:pPr>
              <w:rPr>
                <w:rFonts w:eastAsia="宋体" w:cstheme="minorHAnsi"/>
                <w:kern w:val="24"/>
              </w:rPr>
            </w:pPr>
            <w:r>
              <w:rPr>
                <w:rFonts w:hint="eastAsia" w:eastAsia="宋体" w:cstheme="minorHAnsi"/>
                <w:kern w:val="24"/>
              </w:rPr>
              <w:t>80-100</w:t>
            </w:r>
          </w:p>
        </w:tc>
        <w:tc>
          <w:tcPr>
            <w:tcW w:w="1379" w:type="dxa"/>
          </w:tcPr>
          <w:p>
            <w:pPr>
              <w:rPr>
                <w:rFonts w:eastAsia="宋体" w:cstheme="minorHAnsi"/>
                <w:kern w:val="24"/>
              </w:rPr>
            </w:pPr>
            <w:r>
              <w:rPr>
                <w:rFonts w:hint="eastAsia" w:eastAsia="宋体" w:cstheme="minorHAnsi"/>
                <w:kern w:val="24"/>
              </w:rPr>
              <w:t>50-70</w:t>
            </w:r>
          </w:p>
        </w:tc>
      </w:tr>
    </w:tbl>
    <w:p>
      <w:pPr>
        <w:rPr>
          <w:rFonts w:ascii="Arial" w:hAnsi="Arial" w:eastAsia="宋体" w:cs="Arial"/>
        </w:rPr>
      </w:pPr>
      <w:r>
        <w:rPr>
          <w:rFonts w:hint="eastAsia" w:ascii="Arial" w:hAnsi="Arial" w:eastAsia="宋体" w:cs="Arial"/>
        </w:rPr>
        <w:t>注：</w:t>
      </w:r>
    </w:p>
    <w:p>
      <w:pPr>
        <w:pStyle w:val="50"/>
        <w:numPr>
          <w:ilvl w:val="0"/>
          <w:numId w:val="31"/>
        </w:numPr>
        <w:ind w:firstLineChars="0"/>
        <w:rPr>
          <w:rFonts w:ascii="Arial" w:hAnsi="Arial" w:eastAsia="宋体" w:cs="Arial"/>
        </w:rPr>
      </w:pPr>
      <w:r>
        <w:rPr>
          <w:rFonts w:hint="eastAsia" w:ascii="Arial" w:hAnsi="Arial" w:eastAsia="宋体" w:cs="Arial"/>
          <w:szCs w:val="21"/>
        </w:rPr>
        <w:t>以上表格为末端选型时的指标参考值，主机选型应根据全年负荷计算确定。</w:t>
      </w:r>
    </w:p>
    <w:p>
      <w:pPr>
        <w:pStyle w:val="50"/>
        <w:numPr>
          <w:ilvl w:val="0"/>
          <w:numId w:val="31"/>
        </w:numPr>
        <w:ind w:firstLineChars="0"/>
        <w:rPr>
          <w:rFonts w:ascii="Arial" w:hAnsi="Arial" w:eastAsia="宋体" w:cs="Arial"/>
        </w:rPr>
      </w:pPr>
      <w:r>
        <w:rPr>
          <w:rFonts w:hint="eastAsia" w:ascii="Arial" w:hAnsi="Arial" w:eastAsia="宋体" w:cs="Arial"/>
        </w:rPr>
        <w:t>上表各功能区空调指标是基于万科某购物中心项目负荷模型的围护结构进行计算及研究（其中影剧院大厅以及影剧院观众厅位于负荷模型的顶层，影剧院大厅幕墙按照双层通高考虑），若各项目功能区围护结构包含两面或两面以上幕墙时，负荷需根据实际计算情况确定并根据计算结果进行放大调整。</w:t>
      </w:r>
    </w:p>
    <w:p>
      <w:pPr>
        <w:pStyle w:val="50"/>
        <w:numPr>
          <w:ilvl w:val="0"/>
          <w:numId w:val="31"/>
        </w:numPr>
        <w:ind w:firstLineChars="0"/>
        <w:rPr>
          <w:rFonts w:ascii="Arial" w:hAnsi="Arial" w:eastAsia="宋体" w:cs="Arial"/>
        </w:rPr>
      </w:pPr>
      <w:r>
        <w:rPr>
          <w:rFonts w:hint="eastAsia" w:ascii="Arial" w:hAnsi="Arial" w:eastAsia="宋体" w:cs="Arial"/>
        </w:rPr>
        <w:t>空调热负荷计算室内设计温度分别考虑18</w:t>
      </w:r>
      <w:r>
        <w:rPr>
          <w:rFonts w:ascii="Arial" w:hAnsi="Arial" w:eastAsia="宋体" w:cs="Arial"/>
        </w:rPr>
        <w:t xml:space="preserve"> º</w:t>
      </w:r>
      <w:r>
        <w:rPr>
          <w:rFonts w:hint="eastAsia" w:ascii="Arial" w:hAnsi="Arial" w:eastAsia="宋体" w:cs="Arial"/>
        </w:rPr>
        <w:t>C、19</w:t>
      </w:r>
      <w:r>
        <w:rPr>
          <w:rFonts w:ascii="Arial" w:hAnsi="Arial" w:eastAsia="宋体" w:cs="Arial"/>
        </w:rPr>
        <w:t xml:space="preserve"> º</w:t>
      </w:r>
      <w:r>
        <w:rPr>
          <w:rFonts w:hint="eastAsia" w:ascii="Arial" w:hAnsi="Arial" w:eastAsia="宋体" w:cs="Arial"/>
        </w:rPr>
        <w:t>C、20</w:t>
      </w:r>
      <w:r>
        <w:rPr>
          <w:rFonts w:ascii="Arial" w:hAnsi="Arial" w:eastAsia="宋体" w:cs="Arial"/>
        </w:rPr>
        <w:t xml:space="preserve"> º</w:t>
      </w:r>
      <w:r>
        <w:rPr>
          <w:rFonts w:hint="eastAsia" w:ascii="Arial" w:hAnsi="Arial" w:eastAsia="宋体" w:cs="Arial"/>
        </w:rPr>
        <w:t>C三个温度，围护结构参数按照节能规范限值要求取值，其中有幕墙情况的窗墙比按照70%考虑。</w:t>
      </w:r>
    </w:p>
    <w:p>
      <w:pPr>
        <w:pStyle w:val="50"/>
        <w:numPr>
          <w:ilvl w:val="0"/>
          <w:numId w:val="31"/>
        </w:numPr>
        <w:ind w:firstLineChars="0"/>
        <w:rPr>
          <w:rFonts w:ascii="Arial" w:hAnsi="Arial" w:eastAsia="宋体" w:cs="Arial"/>
        </w:rPr>
      </w:pPr>
      <w:r>
        <w:rPr>
          <w:rFonts w:hint="eastAsia" w:ascii="Arial" w:hAnsi="Arial" w:eastAsia="宋体" w:cs="Arial"/>
        </w:rPr>
        <w:t>表中超市热负荷指标按照超市位于地下考虑，若超市位于建筑的地上层，可在原有热负荷指标上限值的基础上增大</w:t>
      </w:r>
      <w:r>
        <w:rPr>
          <w:rFonts w:ascii="Arial" w:hAnsi="Arial" w:eastAsia="宋体" w:cs="Arial"/>
        </w:rPr>
        <w:t>35%</w:t>
      </w:r>
      <w:r>
        <w:rPr>
          <w:rFonts w:hint="eastAsia" w:ascii="Arial" w:hAnsi="Arial" w:eastAsia="宋体" w:cs="Arial"/>
        </w:rPr>
        <w:t>到</w:t>
      </w:r>
      <w:r>
        <w:rPr>
          <w:rFonts w:ascii="Arial" w:hAnsi="Arial" w:eastAsia="宋体" w:cs="Arial"/>
        </w:rPr>
        <w:t>100%</w:t>
      </w:r>
      <w:r>
        <w:rPr>
          <w:rFonts w:hint="eastAsia" w:ascii="Arial" w:hAnsi="Arial" w:eastAsia="宋体" w:cs="Arial"/>
        </w:rPr>
        <w:t>作为地上层超市热负荷的上限值。</w:t>
      </w:r>
    </w:p>
    <w:p>
      <w:pPr>
        <w:pStyle w:val="50"/>
        <w:numPr>
          <w:ilvl w:val="0"/>
          <w:numId w:val="31"/>
        </w:numPr>
        <w:ind w:firstLineChars="0"/>
        <w:rPr>
          <w:rFonts w:ascii="Arial" w:hAnsi="Arial" w:eastAsia="宋体" w:cs="Arial"/>
        </w:rPr>
      </w:pPr>
      <w:r>
        <w:rPr>
          <w:rFonts w:hint="eastAsia" w:ascii="Arial" w:hAnsi="Arial" w:eastAsia="宋体" w:cs="Arial"/>
        </w:rPr>
        <w:t>表中物业办公区热负荷指标按照物业办公区位于地下考虑，若物业办公区位于建筑的地上层，可在原有热负荷指标上限值的基础上增大</w:t>
      </w:r>
      <w:r>
        <w:rPr>
          <w:rFonts w:ascii="Arial" w:hAnsi="Arial" w:eastAsia="宋体" w:cs="Arial"/>
        </w:rPr>
        <w:t>5</w:t>
      </w:r>
      <w:r>
        <w:rPr>
          <w:rFonts w:hint="eastAsia" w:ascii="Arial" w:hAnsi="Arial" w:eastAsia="宋体" w:cs="Arial"/>
        </w:rPr>
        <w:t>5</w:t>
      </w:r>
      <w:r>
        <w:rPr>
          <w:rFonts w:ascii="Arial" w:hAnsi="Arial" w:eastAsia="宋体" w:cs="Arial"/>
        </w:rPr>
        <w:t>%</w:t>
      </w:r>
      <w:r>
        <w:rPr>
          <w:rFonts w:hint="eastAsia" w:ascii="Arial" w:hAnsi="Arial" w:eastAsia="宋体" w:cs="Arial"/>
        </w:rPr>
        <w:t>到85</w:t>
      </w:r>
      <w:r>
        <w:rPr>
          <w:rFonts w:ascii="Arial" w:hAnsi="Arial" w:eastAsia="宋体" w:cs="Arial"/>
        </w:rPr>
        <w:t>%</w:t>
      </w:r>
      <w:r>
        <w:rPr>
          <w:rFonts w:hint="eastAsia" w:ascii="Arial" w:hAnsi="Arial" w:eastAsia="宋体" w:cs="Arial"/>
        </w:rPr>
        <w:t>作为地上层物业办公区热负荷的上限值。</w:t>
      </w:r>
    </w:p>
    <w:p>
      <w:pPr>
        <w:pStyle w:val="50"/>
        <w:numPr>
          <w:ilvl w:val="0"/>
          <w:numId w:val="31"/>
        </w:numPr>
        <w:ind w:firstLineChars="0"/>
        <w:rPr>
          <w:rFonts w:ascii="Arial" w:hAnsi="Arial" w:eastAsia="宋体" w:cs="Arial"/>
        </w:rPr>
      </w:pPr>
      <w:r>
        <w:rPr>
          <w:rFonts w:hint="eastAsia" w:ascii="Arial" w:hAnsi="Arial" w:eastAsia="宋体" w:cs="Arial"/>
        </w:rPr>
        <w:t>当各功能区位于屋顶或屋顶为天窗时，负荷需根据实际计算情况确定并根据计算结果进行放大调整。</w:t>
      </w:r>
    </w:p>
    <w:p>
      <w:pPr>
        <w:pStyle w:val="50"/>
        <w:numPr>
          <w:ilvl w:val="0"/>
          <w:numId w:val="31"/>
        </w:numPr>
        <w:ind w:firstLineChars="0"/>
        <w:rPr>
          <w:rFonts w:ascii="Arial" w:hAnsi="Arial" w:eastAsia="宋体" w:cs="Arial"/>
        </w:rPr>
      </w:pPr>
      <w:r>
        <w:rPr>
          <w:rFonts w:hint="eastAsia" w:ascii="Arial" w:hAnsi="Arial" w:eastAsia="宋体" w:cs="Arial"/>
        </w:rPr>
        <w:t>上表餐饮区热负荷指标为就餐区空调热负荷。</w:t>
      </w:r>
    </w:p>
    <w:p>
      <w:pPr>
        <w:pStyle w:val="50"/>
        <w:numPr>
          <w:ilvl w:val="0"/>
          <w:numId w:val="31"/>
        </w:numPr>
        <w:ind w:firstLineChars="0"/>
      </w:pPr>
      <w:r>
        <w:rPr>
          <w:rFonts w:hint="eastAsia" w:ascii="Arial" w:hAnsi="Arial" w:eastAsia="宋体" w:cs="Arial"/>
        </w:rPr>
        <w:t>上表负荷指标分别选取了四个建筑热工分区的代表城市进行计算。设计时可以此作为参考，但需根据各项目所在地区所处建筑热工分区和实际气象参数进行详细的负荷计算。</w:t>
      </w:r>
    </w:p>
    <w:p>
      <w:pPr>
        <w:pStyle w:val="4"/>
      </w:pPr>
      <w:bookmarkStart w:id="17" w:name="_Toc516837540"/>
      <w:r>
        <w:rPr>
          <w:rFonts w:hint="eastAsia"/>
        </w:rPr>
        <w:t>通风系统</w:t>
      </w:r>
      <w:bookmarkEnd w:id="17"/>
    </w:p>
    <w:p>
      <w:pPr>
        <w:pStyle w:val="5"/>
      </w:pPr>
      <w:r>
        <w:rPr>
          <w:rFonts w:hint="eastAsia"/>
        </w:rPr>
        <w:t>风量平衡</w:t>
      </w:r>
    </w:p>
    <w:p>
      <w:pPr>
        <w:pStyle w:val="50"/>
        <w:numPr>
          <w:ilvl w:val="0"/>
          <w:numId w:val="32"/>
        </w:numPr>
        <w:ind w:firstLineChars="0"/>
      </w:pPr>
      <w:r>
        <w:rPr>
          <w:rFonts w:hint="eastAsia"/>
        </w:rPr>
        <w:t>设计人员应提供主要功能区域以及整个项目的风量平衡计算，以确保建筑同室外之间维持5Pa~10Pa的微正压，从而避免室外空气侵入室内，影响空调使用效果。</w:t>
      </w:r>
    </w:p>
    <w:p>
      <w:pPr>
        <w:pStyle w:val="50"/>
        <w:numPr>
          <w:ilvl w:val="0"/>
          <w:numId w:val="32"/>
        </w:numPr>
        <w:ind w:firstLineChars="0"/>
      </w:pPr>
      <w:r>
        <w:rPr>
          <w:rFonts w:hint="eastAsia"/>
        </w:rPr>
        <w:t>对于过渡季使用大量新风的空调区域，应设置专用机械排风设施，使之应适应新风量的变化。</w:t>
      </w:r>
    </w:p>
    <w:p>
      <w:pPr>
        <w:pStyle w:val="5"/>
      </w:pPr>
      <w:r>
        <w:rPr>
          <w:rFonts w:hint="eastAsia"/>
        </w:rPr>
        <w:t>新排风百叶位置</w:t>
      </w:r>
    </w:p>
    <w:p>
      <w:pPr>
        <w:pStyle w:val="50"/>
        <w:numPr>
          <w:ilvl w:val="0"/>
          <w:numId w:val="33"/>
        </w:numPr>
        <w:ind w:firstLineChars="0"/>
      </w:pPr>
      <w:r>
        <w:rPr>
          <w:rFonts w:hint="eastAsia"/>
        </w:rPr>
        <w:t>新排风百叶应保持合理的距离，避免其之间发生短路：</w:t>
      </w:r>
    </w:p>
    <w:p>
      <w:pPr>
        <w:pStyle w:val="50"/>
        <w:numPr>
          <w:ilvl w:val="1"/>
          <w:numId w:val="33"/>
        </w:numPr>
        <w:ind w:firstLineChars="0"/>
      </w:pPr>
      <w:r>
        <w:rPr>
          <w:rFonts w:hint="eastAsia"/>
        </w:rPr>
        <w:t>水平布置的新排风百叶的间距不小于10米；</w:t>
      </w:r>
    </w:p>
    <w:p>
      <w:pPr>
        <w:pStyle w:val="50"/>
        <w:numPr>
          <w:ilvl w:val="1"/>
          <w:numId w:val="33"/>
        </w:numPr>
        <w:ind w:firstLineChars="0"/>
      </w:pPr>
      <w:r>
        <w:rPr>
          <w:rFonts w:hint="eastAsia"/>
        </w:rPr>
        <w:t>垂直布置的新排风百叶，新风口应设置在排风口的下方，且新排风口的间距不小于5m；</w:t>
      </w:r>
    </w:p>
    <w:p>
      <w:pPr>
        <w:pStyle w:val="50"/>
        <w:numPr>
          <w:ilvl w:val="1"/>
          <w:numId w:val="33"/>
        </w:numPr>
        <w:ind w:firstLineChars="0"/>
      </w:pPr>
      <w:r>
        <w:rPr>
          <w:rFonts w:hint="eastAsia"/>
        </w:rPr>
        <w:t>新风百叶距离冷却塔进风口间距不小于5米，距离冷却塔排风口不小于7.5米。</w:t>
      </w:r>
    </w:p>
    <w:p>
      <w:pPr>
        <w:pStyle w:val="50"/>
        <w:numPr>
          <w:ilvl w:val="1"/>
          <w:numId w:val="33"/>
        </w:numPr>
        <w:ind w:firstLineChars="0"/>
      </w:pPr>
      <w:r>
        <w:rPr>
          <w:rFonts w:hint="eastAsia"/>
        </w:rPr>
        <w:t>用于事故通风的排风百叶同机械进风系统的进风口水平距离不应小于20米，当水平距离无法达到时，排风口应高出新风口并不小于6米。</w:t>
      </w:r>
    </w:p>
    <w:p>
      <w:pPr>
        <w:pStyle w:val="50"/>
        <w:numPr>
          <w:ilvl w:val="0"/>
          <w:numId w:val="33"/>
        </w:numPr>
        <w:ind w:firstLineChars="0"/>
      </w:pPr>
      <w:r>
        <w:rPr>
          <w:rFonts w:hint="eastAsia"/>
        </w:rPr>
        <w:t>排风口应设置在远离人群聚集区及主要出入口处，并应确保不影响其相邻区域的空气品质。</w:t>
      </w:r>
    </w:p>
    <w:p>
      <w:pPr>
        <w:pStyle w:val="5"/>
      </w:pPr>
      <w:r>
        <w:rPr>
          <w:rFonts w:hint="eastAsia"/>
        </w:rPr>
        <w:t>室内气流组织</w:t>
      </w:r>
    </w:p>
    <w:p>
      <w:pPr>
        <w:pStyle w:val="50"/>
        <w:numPr>
          <w:ilvl w:val="0"/>
          <w:numId w:val="34"/>
        </w:numPr>
        <w:ind w:firstLineChars="0"/>
      </w:pPr>
      <w:r>
        <w:rPr>
          <w:rFonts w:hint="eastAsia"/>
        </w:rPr>
        <w:t>整个项目的风口位置应根据空调区的温湿度参数、允许风速、噪声标准、空气质量、温度梯度以及空气分布特性指标(ADPI)等要求，并结合内部装修确定，从而保证良好的室内气流组织。</w:t>
      </w:r>
    </w:p>
    <w:p>
      <w:pPr>
        <w:pStyle w:val="50"/>
        <w:numPr>
          <w:ilvl w:val="0"/>
          <w:numId w:val="34"/>
        </w:numPr>
        <w:ind w:firstLineChars="0"/>
      </w:pPr>
      <w:r>
        <w:rPr>
          <w:rFonts w:hint="eastAsia"/>
        </w:rPr>
        <w:t>针对于商业大堂、中庭等复杂区域的气流组织设计，宜采用（CFD）计算流体动力学进行数值模拟计算。</w:t>
      </w:r>
    </w:p>
    <w:p>
      <w:pPr>
        <w:pStyle w:val="5"/>
      </w:pPr>
      <w:r>
        <w:rPr>
          <w:rFonts w:hint="eastAsia"/>
        </w:rPr>
        <w:t>防串味设计</w:t>
      </w:r>
    </w:p>
    <w:p>
      <w:pPr>
        <w:pStyle w:val="50"/>
        <w:numPr>
          <w:ilvl w:val="0"/>
          <w:numId w:val="35"/>
        </w:numPr>
        <w:ind w:firstLineChars="0"/>
      </w:pPr>
      <w:r>
        <w:rPr>
          <w:rFonts w:hint="eastAsia"/>
        </w:rPr>
        <w:t>厨房、卫生间的总排风道应设置集中排风机，从而使排风管道始终处于负压状态，以防止风道内的气味外散。</w:t>
      </w:r>
    </w:p>
    <w:p>
      <w:pPr>
        <w:pStyle w:val="50"/>
        <w:numPr>
          <w:ilvl w:val="0"/>
          <w:numId w:val="35"/>
        </w:numPr>
        <w:ind w:firstLineChars="0"/>
      </w:pPr>
      <w:r>
        <w:rPr>
          <w:rFonts w:hint="eastAsia"/>
        </w:rPr>
        <w:t>如建筑设有屋顶花园或排风/排油烟口邻近周边住宅等对气味敏感的区域，则排风系统宜考虑设置除味装置，以避免卫生间/厨房异味对周边环境造成影响。</w:t>
      </w:r>
    </w:p>
    <w:p>
      <w:pPr>
        <w:pStyle w:val="50"/>
        <w:numPr>
          <w:ilvl w:val="0"/>
          <w:numId w:val="35"/>
        </w:numPr>
        <w:ind w:firstLineChars="0"/>
      </w:pPr>
      <w:r>
        <w:rPr>
          <w:rFonts w:hint="eastAsia"/>
        </w:rPr>
        <w:t>餐饮店铺以及饮食广场区域应同周边空调区域保持相对的负压，以防止气味向周边区域扩散。</w:t>
      </w:r>
    </w:p>
    <w:p>
      <w:pPr>
        <w:pStyle w:val="50"/>
        <w:numPr>
          <w:ilvl w:val="0"/>
          <w:numId w:val="35"/>
        </w:numPr>
        <w:ind w:firstLineChars="0"/>
      </w:pPr>
      <w:r>
        <w:rPr>
          <w:rFonts w:hint="eastAsia"/>
        </w:rPr>
        <w:t>隔油池、垃圾房、污水处理间的排风应考虑加装除臭装置。</w:t>
      </w:r>
    </w:p>
    <w:p>
      <w:pPr>
        <w:pStyle w:val="5"/>
      </w:pPr>
      <w:r>
        <w:rPr>
          <w:rFonts w:hint="eastAsia"/>
        </w:rPr>
        <w:t>餐饮通风</w:t>
      </w:r>
    </w:p>
    <w:p>
      <w:pPr>
        <w:pStyle w:val="50"/>
        <w:numPr>
          <w:ilvl w:val="0"/>
          <w:numId w:val="36"/>
        </w:numPr>
        <w:ind w:firstLineChars="0"/>
      </w:pPr>
      <w:r>
        <w:rPr>
          <w:rFonts w:hint="eastAsia"/>
        </w:rPr>
        <w:t>餐饮应设置合理的通风系统，为防止餐饮商铺气味外溢，厨房相对于就餐区应始终保持负压；而就餐区相对于其他商铺以及公共区域也应始终保持负压状态。</w:t>
      </w:r>
    </w:p>
    <w:p>
      <w:pPr>
        <w:pStyle w:val="50"/>
        <w:numPr>
          <w:ilvl w:val="0"/>
          <w:numId w:val="36"/>
        </w:numPr>
        <w:ind w:firstLineChars="0"/>
      </w:pPr>
      <w:r>
        <w:rPr>
          <w:rFonts w:hint="eastAsia"/>
        </w:rPr>
        <w:t>厨房区域预留管井或横向接入条件，厨房内预留通风电气条件。</w:t>
      </w:r>
    </w:p>
    <w:p>
      <w:pPr>
        <w:pStyle w:val="50"/>
        <w:numPr>
          <w:ilvl w:val="0"/>
          <w:numId w:val="36"/>
        </w:numPr>
        <w:ind w:firstLineChars="0"/>
      </w:pPr>
      <w:r>
        <w:rPr>
          <w:rFonts w:hint="eastAsia"/>
        </w:rPr>
        <w:t>根据规范要求设置事故通风系统。</w:t>
      </w:r>
    </w:p>
    <w:p>
      <w:pPr>
        <w:pStyle w:val="50"/>
        <w:numPr>
          <w:ilvl w:val="0"/>
          <w:numId w:val="36"/>
        </w:numPr>
        <w:ind w:firstLineChars="0"/>
      </w:pPr>
      <w:r>
        <w:rPr>
          <w:rFonts w:hint="eastAsia"/>
        </w:rPr>
        <w:t>当几个商铺共用一套排油烟系统时，应满足如下要求：</w:t>
      </w:r>
    </w:p>
    <w:p>
      <w:pPr>
        <w:pStyle w:val="50"/>
        <w:widowControl/>
        <w:numPr>
          <w:ilvl w:val="0"/>
          <w:numId w:val="37"/>
        </w:numPr>
        <w:spacing w:before="170" w:after="170" w:line="260" w:lineRule="exact"/>
        <w:ind w:left="792" w:firstLineChars="0"/>
        <w:jc w:val="left"/>
        <w:rPr>
          <w:rFonts w:eastAsia="宋体"/>
        </w:rPr>
      </w:pPr>
      <w:r>
        <w:rPr>
          <w:rFonts w:hint="eastAsia" w:eastAsia="宋体"/>
        </w:rPr>
        <w:t>尽量不共用</w:t>
      </w:r>
      <w:r>
        <w:rPr>
          <w:rFonts w:eastAsia="宋体"/>
        </w:rPr>
        <w:t>一套排油烟系统</w:t>
      </w:r>
      <w:r>
        <w:rPr>
          <w:rFonts w:hint="eastAsia" w:eastAsia="宋体"/>
        </w:rPr>
        <w:t>，</w:t>
      </w:r>
      <w:r>
        <w:rPr>
          <w:rFonts w:eastAsia="宋体"/>
        </w:rPr>
        <w:t>无法避免共用排油烟系统时，建议不超过</w:t>
      </w:r>
      <w:r>
        <w:rPr>
          <w:rFonts w:hint="eastAsia" w:eastAsia="宋体"/>
        </w:rPr>
        <w:t>3个</w:t>
      </w:r>
      <w:r>
        <w:rPr>
          <w:rFonts w:eastAsia="宋体"/>
        </w:rPr>
        <w:t>商铺共用一套。</w:t>
      </w:r>
    </w:p>
    <w:p>
      <w:pPr>
        <w:pStyle w:val="50"/>
        <w:widowControl/>
        <w:numPr>
          <w:ilvl w:val="0"/>
          <w:numId w:val="37"/>
        </w:numPr>
        <w:spacing w:before="170" w:after="170" w:line="260" w:lineRule="exact"/>
        <w:ind w:left="792" w:firstLineChars="0"/>
        <w:jc w:val="left"/>
        <w:rPr>
          <w:rFonts w:eastAsia="宋体"/>
        </w:rPr>
      </w:pPr>
      <w:r>
        <w:rPr>
          <w:rFonts w:hint="eastAsia" w:eastAsia="宋体"/>
        </w:rPr>
        <w:t>排油烟系统应为双级处理形式，即在商铺末端排气罩处作一级油烟处理，在集中排油烟风机处作二级油烟处理。</w:t>
      </w:r>
    </w:p>
    <w:p>
      <w:pPr>
        <w:pStyle w:val="50"/>
        <w:widowControl/>
        <w:numPr>
          <w:ilvl w:val="0"/>
          <w:numId w:val="37"/>
        </w:numPr>
        <w:spacing w:before="170" w:after="170" w:line="260" w:lineRule="exact"/>
        <w:ind w:left="792" w:firstLineChars="0"/>
        <w:jc w:val="left"/>
        <w:rPr>
          <w:rFonts w:eastAsia="宋体"/>
        </w:rPr>
      </w:pPr>
      <w:r>
        <w:rPr>
          <w:rFonts w:hint="eastAsia" w:eastAsia="宋体"/>
        </w:rPr>
        <w:t>集中排油烟风机应集中设置于屋顶或设备机房，并在风机前设置油烟净化装置。排油烟风机风量不宜过大，应具体结合所服务租户情况对风机风量和数量进行设计，提高系统运行灵活性。</w:t>
      </w:r>
    </w:p>
    <w:p>
      <w:pPr>
        <w:pStyle w:val="50"/>
        <w:widowControl/>
        <w:numPr>
          <w:ilvl w:val="0"/>
          <w:numId w:val="37"/>
        </w:numPr>
        <w:spacing w:before="170" w:after="170" w:line="260" w:lineRule="exact"/>
        <w:ind w:firstLineChars="0"/>
        <w:jc w:val="left"/>
        <w:rPr>
          <w:rFonts w:eastAsia="宋体"/>
        </w:rPr>
      </w:pPr>
      <w:r>
        <w:rPr>
          <w:rFonts w:hint="eastAsia" w:eastAsia="宋体"/>
        </w:rPr>
        <w:t>风机可采用低噪声的双速风机，马达应为外置型。各项目也可根据实际风机共用的情况选用变频风机，开业后根据各租户所提排油烟量自行设定最高转速，实现节能。</w:t>
      </w:r>
    </w:p>
    <w:p>
      <w:pPr>
        <w:pStyle w:val="50"/>
        <w:widowControl/>
        <w:numPr>
          <w:ilvl w:val="0"/>
          <w:numId w:val="37"/>
        </w:numPr>
        <w:spacing w:before="170" w:after="170" w:line="260" w:lineRule="exact"/>
        <w:ind w:left="792" w:firstLineChars="0"/>
        <w:jc w:val="left"/>
        <w:rPr>
          <w:rFonts w:eastAsia="宋体"/>
        </w:rPr>
      </w:pPr>
      <w:r>
        <w:rPr>
          <w:rFonts w:hint="eastAsia" w:eastAsia="宋体"/>
        </w:rPr>
        <w:t>油烟净化装置的净化去除效率和油烟允许排放浓度应满足国家饮食业油烟排放标准。</w:t>
      </w:r>
    </w:p>
    <w:p>
      <w:pPr>
        <w:pStyle w:val="50"/>
        <w:widowControl/>
        <w:numPr>
          <w:ilvl w:val="0"/>
          <w:numId w:val="37"/>
        </w:numPr>
        <w:spacing w:before="170" w:after="170" w:line="260" w:lineRule="exact"/>
        <w:ind w:left="792" w:firstLineChars="0"/>
        <w:jc w:val="left"/>
        <w:rPr>
          <w:rFonts w:eastAsia="宋体"/>
        </w:rPr>
      </w:pPr>
      <w:r>
        <w:rPr>
          <w:rFonts w:hint="eastAsia" w:eastAsia="宋体"/>
        </w:rPr>
        <w:t>其控制系统应确保商铺启动风机时，应能同时启动二级油烟处理装置。</w:t>
      </w:r>
    </w:p>
    <w:p>
      <w:pPr>
        <w:pStyle w:val="50"/>
        <w:numPr>
          <w:ilvl w:val="0"/>
          <w:numId w:val="36"/>
        </w:numPr>
        <w:ind w:firstLineChars="0"/>
      </w:pPr>
      <w:r>
        <w:rPr>
          <w:rFonts w:hint="eastAsia"/>
        </w:rPr>
        <w:t>通风管道及管井的设置</w:t>
      </w:r>
    </w:p>
    <w:p>
      <w:pPr>
        <w:pStyle w:val="50"/>
        <w:widowControl/>
        <w:numPr>
          <w:ilvl w:val="0"/>
          <w:numId w:val="38"/>
        </w:numPr>
        <w:spacing w:before="170" w:after="170" w:line="260" w:lineRule="exact"/>
        <w:ind w:left="792" w:firstLineChars="0"/>
        <w:jc w:val="left"/>
        <w:rPr>
          <w:rFonts w:eastAsia="宋体"/>
        </w:rPr>
      </w:pPr>
      <w:r>
        <w:rPr>
          <w:rFonts w:hint="eastAsia" w:eastAsia="宋体"/>
        </w:rPr>
        <w:t>与垂直风管连接的水平支管处及穿越防火分区处应安装动作温度为</w:t>
      </w:r>
      <w:r>
        <w:rPr>
          <w:rFonts w:eastAsia="宋体"/>
        </w:rPr>
        <w:t>150</w:t>
      </w:r>
      <w:r>
        <w:rPr>
          <w:rFonts w:hint="eastAsia" w:eastAsia="宋体"/>
        </w:rPr>
        <w:t>℃的防火阀。</w:t>
      </w:r>
    </w:p>
    <w:p>
      <w:pPr>
        <w:pStyle w:val="50"/>
        <w:widowControl/>
        <w:numPr>
          <w:ilvl w:val="0"/>
          <w:numId w:val="38"/>
        </w:numPr>
        <w:spacing w:before="170" w:after="170" w:line="260" w:lineRule="exact"/>
        <w:ind w:firstLineChars="0"/>
        <w:jc w:val="left"/>
        <w:rPr>
          <w:rFonts w:eastAsia="宋体"/>
        </w:rPr>
      </w:pPr>
      <w:r>
        <w:rPr>
          <w:rFonts w:hint="eastAsia" w:eastAsia="宋体"/>
        </w:rPr>
        <w:t>与竖井连接处设置电动开关风阀，预留控制线，供租户排油烟风机接驳、联锁。</w:t>
      </w:r>
    </w:p>
    <w:p>
      <w:pPr>
        <w:pStyle w:val="50"/>
        <w:widowControl/>
        <w:numPr>
          <w:ilvl w:val="0"/>
          <w:numId w:val="38"/>
        </w:numPr>
        <w:spacing w:before="170" w:after="170" w:line="260" w:lineRule="exact"/>
        <w:ind w:firstLineChars="0"/>
        <w:jc w:val="left"/>
        <w:rPr>
          <w:rFonts w:eastAsia="宋体"/>
        </w:rPr>
      </w:pPr>
      <w:r>
        <w:rPr>
          <w:rFonts w:hint="eastAsia" w:eastAsia="宋体"/>
        </w:rPr>
        <w:t>厨房排油烟系统采用</w:t>
      </w:r>
      <w:r>
        <w:rPr>
          <w:rFonts w:hint="eastAsia" w:eastAsia="宋体"/>
          <w:highlight w:val="yellow"/>
        </w:rPr>
        <w:t>304</w:t>
      </w:r>
      <w:r>
        <w:rPr>
          <w:rFonts w:hint="eastAsia" w:eastAsia="宋体"/>
        </w:rPr>
        <w:t>不锈钢管道，竖向管道及出屋面管道采用镀锌铁皮</w:t>
      </w:r>
      <w:r>
        <w:rPr>
          <w:rFonts w:hint="eastAsia" w:eastAsia="宋体"/>
          <w:highlight w:val="yellow"/>
        </w:rPr>
        <w:t>（304不锈钢）</w:t>
      </w:r>
      <w:r>
        <w:rPr>
          <w:rFonts w:hint="eastAsia" w:eastAsia="宋体"/>
        </w:rPr>
        <w:t>风管，</w:t>
      </w:r>
      <w:r>
        <w:rPr>
          <w:rFonts w:hint="eastAsia" w:eastAsia="宋体"/>
          <w:highlight w:val="yellow"/>
        </w:rPr>
        <w:t>(建议改为304不锈钢，和前面章节统一)</w:t>
      </w:r>
      <w:r>
        <w:rPr>
          <w:rFonts w:hint="eastAsia" w:eastAsia="宋体"/>
        </w:rPr>
        <w:t>管道</w:t>
      </w:r>
      <w:r>
        <w:rPr>
          <w:rFonts w:eastAsia="宋体"/>
        </w:rPr>
        <w:t>长边</w:t>
      </w:r>
      <w:r>
        <w:rPr>
          <w:rFonts w:hint="eastAsia" w:eastAsia="宋体"/>
        </w:rPr>
        <w:t>小于500mm时采用壁厚1.2mm，管道</w:t>
      </w:r>
      <w:r>
        <w:rPr>
          <w:rFonts w:eastAsia="宋体"/>
        </w:rPr>
        <w:t>长边</w:t>
      </w:r>
      <w:r>
        <w:rPr>
          <w:rFonts w:hint="eastAsia" w:eastAsia="宋体"/>
        </w:rPr>
        <w:t>大于等于500mm时采用壁厚1.5mm，同时在设置泄油装置的楼层设置检修门。</w:t>
      </w:r>
    </w:p>
    <w:p>
      <w:pPr>
        <w:pStyle w:val="50"/>
        <w:numPr>
          <w:ilvl w:val="0"/>
          <w:numId w:val="36"/>
        </w:numPr>
        <w:ind w:firstLineChars="0"/>
      </w:pPr>
      <w:r>
        <w:rPr>
          <w:rFonts w:hint="eastAsia"/>
        </w:rPr>
        <w:t>超市内的厨房或加工区域应考虑预留排油烟管井。。</w:t>
      </w:r>
    </w:p>
    <w:p>
      <w:pPr>
        <w:pStyle w:val="50"/>
        <w:numPr>
          <w:ilvl w:val="0"/>
          <w:numId w:val="36"/>
        </w:numPr>
        <w:ind w:firstLineChars="0"/>
      </w:pPr>
      <w:r>
        <w:rPr>
          <w:rFonts w:hint="eastAsia"/>
        </w:rPr>
        <w:t>根据</w:t>
      </w:r>
      <w:r>
        <w:t>当地环评要求确定是否可以在裙楼屋面设置排油烟口，</w:t>
      </w:r>
      <w:r>
        <w:rPr>
          <w:rFonts w:hint="eastAsia"/>
        </w:rPr>
        <w:t>餐饮排油烟管出口应距塔楼大于</w:t>
      </w:r>
      <w:r>
        <w:t>30</w:t>
      </w:r>
      <w:r>
        <w:rPr>
          <w:rFonts w:hint="eastAsia"/>
        </w:rPr>
        <w:t>米远或</w:t>
      </w:r>
      <w:r>
        <w:t>满足环评要求</w:t>
      </w:r>
      <w:r>
        <w:rPr>
          <w:rFonts w:hint="eastAsia"/>
        </w:rPr>
        <w:t>，经油烟净化和除异味处理后的油烟排放口与周边环境敏感目标的距离不应小于10m，否则上塔楼屋面高空排放。餐饮商户排油烟风机应与补风风机连锁，各类条件（配电、安装空间、补风管井等）预留到位。</w:t>
      </w:r>
    </w:p>
    <w:p>
      <w:pPr>
        <w:pStyle w:val="50"/>
        <w:numPr>
          <w:ilvl w:val="0"/>
          <w:numId w:val="36"/>
        </w:numPr>
        <w:ind w:firstLineChars="0"/>
      </w:pPr>
      <w:r>
        <w:rPr>
          <w:rFonts w:hint="eastAsia"/>
        </w:rPr>
        <w:t>租户排油烟风机、屋顶共用的总排油烟风机以及相应的补风机和净化设施的控制逻辑建议根据项目情况进行专项分析比较。</w:t>
      </w:r>
    </w:p>
    <w:p>
      <w:pPr>
        <w:pStyle w:val="5"/>
      </w:pPr>
      <w:r>
        <w:rPr>
          <w:rFonts w:hint="eastAsia"/>
        </w:rPr>
        <w:t>卫生间通风</w:t>
      </w:r>
    </w:p>
    <w:p>
      <w:pPr>
        <w:pStyle w:val="50"/>
        <w:numPr>
          <w:ilvl w:val="0"/>
          <w:numId w:val="39"/>
        </w:numPr>
        <w:ind w:firstLineChars="0"/>
      </w:pPr>
      <w:r>
        <w:rPr>
          <w:rFonts w:hint="eastAsia"/>
        </w:rPr>
        <w:t>商场各层卫生间应设置排气措施，经竖井和集中排风机排至室外。排风机采用定频控制。</w:t>
      </w:r>
    </w:p>
    <w:p>
      <w:pPr>
        <w:pStyle w:val="50"/>
        <w:numPr>
          <w:ilvl w:val="0"/>
          <w:numId w:val="39"/>
        </w:numPr>
        <w:ind w:firstLineChars="0"/>
      </w:pPr>
      <w:r>
        <w:rPr>
          <w:rFonts w:hint="eastAsia"/>
        </w:rPr>
        <w:t>卫生间排风宜在屋顶排放，当排风口临近屋顶花园等对气味比较敏感的区域时，宜考虑设置除味装置。</w:t>
      </w:r>
    </w:p>
    <w:p>
      <w:pPr>
        <w:pStyle w:val="5"/>
      </w:pPr>
      <w:r>
        <w:rPr>
          <w:rFonts w:hint="eastAsia"/>
        </w:rPr>
        <w:t>垃圾房通风</w:t>
      </w:r>
    </w:p>
    <w:p>
      <w:pPr>
        <w:pStyle w:val="50"/>
        <w:numPr>
          <w:ilvl w:val="0"/>
          <w:numId w:val="40"/>
        </w:numPr>
        <w:ind w:firstLineChars="0"/>
      </w:pPr>
      <w:r>
        <w:rPr>
          <w:rFonts w:hint="eastAsia"/>
        </w:rPr>
        <w:t>垃圾房应设置机械排风系统，当排风口临近屋顶花园等对气味比较敏感的区域时，宜考虑设置除味装置。</w:t>
      </w:r>
    </w:p>
    <w:p>
      <w:pPr>
        <w:pStyle w:val="50"/>
        <w:numPr>
          <w:ilvl w:val="0"/>
          <w:numId w:val="40"/>
        </w:numPr>
        <w:ind w:firstLineChars="0"/>
      </w:pPr>
      <w:r>
        <w:rPr>
          <w:rFonts w:hint="eastAsia"/>
        </w:rPr>
        <w:t>湿垃圾房应设置分体空调进行降温以尽量避免垃圾房内高温发酵产生有害气体。</w:t>
      </w:r>
    </w:p>
    <w:p>
      <w:pPr>
        <w:pStyle w:val="5"/>
      </w:pPr>
      <w:r>
        <w:rPr>
          <w:rFonts w:hint="eastAsia"/>
        </w:rPr>
        <w:t>机房通风</w:t>
      </w:r>
    </w:p>
    <w:p>
      <w:pPr>
        <w:pStyle w:val="50"/>
        <w:numPr>
          <w:ilvl w:val="0"/>
          <w:numId w:val="41"/>
        </w:numPr>
        <w:ind w:firstLineChars="0"/>
      </w:pPr>
      <w:r>
        <w:rPr>
          <w:rFonts w:hint="eastAsia"/>
        </w:rPr>
        <w:t>制冷机房：通风量应满足换气次数以及消除设备发热量的要求。制冷机房夏季温度不宜超过35℃，冬季时的值班温度不应低于5℃。</w:t>
      </w:r>
    </w:p>
    <w:p>
      <w:pPr>
        <w:pStyle w:val="50"/>
        <w:numPr>
          <w:ilvl w:val="0"/>
          <w:numId w:val="41"/>
        </w:numPr>
        <w:ind w:firstLineChars="0"/>
      </w:pPr>
      <w:r>
        <w:rPr>
          <w:rFonts w:hint="eastAsia"/>
        </w:rPr>
        <w:t>燃油/燃气锅炉房：地下锅炉房的通风量应大于12次/h。锅炉房的送风量应为排风量和锅炉设备燃烧所需的空气量之和。通风设备应防爆，事故通风装置应与可燃气体探测器连锁。</w:t>
      </w:r>
    </w:p>
    <w:p>
      <w:pPr>
        <w:pStyle w:val="50"/>
        <w:numPr>
          <w:ilvl w:val="0"/>
          <w:numId w:val="41"/>
        </w:numPr>
        <w:ind w:firstLineChars="0"/>
      </w:pPr>
      <w:r>
        <w:rPr>
          <w:rFonts w:hint="eastAsia"/>
        </w:rPr>
        <w:t>柴油发电机房：应设置独立的机械通风系统， 其送排风量应根据柴油发电机组的实际需求进行设计，其中，送风量应为排风量与发电机组燃烧空气量之和。</w:t>
      </w:r>
    </w:p>
    <w:p>
      <w:pPr>
        <w:pStyle w:val="50"/>
        <w:numPr>
          <w:ilvl w:val="0"/>
          <w:numId w:val="41"/>
        </w:numPr>
        <w:ind w:firstLineChars="0"/>
      </w:pPr>
      <w:r>
        <w:rPr>
          <w:rFonts w:hint="eastAsia"/>
        </w:rPr>
        <w:t>变配电室：排风量应根据设备的发热量按热平衡计算确定。变配电室的排风温度不宜高于40℃。当机械通风不能满足要求时应设置分体空调进行降温，并具备自动启停功能以节省运行能耗。</w:t>
      </w:r>
    </w:p>
    <w:p>
      <w:pPr>
        <w:pStyle w:val="50"/>
        <w:numPr>
          <w:ilvl w:val="0"/>
          <w:numId w:val="41"/>
        </w:numPr>
        <w:ind w:firstLineChars="0"/>
      </w:pPr>
      <w:r>
        <w:rPr>
          <w:rFonts w:hint="eastAsia"/>
        </w:rPr>
        <w:t>电梯机房：设置机械通风系统，当机械通风不能满足要求时应设置分体空调进行降温，并具备自动启停功能以节省运行能耗。</w:t>
      </w:r>
    </w:p>
    <w:p>
      <w:pPr>
        <w:pStyle w:val="50"/>
        <w:numPr>
          <w:ilvl w:val="0"/>
          <w:numId w:val="41"/>
        </w:numPr>
        <w:ind w:firstLineChars="0"/>
      </w:pPr>
      <w:r>
        <w:rPr>
          <w:rFonts w:hint="eastAsia"/>
        </w:rPr>
        <w:t>燃气调压间：设置于地下、半地下以及地上密闭房间的燃气调压间应设计独立的机械通风系统，正常工作时的换气次数不小于6次/h，事故通风换气次数不应小于12次/h。燃气调压间的通风设备应防爆，事故通风装置应与可燃气体探测器连锁。</w:t>
      </w:r>
    </w:p>
    <w:p>
      <w:pPr>
        <w:pStyle w:val="50"/>
        <w:numPr>
          <w:ilvl w:val="0"/>
          <w:numId w:val="41"/>
        </w:numPr>
        <w:ind w:firstLineChars="0"/>
      </w:pPr>
      <w:r>
        <w:rPr>
          <w:rFonts w:hint="eastAsia"/>
        </w:rPr>
        <w:t>隔油间：应满足-5Pa的负压要求，并从周边区域自然补风，以防止味道外溢。</w:t>
      </w:r>
    </w:p>
    <w:p>
      <w:pPr>
        <w:pStyle w:val="50"/>
        <w:numPr>
          <w:ilvl w:val="0"/>
          <w:numId w:val="41"/>
        </w:numPr>
        <w:ind w:firstLineChars="0"/>
      </w:pPr>
      <w:r>
        <w:rPr>
          <w:rFonts w:hint="eastAsia"/>
        </w:rPr>
        <w:t>其它：有线电视机房、通信机房及消防控制室应安装壁挂式冷暖型分体空调，同时消防控制室应设置新风供应以满足工作人员的新风需求。</w:t>
      </w:r>
    </w:p>
    <w:p>
      <w:pPr>
        <w:pStyle w:val="5"/>
      </w:pPr>
      <w:r>
        <w:rPr>
          <w:rFonts w:hint="eastAsia"/>
        </w:rPr>
        <w:t>地下车库通风</w:t>
      </w:r>
    </w:p>
    <w:p>
      <w:pPr>
        <w:pStyle w:val="50"/>
        <w:numPr>
          <w:ilvl w:val="0"/>
          <w:numId w:val="42"/>
        </w:numPr>
        <w:ind w:firstLineChars="0"/>
      </w:pPr>
      <w:r>
        <w:rPr>
          <w:rFonts w:hint="eastAsia"/>
        </w:rPr>
        <w:t>地下车库应设置机械送风及排风系统以保证车库的卫生要求。</w:t>
      </w:r>
    </w:p>
    <w:p>
      <w:pPr>
        <w:pStyle w:val="50"/>
        <w:numPr>
          <w:ilvl w:val="0"/>
          <w:numId w:val="42"/>
        </w:numPr>
        <w:ind w:firstLineChars="0"/>
      </w:pPr>
      <w:r>
        <w:rPr>
          <w:rFonts w:hint="eastAsia"/>
        </w:rPr>
        <w:t>为保证地下车库的净高要求，宜采用诱导风机系统。</w:t>
      </w:r>
    </w:p>
    <w:p>
      <w:pPr>
        <w:pStyle w:val="50"/>
        <w:numPr>
          <w:ilvl w:val="0"/>
          <w:numId w:val="42"/>
        </w:numPr>
        <w:ind w:firstLineChars="0"/>
      </w:pPr>
      <w:r>
        <w:rPr>
          <w:rFonts w:hint="eastAsia"/>
        </w:rPr>
        <w:t>宜根据使用情况对通风机设置定时启停（台数）控制或设置</w:t>
      </w:r>
      <w:r>
        <w:t>CO</w:t>
      </w:r>
      <w:r>
        <w:rPr>
          <w:rFonts w:hint="eastAsia"/>
        </w:rPr>
        <w:t>传感器，以控制风机运行状态，达到节能目的。</w:t>
      </w:r>
    </w:p>
    <w:p>
      <w:pPr>
        <w:pStyle w:val="50"/>
        <w:numPr>
          <w:ilvl w:val="0"/>
          <w:numId w:val="42"/>
        </w:numPr>
        <w:ind w:firstLineChars="0"/>
      </w:pPr>
      <w:r>
        <w:rPr>
          <w:rFonts w:hint="eastAsia"/>
        </w:rPr>
        <w:t>对于严寒和寒冷地区，应结合项目情况，采取冬季防冻措施。</w:t>
      </w:r>
    </w:p>
    <w:p>
      <w:pPr>
        <w:pStyle w:val="4"/>
      </w:pPr>
      <w:bookmarkStart w:id="18" w:name="_Toc516837541"/>
      <w:r>
        <w:rPr>
          <w:rFonts w:hint="eastAsia"/>
        </w:rPr>
        <w:t>自控要求</w:t>
      </w:r>
      <w:bookmarkEnd w:id="18"/>
    </w:p>
    <w:p>
      <w:pPr>
        <w:pStyle w:val="5"/>
      </w:pPr>
      <w:bookmarkStart w:id="19" w:name="_Toc367695899"/>
      <w:r>
        <w:rPr>
          <w:rFonts w:hint="eastAsia"/>
        </w:rPr>
        <w:t>一般规定</w:t>
      </w:r>
      <w:bookmarkEnd w:id="19"/>
    </w:p>
    <w:p>
      <w:r>
        <w:rPr>
          <w:rFonts w:hint="eastAsia"/>
        </w:rPr>
        <w:t>需纳入自控系统的设备包括：冷热源、新风机组、空气处理机组、公共区域风机盘管、通风设备等。与能源管理系统相关的数据（1.3.14节中的数据）应考虑软件接口及开放通讯协议和网关。</w:t>
      </w:r>
    </w:p>
    <w:p>
      <w:pPr>
        <w:pStyle w:val="5"/>
      </w:pPr>
      <w:bookmarkStart w:id="20" w:name="_Toc367695900"/>
      <w:r>
        <w:rPr>
          <w:rFonts w:hint="eastAsia"/>
        </w:rPr>
        <w:t>冷热源</w:t>
      </w:r>
      <w:bookmarkEnd w:id="20"/>
    </w:p>
    <w:p>
      <w:pPr>
        <w:rPr>
          <w:rFonts w:eastAsia="宋体"/>
        </w:rPr>
      </w:pPr>
      <w:r>
        <w:rPr>
          <w:rFonts w:hint="eastAsia" w:eastAsia="宋体"/>
        </w:rPr>
        <w:t>冷热源的控制应满足下列基本要求：</w:t>
      </w:r>
    </w:p>
    <w:p>
      <w:pPr>
        <w:pStyle w:val="50"/>
        <w:numPr>
          <w:ilvl w:val="0"/>
          <w:numId w:val="43"/>
        </w:numPr>
        <w:ind w:firstLineChars="0"/>
      </w:pPr>
      <w:r>
        <w:rPr>
          <w:rFonts w:hint="eastAsia"/>
        </w:rPr>
        <w:t>对系统冷热量的瞬时值和累积值进行监测，冷水机组优先采用由冷量优先控制运行台数的方式；</w:t>
      </w:r>
    </w:p>
    <w:p>
      <w:pPr>
        <w:pStyle w:val="50"/>
        <w:numPr>
          <w:ilvl w:val="0"/>
          <w:numId w:val="43"/>
        </w:numPr>
        <w:ind w:firstLineChars="0"/>
      </w:pPr>
      <w:r>
        <w:rPr>
          <w:rFonts w:hint="eastAsia"/>
        </w:rPr>
        <w:t>冷水机组或热交换器同水泵、冷却塔等设备的连锁启停；</w:t>
      </w:r>
    </w:p>
    <w:p>
      <w:pPr>
        <w:pStyle w:val="50"/>
        <w:numPr>
          <w:ilvl w:val="0"/>
          <w:numId w:val="43"/>
        </w:numPr>
        <w:ind w:firstLineChars="0"/>
      </w:pPr>
      <w:r>
        <w:rPr>
          <w:rFonts w:hint="eastAsia"/>
        </w:rPr>
        <w:t>供、回水温度监测；</w:t>
      </w:r>
    </w:p>
    <w:p>
      <w:pPr>
        <w:pStyle w:val="50"/>
        <w:numPr>
          <w:ilvl w:val="0"/>
          <w:numId w:val="43"/>
        </w:numPr>
        <w:ind w:firstLineChars="0"/>
      </w:pPr>
      <w:r>
        <w:rPr>
          <w:rFonts w:hint="eastAsia"/>
        </w:rPr>
        <w:t>设备运行状态的监测与故障报警；</w:t>
      </w:r>
    </w:p>
    <w:p>
      <w:pPr>
        <w:pStyle w:val="50"/>
        <w:numPr>
          <w:ilvl w:val="0"/>
          <w:numId w:val="43"/>
        </w:numPr>
        <w:ind w:firstLineChars="0"/>
      </w:pPr>
      <w:r>
        <w:rPr>
          <w:rFonts w:hint="eastAsia"/>
        </w:rPr>
        <w:t>冷水机组出水温度的优化设定。</w:t>
      </w:r>
    </w:p>
    <w:p>
      <w:pPr>
        <w:pStyle w:val="50"/>
        <w:numPr>
          <w:ilvl w:val="0"/>
          <w:numId w:val="43"/>
        </w:numPr>
        <w:ind w:firstLineChars="0"/>
      </w:pPr>
      <w:r>
        <w:rPr>
          <w:rFonts w:hint="eastAsia"/>
        </w:rPr>
        <w:t>冷机、冷塔及相应泵组的连接方式和控制策略建议根据项目具体情况进行专项分析比较。</w:t>
      </w:r>
    </w:p>
    <w:p>
      <w:pPr>
        <w:pStyle w:val="5"/>
      </w:pPr>
      <w:bookmarkStart w:id="21" w:name="_Toc367695901"/>
      <w:r>
        <w:rPr>
          <w:rFonts w:hint="eastAsia"/>
        </w:rPr>
        <w:t>空调末端</w:t>
      </w:r>
      <w:bookmarkEnd w:id="21"/>
    </w:p>
    <w:p>
      <w:pPr>
        <w:pStyle w:val="6"/>
      </w:pPr>
      <w:r>
        <w:rPr>
          <w:rFonts w:hint="eastAsia"/>
        </w:rPr>
        <w:t>新风机组</w:t>
      </w:r>
    </w:p>
    <w:p>
      <w:pPr>
        <w:spacing w:before="170" w:after="170"/>
        <w:rPr>
          <w:rFonts w:eastAsia="宋体"/>
        </w:rPr>
      </w:pPr>
      <w:r>
        <w:rPr>
          <w:rFonts w:hint="eastAsia" w:eastAsia="宋体"/>
        </w:rPr>
        <w:t>回水管上配电动调节阀，根据送风温度调节阀门开度。当采用加湿处理时，加湿量应按室内湿度要求和热湿负荷情况进行控制。</w:t>
      </w:r>
    </w:p>
    <w:p>
      <w:pPr>
        <w:pStyle w:val="6"/>
      </w:pPr>
      <w:r>
        <w:rPr>
          <w:rFonts w:hint="eastAsia"/>
        </w:rPr>
        <w:t>空气处理机组</w:t>
      </w:r>
    </w:p>
    <w:p>
      <w:pPr>
        <w:pStyle w:val="50"/>
        <w:numPr>
          <w:ilvl w:val="0"/>
          <w:numId w:val="44"/>
        </w:numPr>
        <w:ind w:firstLineChars="0"/>
      </w:pPr>
      <w:r>
        <w:rPr>
          <w:rFonts w:hint="eastAsia"/>
        </w:rPr>
        <w:t>室温的控制应由送风温度或送风量的调节实现，应根据空调系统的类型和工况进行选择；</w:t>
      </w:r>
    </w:p>
    <w:p>
      <w:pPr>
        <w:pStyle w:val="50"/>
        <w:numPr>
          <w:ilvl w:val="0"/>
          <w:numId w:val="44"/>
        </w:numPr>
        <w:ind w:firstLineChars="0"/>
      </w:pPr>
      <w:r>
        <w:rPr>
          <w:rFonts w:hint="eastAsia"/>
        </w:rPr>
        <w:t>送风温度的控制应通过调节冷却器或加热器水路控制阀和/或新、回风道调节风阀实现；</w:t>
      </w:r>
    </w:p>
    <w:p>
      <w:pPr>
        <w:pStyle w:val="50"/>
        <w:numPr>
          <w:ilvl w:val="0"/>
          <w:numId w:val="44"/>
        </w:numPr>
        <w:ind w:firstLineChars="0"/>
      </w:pPr>
      <w:r>
        <w:rPr>
          <w:rFonts w:hint="eastAsia"/>
        </w:rPr>
        <w:t>当采用加湿处理时，加湿量应按室内湿度要求和湿负荷情况进行控制；</w:t>
      </w:r>
    </w:p>
    <w:p>
      <w:pPr>
        <w:pStyle w:val="50"/>
        <w:numPr>
          <w:ilvl w:val="0"/>
          <w:numId w:val="44"/>
        </w:numPr>
        <w:ind w:firstLineChars="0"/>
      </w:pPr>
      <w:r>
        <w:rPr>
          <w:rFonts w:hint="eastAsia"/>
        </w:rPr>
        <w:t>过渡季宜采用加大新风比的方式运行，即采用变新风比的全空气系统，并宜采用焓值控制。</w:t>
      </w:r>
    </w:p>
    <w:p>
      <w:pPr>
        <w:pStyle w:val="6"/>
      </w:pPr>
      <w:r>
        <w:rPr>
          <w:rFonts w:hint="eastAsia"/>
        </w:rPr>
        <w:t>风机盘管</w:t>
      </w:r>
    </w:p>
    <w:p>
      <w:pPr>
        <w:pStyle w:val="50"/>
        <w:numPr>
          <w:ilvl w:val="0"/>
          <w:numId w:val="45"/>
        </w:numPr>
        <w:ind w:firstLineChars="0"/>
      </w:pPr>
      <w:r>
        <w:rPr>
          <w:rFonts w:hint="eastAsia"/>
        </w:rPr>
        <w:t>位于公共区的风机盘管由楼控控制；位于卫生间的风机盘管采用本地控制。</w:t>
      </w:r>
    </w:p>
    <w:p>
      <w:pPr>
        <w:pStyle w:val="50"/>
        <w:numPr>
          <w:ilvl w:val="0"/>
          <w:numId w:val="45"/>
        </w:numPr>
        <w:ind w:firstLineChars="0"/>
      </w:pPr>
      <w:r>
        <w:rPr>
          <w:rFonts w:hint="eastAsia"/>
        </w:rPr>
        <w:t>租户风机盘管</w:t>
      </w:r>
      <w:r>
        <w:rPr>
          <w:rFonts w:hint="eastAsia"/>
          <w:highlight w:val="yellow"/>
        </w:rPr>
        <w:t>采用温控面板就地</w:t>
      </w:r>
      <w:r>
        <w:rPr>
          <w:rFonts w:hint="eastAsia"/>
        </w:rPr>
        <w:t>控制方式。</w:t>
      </w:r>
    </w:p>
    <w:p>
      <w:pPr>
        <w:pStyle w:val="50"/>
        <w:ind w:left="420" w:firstLine="0" w:firstLineChars="0"/>
        <w:rPr>
          <w:highlight w:val="yellow"/>
        </w:rPr>
      </w:pPr>
      <w:r>
        <w:rPr>
          <w:rFonts w:hint="eastAsia"/>
          <w:highlight w:val="yellow"/>
        </w:rPr>
        <w:t>建议交铺时将租户温控面板、及至电动水阀、风盘风机的线缆布置完毕，以免租户不设置影响租户室内舒适性及能耗增加；</w:t>
      </w:r>
    </w:p>
    <w:p>
      <w:pPr>
        <w:pStyle w:val="50"/>
        <w:ind w:left="420" w:firstLine="0" w:firstLineChars="0"/>
      </w:pPr>
      <w:r>
        <w:rPr>
          <w:rFonts w:hint="eastAsia"/>
          <w:highlight w:val="yellow"/>
        </w:rPr>
        <w:t>另外，为避免租户后期装修挪温控面板导致其无法正常使用，尽量选择遥控型温控面板，温控面板设置于风盘回风口附近。</w:t>
      </w:r>
    </w:p>
    <w:p>
      <w:pPr>
        <w:pStyle w:val="50"/>
        <w:numPr>
          <w:ilvl w:val="0"/>
          <w:numId w:val="45"/>
        </w:numPr>
        <w:ind w:firstLineChars="0"/>
      </w:pPr>
      <w:r>
        <w:rPr>
          <w:rFonts w:hint="eastAsia"/>
        </w:rPr>
        <w:t>公共区域风机盘管进入楼控的方式：</w:t>
      </w:r>
    </w:p>
    <w:p>
      <w:pPr>
        <w:pStyle w:val="50"/>
        <w:numPr>
          <w:ilvl w:val="0"/>
          <w:numId w:val="46"/>
        </w:numPr>
        <w:ind w:firstLineChars="0"/>
        <w:rPr>
          <w:highlight w:val="yellow"/>
        </w:rPr>
      </w:pPr>
      <w:r>
        <w:rPr>
          <w:rFonts w:hint="eastAsia"/>
          <w:highlight w:val="yellow"/>
        </w:rPr>
        <w:t>风盘分为风盘风机配电回路、AC220V电动水阀配电回路、回风口静电过滤器配电回路（如有），其中风盘风机及静电过滤器为链式配电，AC220V电动水阀为放射式配电。</w:t>
      </w:r>
    </w:p>
    <w:p>
      <w:pPr>
        <w:pStyle w:val="50"/>
        <w:ind w:left="360" w:firstLine="0" w:firstLineChars="0"/>
        <w:rPr>
          <w:highlight w:val="yellow"/>
        </w:rPr>
      </w:pPr>
      <w:r>
        <w:rPr>
          <w:rFonts w:hint="eastAsia"/>
          <w:highlight w:val="yellow"/>
        </w:rPr>
        <w:t>风盘风机配电回路、静电过滤器配电回路，每个回路对应BA系统 DI/DO点各一个，用于启停控制及运行状态反馈；</w:t>
      </w:r>
    </w:p>
    <w:p>
      <w:pPr>
        <w:pStyle w:val="50"/>
        <w:ind w:left="360" w:firstLine="0" w:firstLineChars="0"/>
        <w:rPr>
          <w:highlight w:val="yellow"/>
        </w:rPr>
      </w:pPr>
      <w:r>
        <w:rPr>
          <w:rFonts w:hint="eastAsia"/>
          <w:highlight w:val="yellow"/>
        </w:rPr>
        <w:t>AC220V电动水阀，每5~8个（数量同风盘风机配电回路风盘数量）对应BA系统一个DI/DO点，用于开关控制及状态反馈。</w:t>
      </w:r>
    </w:p>
    <w:p>
      <w:pPr>
        <w:pStyle w:val="50"/>
        <w:ind w:left="360" w:firstLine="0" w:firstLineChars="0"/>
      </w:pPr>
      <w:r>
        <w:rPr>
          <w:rFonts w:hint="eastAsia"/>
          <w:highlight w:val="yellow"/>
        </w:rPr>
        <w:t>室内回风温度传感器对应电动水阀配电回路通断电；室内PM2.5浓度对应景点过滤器配电回路通断电；</w:t>
      </w:r>
    </w:p>
    <w:p>
      <w:pPr>
        <w:pStyle w:val="50"/>
        <w:ind w:left="360" w:firstLine="0" w:firstLineChars="0"/>
        <w:rPr>
          <w:highlight w:val="yellow"/>
        </w:rPr>
      </w:pPr>
    </w:p>
    <w:p>
      <w:pPr>
        <w:pStyle w:val="50"/>
        <w:numPr>
          <w:ilvl w:val="0"/>
          <w:numId w:val="46"/>
        </w:numPr>
        <w:ind w:firstLine="0" w:firstLineChars="0"/>
        <w:rPr>
          <w:highlight w:val="yellow"/>
        </w:rPr>
      </w:pPr>
      <w:r>
        <w:rPr>
          <w:rFonts w:hint="eastAsia"/>
          <w:highlight w:val="yellow"/>
        </w:rPr>
        <w:t>对于公区美观性要求不高、可设置温控面板的项目，风盘的电动水阀、风机转速均由就地温控面板控制，BA只是控制风盘配电回路通断。温控面板需具备</w:t>
      </w:r>
      <w:r>
        <w:rPr>
          <w:highlight w:val="yellow"/>
        </w:rPr>
        <w:t>断电记忆功能，断电后再次通电可按断电前设置参数运行</w:t>
      </w:r>
    </w:p>
    <w:p>
      <w:pPr>
        <w:pStyle w:val="50"/>
        <w:ind w:left="420" w:firstLine="0" w:firstLineChars="0"/>
      </w:pPr>
    </w:p>
    <w:p>
      <w:pPr>
        <w:pStyle w:val="5"/>
      </w:pPr>
      <w:bookmarkStart w:id="22" w:name="_Toc367695902"/>
      <w:r>
        <w:rPr>
          <w:rFonts w:hint="eastAsia"/>
        </w:rPr>
        <w:t>通风设备</w:t>
      </w:r>
      <w:bookmarkEnd w:id="22"/>
    </w:p>
    <w:p>
      <w:pPr>
        <w:rPr>
          <w:b/>
        </w:rPr>
      </w:pPr>
      <w:r>
        <w:rPr>
          <w:rFonts w:hint="eastAsia"/>
        </w:rPr>
        <w:t>以排除房间余热为主的通风系统，应设置通风设备的温控装置。</w:t>
      </w:r>
    </w:p>
    <w:p>
      <w:pPr>
        <w:pStyle w:val="5"/>
      </w:pPr>
      <w:bookmarkStart w:id="23" w:name="_Toc367695903"/>
      <w:r>
        <w:rPr>
          <w:rFonts w:hint="eastAsia"/>
        </w:rPr>
        <w:t>防冻</w:t>
      </w:r>
      <w:bookmarkEnd w:id="23"/>
    </w:p>
    <w:p>
      <w:pPr>
        <w:spacing w:before="170" w:after="170"/>
        <w:rPr>
          <w:rFonts w:eastAsia="宋体"/>
        </w:rPr>
      </w:pPr>
      <w:r>
        <w:rPr>
          <w:rFonts w:hint="eastAsia" w:eastAsia="宋体"/>
        </w:rPr>
        <w:t>冬季有冻结可能性的地区，新风机组或空调机组应设置防冻保护措施，除空调本身的防冻开关，预热等措施外，还应包括以下措施：</w:t>
      </w:r>
    </w:p>
    <w:p>
      <w:pPr>
        <w:pStyle w:val="50"/>
        <w:widowControl/>
        <w:numPr>
          <w:ilvl w:val="0"/>
          <w:numId w:val="47"/>
        </w:numPr>
        <w:spacing w:before="170" w:after="170" w:line="260" w:lineRule="exact"/>
        <w:ind w:left="357" w:hanging="357" w:firstLineChars="0"/>
        <w:jc w:val="left"/>
        <w:rPr>
          <w:rFonts w:eastAsia="宋体"/>
        </w:rPr>
      </w:pPr>
      <w:r>
        <w:rPr>
          <w:rFonts w:hint="eastAsia" w:eastAsia="宋体"/>
        </w:rPr>
        <w:t>风机停止运转后，新风阀完全关闭；</w:t>
      </w:r>
    </w:p>
    <w:p>
      <w:pPr>
        <w:pStyle w:val="50"/>
        <w:widowControl/>
        <w:numPr>
          <w:ilvl w:val="0"/>
          <w:numId w:val="47"/>
        </w:numPr>
        <w:spacing w:before="170" w:after="170" w:line="260" w:lineRule="exact"/>
        <w:ind w:left="357" w:hanging="357" w:firstLineChars="0"/>
        <w:jc w:val="left"/>
        <w:rPr>
          <w:rFonts w:eastAsia="宋体"/>
        </w:rPr>
      </w:pPr>
      <w:r>
        <w:rPr>
          <w:rFonts w:hint="eastAsia" w:eastAsia="宋体"/>
        </w:rPr>
        <w:t>水阀不应完全关死，保持一个最小开度，以保证水流循环，此功能在水阀执行器上实现。</w:t>
      </w:r>
    </w:p>
    <w:p>
      <w:pPr>
        <w:pStyle w:val="4"/>
      </w:pPr>
      <w:bookmarkStart w:id="24" w:name="_Toc516837542"/>
      <w:r>
        <w:rPr>
          <w:rFonts w:hint="eastAsia"/>
        </w:rPr>
        <w:t>计量要求</w:t>
      </w:r>
      <w:bookmarkEnd w:id="24"/>
    </w:p>
    <w:p>
      <w:pPr>
        <w:pStyle w:val="6"/>
      </w:pPr>
      <w:bookmarkStart w:id="25" w:name="_Toc367695905"/>
      <w:r>
        <w:rPr>
          <w:rFonts w:hint="eastAsia"/>
        </w:rPr>
        <w:t>一般规定</w:t>
      </w:r>
      <w:bookmarkEnd w:id="25"/>
    </w:p>
    <w:p>
      <w:r>
        <w:rPr>
          <w:rFonts w:hint="eastAsia"/>
        </w:rPr>
        <w:t>冷热站运行管理数据反映冷热站系统与单个设备的运行效率，是项目节能诊断和改造的数据基础，可分类为温度数据、流量数据、压力数据、状态参数、电耗数据、冷热量数据等，可通过相应仪表获取数据。其中，电耗数据获取方法详见4.8节。项目根据实际情况可参考集团发布的《能管管理系统建设技术要求》，确定项目的实际计量内容，并将数据上传至集团能源管理平台。</w:t>
      </w:r>
    </w:p>
    <w:p/>
    <w:p>
      <w:pPr>
        <w:jc w:val="center"/>
      </w:pPr>
      <w:r>
        <w:rPr>
          <w:rFonts w:hint="eastAsia"/>
        </w:rPr>
        <w:t>表1.3.14A 冷站运行管理数据</w:t>
      </w:r>
    </w:p>
    <w:tbl>
      <w:tblPr>
        <w:tblStyle w:val="46"/>
        <w:tblW w:w="8284" w:type="dxa"/>
        <w:jc w:val="center"/>
        <w:tblInd w:w="0" w:type="dxa"/>
        <w:tblLayout w:type="fixed"/>
        <w:tblCellMar>
          <w:top w:w="0" w:type="dxa"/>
          <w:left w:w="108" w:type="dxa"/>
          <w:bottom w:w="0" w:type="dxa"/>
          <w:right w:w="108" w:type="dxa"/>
        </w:tblCellMar>
      </w:tblPr>
      <w:tblGrid>
        <w:gridCol w:w="1656"/>
        <w:gridCol w:w="1113"/>
        <w:gridCol w:w="2025"/>
        <w:gridCol w:w="1931"/>
        <w:gridCol w:w="1559"/>
      </w:tblGrid>
      <w:tr>
        <w:tblPrEx>
          <w:tblLayout w:type="fixed"/>
          <w:tblCellMar>
            <w:top w:w="0" w:type="dxa"/>
            <w:left w:w="108" w:type="dxa"/>
            <w:bottom w:w="0" w:type="dxa"/>
            <w:right w:w="108" w:type="dxa"/>
          </w:tblCellMar>
        </w:tblPrEx>
        <w:trPr>
          <w:trHeight w:val="312" w:hRule="atLeast"/>
          <w:tblHeader/>
          <w:jc w:val="center"/>
        </w:trPr>
        <w:tc>
          <w:tcPr>
            <w:tcW w:w="1656" w:type="dxa"/>
            <w:vMerge w:val="restart"/>
            <w:tcBorders>
              <w:top w:val="single" w:color="auto" w:sz="8" w:space="0"/>
              <w:left w:val="single" w:color="auto" w:sz="8" w:space="0"/>
              <w:right w:val="single" w:color="auto" w:sz="4" w:space="0"/>
            </w:tcBorders>
            <w:shd w:val="clear" w:color="auto" w:fill="D8D8D8" w:themeFill="background1" w:themeFillShade="D9"/>
            <w:vAlign w:val="center"/>
          </w:tcPr>
          <w:p>
            <w:pPr>
              <w:widowControl/>
              <w:jc w:val="center"/>
              <w:rPr>
                <w:rFonts w:eastAsia="宋体" w:cs="宋体"/>
                <w:b/>
                <w:color w:val="000000"/>
                <w:szCs w:val="21"/>
              </w:rPr>
            </w:pPr>
            <w:r>
              <w:rPr>
                <w:rFonts w:hint="eastAsia" w:eastAsia="宋体" w:cs="宋体"/>
                <w:b/>
                <w:color w:val="000000"/>
                <w:szCs w:val="21"/>
              </w:rPr>
              <w:t>设备</w:t>
            </w:r>
          </w:p>
        </w:tc>
        <w:tc>
          <w:tcPr>
            <w:tcW w:w="1113" w:type="dxa"/>
            <w:vMerge w:val="restart"/>
            <w:tcBorders>
              <w:top w:val="single" w:color="auto" w:sz="8" w:space="0"/>
              <w:left w:val="nil"/>
              <w:right w:val="single" w:color="auto" w:sz="4" w:space="0"/>
            </w:tcBorders>
            <w:shd w:val="clear" w:color="auto" w:fill="D8D8D8" w:themeFill="background1" w:themeFillShade="D9"/>
            <w:vAlign w:val="center"/>
          </w:tcPr>
          <w:p>
            <w:pPr>
              <w:widowControl/>
              <w:jc w:val="center"/>
              <w:rPr>
                <w:rFonts w:eastAsia="宋体" w:cs="宋体"/>
                <w:b/>
                <w:color w:val="000000"/>
                <w:szCs w:val="21"/>
              </w:rPr>
            </w:pPr>
            <w:r>
              <w:rPr>
                <w:rFonts w:hint="eastAsia" w:eastAsia="宋体" w:cs="宋体"/>
                <w:b/>
                <w:color w:val="000000"/>
                <w:szCs w:val="21"/>
              </w:rPr>
              <w:t>分类</w:t>
            </w:r>
          </w:p>
        </w:tc>
        <w:tc>
          <w:tcPr>
            <w:tcW w:w="2025" w:type="dxa"/>
            <w:vMerge w:val="restart"/>
            <w:tcBorders>
              <w:top w:val="single" w:color="auto" w:sz="8" w:space="0"/>
              <w:left w:val="nil"/>
              <w:right w:val="single" w:color="auto" w:sz="4" w:space="0"/>
            </w:tcBorders>
            <w:shd w:val="clear" w:color="auto" w:fill="D8D8D8" w:themeFill="background1" w:themeFillShade="D9"/>
            <w:vAlign w:val="center"/>
          </w:tcPr>
          <w:p>
            <w:pPr>
              <w:widowControl/>
              <w:jc w:val="center"/>
              <w:rPr>
                <w:rFonts w:eastAsia="宋体" w:cs="宋体"/>
                <w:b/>
                <w:color w:val="000000"/>
                <w:szCs w:val="21"/>
              </w:rPr>
            </w:pPr>
            <w:r>
              <w:rPr>
                <w:rFonts w:hint="eastAsia" w:eastAsia="宋体" w:cs="宋体"/>
                <w:b/>
                <w:color w:val="000000"/>
                <w:szCs w:val="21"/>
              </w:rPr>
              <w:t>物理量</w:t>
            </w:r>
          </w:p>
        </w:tc>
        <w:tc>
          <w:tcPr>
            <w:tcW w:w="1931" w:type="dxa"/>
            <w:vMerge w:val="restart"/>
            <w:tcBorders>
              <w:top w:val="single" w:color="auto" w:sz="8" w:space="0"/>
              <w:left w:val="nil"/>
              <w:right w:val="single" w:color="auto" w:sz="4" w:space="0"/>
            </w:tcBorders>
            <w:shd w:val="clear" w:color="auto" w:fill="D8D8D8" w:themeFill="background1" w:themeFillShade="D9"/>
            <w:vAlign w:val="center"/>
          </w:tcPr>
          <w:p>
            <w:pPr>
              <w:widowControl/>
              <w:jc w:val="center"/>
              <w:rPr>
                <w:rFonts w:eastAsia="宋体" w:cs="宋体"/>
                <w:b/>
                <w:color w:val="000000"/>
                <w:szCs w:val="21"/>
              </w:rPr>
            </w:pPr>
            <w:r>
              <w:rPr>
                <w:rFonts w:hint="eastAsia" w:eastAsia="宋体" w:cs="宋体"/>
                <w:b/>
                <w:color w:val="000000"/>
                <w:szCs w:val="21"/>
              </w:rPr>
              <w:t>测点位置</w:t>
            </w:r>
          </w:p>
        </w:tc>
        <w:tc>
          <w:tcPr>
            <w:tcW w:w="1559" w:type="dxa"/>
            <w:vMerge w:val="restart"/>
            <w:tcBorders>
              <w:top w:val="single" w:color="auto" w:sz="8" w:space="0"/>
              <w:left w:val="nil"/>
              <w:right w:val="single" w:color="auto" w:sz="4" w:space="0"/>
            </w:tcBorders>
            <w:shd w:val="clear" w:color="auto" w:fill="D8D8D8" w:themeFill="background1" w:themeFillShade="D9"/>
            <w:vAlign w:val="center"/>
          </w:tcPr>
          <w:p>
            <w:pPr>
              <w:widowControl/>
              <w:jc w:val="center"/>
              <w:rPr>
                <w:rFonts w:eastAsia="宋体" w:cs="宋体"/>
                <w:b/>
                <w:color w:val="000000"/>
                <w:szCs w:val="21"/>
              </w:rPr>
            </w:pPr>
            <w:r>
              <w:rPr>
                <w:rFonts w:hint="eastAsia" w:eastAsia="宋体" w:cs="宋体"/>
                <w:b/>
                <w:color w:val="000000"/>
                <w:szCs w:val="21"/>
              </w:rPr>
              <w:t>采集途径</w:t>
            </w:r>
          </w:p>
        </w:tc>
      </w:tr>
      <w:tr>
        <w:tblPrEx>
          <w:tblLayout w:type="fixed"/>
          <w:tblCellMar>
            <w:top w:w="0" w:type="dxa"/>
            <w:left w:w="108" w:type="dxa"/>
            <w:bottom w:w="0" w:type="dxa"/>
            <w:right w:w="108" w:type="dxa"/>
          </w:tblCellMar>
        </w:tblPrEx>
        <w:trPr>
          <w:trHeight w:val="312" w:hRule="atLeast"/>
          <w:tblHeader/>
          <w:jc w:val="center"/>
        </w:trPr>
        <w:tc>
          <w:tcPr>
            <w:tcW w:w="1656" w:type="dxa"/>
            <w:vMerge w:val="continue"/>
            <w:tcBorders>
              <w:left w:val="single" w:color="auto" w:sz="8" w:space="0"/>
              <w:bottom w:val="single" w:color="auto" w:sz="4" w:space="0"/>
              <w:right w:val="single" w:color="auto" w:sz="4" w:space="0"/>
            </w:tcBorders>
            <w:shd w:val="clear" w:color="auto" w:fill="D8D8D8" w:themeFill="background1" w:themeFillShade="D9"/>
            <w:vAlign w:val="center"/>
          </w:tcPr>
          <w:p>
            <w:pPr>
              <w:widowControl/>
              <w:jc w:val="center"/>
              <w:rPr>
                <w:rFonts w:eastAsia="宋体" w:cs="宋体"/>
                <w:b/>
                <w:color w:val="000000"/>
                <w:szCs w:val="21"/>
              </w:rPr>
            </w:pPr>
          </w:p>
        </w:tc>
        <w:tc>
          <w:tcPr>
            <w:tcW w:w="1113" w:type="dxa"/>
            <w:vMerge w:val="continue"/>
            <w:tcBorders>
              <w:left w:val="nil"/>
              <w:bottom w:val="single" w:color="auto" w:sz="4" w:space="0"/>
              <w:right w:val="single" w:color="auto" w:sz="4" w:space="0"/>
            </w:tcBorders>
            <w:shd w:val="clear" w:color="auto" w:fill="D8D8D8" w:themeFill="background1" w:themeFillShade="D9"/>
            <w:vAlign w:val="center"/>
          </w:tcPr>
          <w:p>
            <w:pPr>
              <w:widowControl/>
              <w:jc w:val="center"/>
              <w:rPr>
                <w:rFonts w:eastAsia="宋体" w:cs="宋体"/>
                <w:b/>
                <w:color w:val="000000"/>
                <w:szCs w:val="21"/>
              </w:rPr>
            </w:pPr>
          </w:p>
        </w:tc>
        <w:tc>
          <w:tcPr>
            <w:tcW w:w="2025" w:type="dxa"/>
            <w:vMerge w:val="continue"/>
            <w:tcBorders>
              <w:left w:val="nil"/>
              <w:bottom w:val="single" w:color="auto" w:sz="4" w:space="0"/>
              <w:right w:val="single" w:color="auto" w:sz="4" w:space="0"/>
            </w:tcBorders>
            <w:shd w:val="clear" w:color="auto" w:fill="D8D8D8" w:themeFill="background1" w:themeFillShade="D9"/>
            <w:vAlign w:val="center"/>
          </w:tcPr>
          <w:p>
            <w:pPr>
              <w:widowControl/>
              <w:jc w:val="center"/>
              <w:rPr>
                <w:rFonts w:eastAsia="宋体" w:cs="宋体"/>
                <w:b/>
                <w:color w:val="000000"/>
                <w:szCs w:val="21"/>
              </w:rPr>
            </w:pPr>
          </w:p>
        </w:tc>
        <w:tc>
          <w:tcPr>
            <w:tcW w:w="1931" w:type="dxa"/>
            <w:vMerge w:val="continue"/>
            <w:tcBorders>
              <w:left w:val="nil"/>
              <w:bottom w:val="single" w:color="auto" w:sz="4" w:space="0"/>
              <w:right w:val="single" w:color="auto" w:sz="4" w:space="0"/>
            </w:tcBorders>
            <w:shd w:val="clear" w:color="auto" w:fill="D8D8D8" w:themeFill="background1" w:themeFillShade="D9"/>
            <w:vAlign w:val="center"/>
          </w:tcPr>
          <w:p>
            <w:pPr>
              <w:widowControl/>
              <w:jc w:val="center"/>
              <w:rPr>
                <w:rFonts w:eastAsia="宋体" w:cs="宋体"/>
                <w:b/>
                <w:color w:val="000000"/>
                <w:szCs w:val="21"/>
              </w:rPr>
            </w:pPr>
          </w:p>
        </w:tc>
        <w:tc>
          <w:tcPr>
            <w:tcW w:w="1559" w:type="dxa"/>
            <w:vMerge w:val="continue"/>
            <w:tcBorders>
              <w:left w:val="nil"/>
              <w:bottom w:val="single" w:color="auto" w:sz="4" w:space="0"/>
              <w:right w:val="single" w:color="auto" w:sz="4" w:space="0"/>
            </w:tcBorders>
            <w:shd w:val="clear" w:color="auto" w:fill="D8D8D8" w:themeFill="background1" w:themeFillShade="D9"/>
            <w:vAlign w:val="center"/>
          </w:tcPr>
          <w:p>
            <w:pPr>
              <w:widowControl/>
              <w:jc w:val="center"/>
              <w:rPr>
                <w:rFonts w:eastAsia="宋体" w:cs="宋体"/>
                <w:b/>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单台冷机</w:t>
            </w: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冷机状态参数</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冷机启停</w:t>
            </w:r>
          </w:p>
        </w:tc>
        <w:tc>
          <w:tcPr>
            <w:tcW w:w="1931" w:type="dxa"/>
            <w:vMerge w:val="restart"/>
            <w:tcBorders>
              <w:top w:val="nil"/>
              <w:left w:val="nil"/>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w:t>
            </w:r>
          </w:p>
        </w:tc>
        <w:tc>
          <w:tcPr>
            <w:tcW w:w="1559" w:type="dxa"/>
            <w:vMerge w:val="restart"/>
            <w:tcBorders>
              <w:top w:val="nil"/>
              <w:left w:val="nil"/>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冷站群控/楼宇自控系统</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故障报警</w:t>
            </w:r>
          </w:p>
        </w:tc>
        <w:tc>
          <w:tcPr>
            <w:tcW w:w="1931" w:type="dxa"/>
            <w:vMerge w:val="continue"/>
            <w:tcBorders>
              <w:left w:val="nil"/>
              <w:right w:val="single" w:color="auto" w:sz="4" w:space="0"/>
            </w:tcBorders>
            <w:shd w:val="clear" w:color="auto" w:fill="auto"/>
            <w:vAlign w:val="center"/>
          </w:tcPr>
          <w:p>
            <w:pPr>
              <w:jc w:val="center"/>
              <w:rPr>
                <w:rFonts w:eastAsia="宋体" w:cs="宋体"/>
                <w:color w:val="000000"/>
                <w:szCs w:val="21"/>
              </w:rPr>
            </w:pPr>
          </w:p>
        </w:tc>
        <w:tc>
          <w:tcPr>
            <w:tcW w:w="1559" w:type="dxa"/>
            <w:vMerge w:val="continue"/>
            <w:tcBorders>
              <w:left w:val="nil"/>
              <w:right w:val="single" w:color="auto" w:sz="4" w:space="0"/>
            </w:tcBorders>
            <w:vAlign w:val="center"/>
          </w:tcPr>
          <w:p>
            <w:pPr>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手自动</w:t>
            </w:r>
          </w:p>
        </w:tc>
        <w:tc>
          <w:tcPr>
            <w:tcW w:w="1931" w:type="dxa"/>
            <w:vMerge w:val="continue"/>
            <w:tcBorders>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p>
        </w:tc>
        <w:tc>
          <w:tcPr>
            <w:tcW w:w="1559" w:type="dxa"/>
            <w:vMerge w:val="continue"/>
            <w:tcBorders>
              <w:left w:val="nil"/>
              <w:bottom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冷机冷冻侧冷量表</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冷冻水供水温度</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冷机冷冻侧出口</w:t>
            </w:r>
          </w:p>
        </w:tc>
        <w:tc>
          <w:tcPr>
            <w:tcW w:w="1559" w:type="dxa"/>
            <w:vMerge w:val="restart"/>
            <w:tcBorders>
              <w:top w:val="nil"/>
              <w:left w:val="nil"/>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冷量表</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冷冻水回水温度</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冷机冷冻侧进口</w:t>
            </w:r>
          </w:p>
        </w:tc>
        <w:tc>
          <w:tcPr>
            <w:tcW w:w="1559" w:type="dxa"/>
            <w:vMerge w:val="continue"/>
            <w:tcBorders>
              <w:left w:val="nil"/>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冷冻水瞬时流量</w:t>
            </w:r>
          </w:p>
        </w:tc>
        <w:tc>
          <w:tcPr>
            <w:tcW w:w="19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冷机冷冻侧进/出口长直管道</w:t>
            </w: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冷冻水累积流量</w:t>
            </w:r>
          </w:p>
        </w:tc>
        <w:tc>
          <w:tcPr>
            <w:tcW w:w="1931" w:type="dxa"/>
            <w:vMerge w:val="continue"/>
            <w:tcBorders>
              <w:top w:val="nil"/>
              <w:left w:val="single" w:color="auto" w:sz="4" w:space="0"/>
              <w:bottom w:val="single" w:color="000000"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冷机瞬时制冷量</w:t>
            </w:r>
          </w:p>
        </w:tc>
        <w:tc>
          <w:tcPr>
            <w:tcW w:w="1931" w:type="dxa"/>
            <w:vMerge w:val="continue"/>
            <w:tcBorders>
              <w:top w:val="nil"/>
              <w:left w:val="single" w:color="auto" w:sz="4" w:space="0"/>
              <w:bottom w:val="single" w:color="000000"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冷机制冷量累积值</w:t>
            </w:r>
          </w:p>
        </w:tc>
        <w:tc>
          <w:tcPr>
            <w:tcW w:w="1931" w:type="dxa"/>
            <w:vMerge w:val="continue"/>
            <w:tcBorders>
              <w:top w:val="nil"/>
              <w:left w:val="single" w:color="auto" w:sz="4" w:space="0"/>
              <w:bottom w:val="single" w:color="000000"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bottom w:val="single" w:color="000000"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冷机冷却侧冷量表</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冷却水出口温度</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冷机冷却侧出口</w:t>
            </w:r>
          </w:p>
        </w:tc>
        <w:tc>
          <w:tcPr>
            <w:tcW w:w="1559" w:type="dxa"/>
            <w:vMerge w:val="restart"/>
            <w:tcBorders>
              <w:top w:val="nil"/>
              <w:left w:val="nil"/>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冷量表</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冷却水进口温度</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冷机冷却侧进口</w:t>
            </w:r>
          </w:p>
        </w:tc>
        <w:tc>
          <w:tcPr>
            <w:tcW w:w="1559" w:type="dxa"/>
            <w:vMerge w:val="continue"/>
            <w:tcBorders>
              <w:left w:val="nil"/>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冷却水瞬时流量</w:t>
            </w:r>
          </w:p>
        </w:tc>
        <w:tc>
          <w:tcPr>
            <w:tcW w:w="19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冷机冷却侧进/出口长直管道</w:t>
            </w: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冷却水累积流量</w:t>
            </w:r>
          </w:p>
        </w:tc>
        <w:tc>
          <w:tcPr>
            <w:tcW w:w="1931" w:type="dxa"/>
            <w:vMerge w:val="continue"/>
            <w:tcBorders>
              <w:top w:val="nil"/>
              <w:left w:val="single" w:color="auto" w:sz="4" w:space="0"/>
              <w:bottom w:val="single" w:color="000000"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冷机瞬时散热量</w:t>
            </w:r>
          </w:p>
        </w:tc>
        <w:tc>
          <w:tcPr>
            <w:tcW w:w="1931" w:type="dxa"/>
            <w:vMerge w:val="continue"/>
            <w:tcBorders>
              <w:top w:val="nil"/>
              <w:left w:val="single" w:color="auto" w:sz="4" w:space="0"/>
              <w:bottom w:val="single" w:color="000000"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冷机散热量累积值</w:t>
            </w:r>
          </w:p>
        </w:tc>
        <w:tc>
          <w:tcPr>
            <w:tcW w:w="1931" w:type="dxa"/>
            <w:vMerge w:val="continue"/>
            <w:tcBorders>
              <w:top w:val="nil"/>
              <w:left w:val="single" w:color="auto" w:sz="4" w:space="0"/>
              <w:bottom w:val="single" w:color="000000"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bottom w:val="single" w:color="000000"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冷机运行参数</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蒸发器饱和温度</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冷机内部</w:t>
            </w:r>
          </w:p>
        </w:tc>
        <w:tc>
          <w:tcPr>
            <w:tcW w:w="1559" w:type="dxa"/>
            <w:vMerge w:val="restart"/>
            <w:tcBorders>
              <w:top w:val="nil"/>
              <w:left w:val="nil"/>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冷站群控/楼宇自控系统/冷机</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冷凝器饱和温度</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冷机内部</w:t>
            </w:r>
          </w:p>
        </w:tc>
        <w:tc>
          <w:tcPr>
            <w:tcW w:w="1559" w:type="dxa"/>
            <w:vMerge w:val="continue"/>
            <w:tcBorders>
              <w:left w:val="nil"/>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电流百分比</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冷机内部</w:t>
            </w:r>
          </w:p>
        </w:tc>
        <w:tc>
          <w:tcPr>
            <w:tcW w:w="1559" w:type="dxa"/>
            <w:vMerge w:val="continue"/>
            <w:tcBorders>
              <w:left w:val="nil"/>
              <w:bottom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压力</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冷机冷冻水进口阀门前压力</w:t>
            </w:r>
          </w:p>
        </w:tc>
        <w:tc>
          <w:tcPr>
            <w:tcW w:w="19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冷机冷冻侧进口</w:t>
            </w:r>
          </w:p>
        </w:tc>
        <w:tc>
          <w:tcPr>
            <w:tcW w:w="1559" w:type="dxa"/>
            <w:vMerge w:val="restart"/>
            <w:tcBorders>
              <w:top w:val="nil"/>
              <w:left w:val="single" w:color="auto" w:sz="4" w:space="0"/>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压力传感器</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冷机冷冻水进口阀门后压力</w:t>
            </w:r>
          </w:p>
        </w:tc>
        <w:tc>
          <w:tcPr>
            <w:tcW w:w="1931"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冷机冷冻水出口阀门前压力</w:t>
            </w:r>
          </w:p>
        </w:tc>
        <w:tc>
          <w:tcPr>
            <w:tcW w:w="19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冷机冷冻侧出口</w:t>
            </w: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冷机冷冻水出口阀门后压力</w:t>
            </w:r>
          </w:p>
        </w:tc>
        <w:tc>
          <w:tcPr>
            <w:tcW w:w="1931"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冷机冷却水进口阀门前压力</w:t>
            </w:r>
          </w:p>
        </w:tc>
        <w:tc>
          <w:tcPr>
            <w:tcW w:w="19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冷机冷却侧进口</w:t>
            </w: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冷机冷却水进口阀门后压力</w:t>
            </w:r>
          </w:p>
        </w:tc>
        <w:tc>
          <w:tcPr>
            <w:tcW w:w="1931"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冷机冷却水出口阀门前压力</w:t>
            </w:r>
          </w:p>
        </w:tc>
        <w:tc>
          <w:tcPr>
            <w:tcW w:w="19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冷机冷却侧出口</w:t>
            </w: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冷机冷却水出口阀门后压力</w:t>
            </w:r>
          </w:p>
        </w:tc>
        <w:tc>
          <w:tcPr>
            <w:tcW w:w="1931"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bottom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一次冷冻水泵</w:t>
            </w: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状态参数</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启停状态</w:t>
            </w:r>
          </w:p>
        </w:tc>
        <w:tc>
          <w:tcPr>
            <w:tcW w:w="1931" w:type="dxa"/>
            <w:vMerge w:val="restart"/>
            <w:tcBorders>
              <w:top w:val="nil"/>
              <w:left w:val="nil"/>
              <w:right w:val="single" w:color="auto" w:sz="4" w:space="0"/>
            </w:tcBorders>
            <w:shd w:val="clear" w:color="auto" w:fill="auto"/>
            <w:vAlign w:val="center"/>
          </w:tcPr>
          <w:p>
            <w:pPr>
              <w:jc w:val="center"/>
              <w:rPr>
                <w:rFonts w:eastAsia="宋体" w:cs="宋体"/>
                <w:color w:val="000000"/>
                <w:szCs w:val="21"/>
              </w:rPr>
            </w:pPr>
            <w:r>
              <w:rPr>
                <w:rFonts w:hint="eastAsia" w:eastAsia="宋体" w:cs="宋体"/>
                <w:color w:val="000000"/>
                <w:szCs w:val="21"/>
              </w:rPr>
              <w:t>-</w:t>
            </w:r>
          </w:p>
        </w:tc>
        <w:tc>
          <w:tcPr>
            <w:tcW w:w="1559" w:type="dxa"/>
            <w:vMerge w:val="restart"/>
            <w:tcBorders>
              <w:top w:val="nil"/>
              <w:left w:val="nil"/>
              <w:right w:val="single" w:color="auto" w:sz="4" w:space="0"/>
            </w:tcBorders>
            <w:vAlign w:val="center"/>
          </w:tcPr>
          <w:p>
            <w:pPr>
              <w:jc w:val="center"/>
              <w:rPr>
                <w:rFonts w:eastAsia="宋体" w:cs="宋体"/>
                <w:color w:val="000000"/>
                <w:szCs w:val="21"/>
              </w:rPr>
            </w:pPr>
            <w:r>
              <w:rPr>
                <w:rFonts w:hint="eastAsia" w:eastAsia="宋体" w:cs="宋体"/>
                <w:color w:val="000000"/>
                <w:szCs w:val="21"/>
              </w:rPr>
              <w:t>冷站群控/楼宇自控系统</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故障报警</w:t>
            </w:r>
          </w:p>
        </w:tc>
        <w:tc>
          <w:tcPr>
            <w:tcW w:w="1931" w:type="dxa"/>
            <w:vMerge w:val="continue"/>
            <w:tcBorders>
              <w:left w:val="nil"/>
              <w:right w:val="single" w:color="auto" w:sz="4" w:space="0"/>
            </w:tcBorders>
            <w:shd w:val="clear" w:color="auto" w:fill="auto"/>
            <w:vAlign w:val="center"/>
          </w:tcPr>
          <w:p>
            <w:pPr>
              <w:jc w:val="center"/>
              <w:rPr>
                <w:rFonts w:eastAsia="宋体" w:cs="宋体"/>
                <w:color w:val="000000"/>
                <w:szCs w:val="21"/>
              </w:rPr>
            </w:pPr>
          </w:p>
        </w:tc>
        <w:tc>
          <w:tcPr>
            <w:tcW w:w="1559" w:type="dxa"/>
            <w:vMerge w:val="continue"/>
            <w:tcBorders>
              <w:left w:val="nil"/>
              <w:right w:val="single" w:color="auto" w:sz="4" w:space="0"/>
            </w:tcBorders>
            <w:vAlign w:val="center"/>
          </w:tcPr>
          <w:p>
            <w:pPr>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手自动</w:t>
            </w:r>
          </w:p>
        </w:tc>
        <w:tc>
          <w:tcPr>
            <w:tcW w:w="1931" w:type="dxa"/>
            <w:vMerge w:val="continue"/>
            <w:tcBorders>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p>
        </w:tc>
        <w:tc>
          <w:tcPr>
            <w:tcW w:w="1559" w:type="dxa"/>
            <w:vMerge w:val="continue"/>
            <w:tcBorders>
              <w:left w:val="nil"/>
              <w:bottom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压力</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冷冻水泵进口过滤器前压力</w:t>
            </w:r>
          </w:p>
        </w:tc>
        <w:tc>
          <w:tcPr>
            <w:tcW w:w="19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一次冷冻水泵进口</w:t>
            </w:r>
          </w:p>
        </w:tc>
        <w:tc>
          <w:tcPr>
            <w:tcW w:w="1559" w:type="dxa"/>
            <w:vMerge w:val="restart"/>
            <w:tcBorders>
              <w:top w:val="nil"/>
              <w:left w:val="single" w:color="auto" w:sz="4" w:space="0"/>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压力传感器</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冷冻水泵进口过滤器后压力</w:t>
            </w:r>
          </w:p>
        </w:tc>
        <w:tc>
          <w:tcPr>
            <w:tcW w:w="1931"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冷冻水泵出口止回阀前压力</w:t>
            </w:r>
          </w:p>
        </w:tc>
        <w:tc>
          <w:tcPr>
            <w:tcW w:w="19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一次冷冻水泵出口</w:t>
            </w: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冷冻水泵出口止回阀后压力</w:t>
            </w:r>
          </w:p>
        </w:tc>
        <w:tc>
          <w:tcPr>
            <w:tcW w:w="1931"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bottom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流量</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冷冻水泵流量</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冷冻泵进/出口长直管道</w:t>
            </w:r>
          </w:p>
        </w:tc>
        <w:tc>
          <w:tcPr>
            <w:tcW w:w="1559" w:type="dxa"/>
            <w:tcBorders>
              <w:top w:val="nil"/>
              <w:left w:val="nil"/>
              <w:bottom w:val="single" w:color="auto" w:sz="4" w:space="0"/>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流量计</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变频器</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启动信号</w:t>
            </w:r>
          </w:p>
        </w:tc>
        <w:tc>
          <w:tcPr>
            <w:tcW w:w="19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变频器</w:t>
            </w:r>
          </w:p>
        </w:tc>
        <w:tc>
          <w:tcPr>
            <w:tcW w:w="1559" w:type="dxa"/>
            <w:vMerge w:val="restart"/>
            <w:tcBorders>
              <w:top w:val="nil"/>
              <w:left w:val="single" w:color="auto" w:sz="4" w:space="0"/>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冷站群控/楼宇自控系统/变频器</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设定频率</w:t>
            </w:r>
          </w:p>
        </w:tc>
        <w:tc>
          <w:tcPr>
            <w:tcW w:w="1931"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变频反馈</w:t>
            </w:r>
          </w:p>
        </w:tc>
        <w:tc>
          <w:tcPr>
            <w:tcW w:w="1931"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bottom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冷却水泵</w:t>
            </w: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状态参数</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启停状态</w:t>
            </w:r>
          </w:p>
        </w:tc>
        <w:tc>
          <w:tcPr>
            <w:tcW w:w="1931" w:type="dxa"/>
            <w:vMerge w:val="restart"/>
            <w:tcBorders>
              <w:top w:val="nil"/>
              <w:left w:val="nil"/>
              <w:right w:val="single" w:color="auto" w:sz="4" w:space="0"/>
            </w:tcBorders>
            <w:shd w:val="clear" w:color="auto" w:fill="auto"/>
            <w:vAlign w:val="center"/>
          </w:tcPr>
          <w:p>
            <w:pPr>
              <w:jc w:val="center"/>
              <w:rPr>
                <w:rFonts w:eastAsia="宋体" w:cs="宋体"/>
                <w:color w:val="000000"/>
                <w:szCs w:val="21"/>
              </w:rPr>
            </w:pPr>
            <w:r>
              <w:rPr>
                <w:rFonts w:hint="eastAsia" w:eastAsia="宋体" w:cs="宋体"/>
                <w:color w:val="000000"/>
                <w:szCs w:val="21"/>
              </w:rPr>
              <w:t>-</w:t>
            </w:r>
          </w:p>
        </w:tc>
        <w:tc>
          <w:tcPr>
            <w:tcW w:w="1559" w:type="dxa"/>
            <w:vMerge w:val="restart"/>
            <w:tcBorders>
              <w:top w:val="nil"/>
              <w:left w:val="nil"/>
              <w:right w:val="single" w:color="auto" w:sz="4" w:space="0"/>
            </w:tcBorders>
            <w:vAlign w:val="center"/>
          </w:tcPr>
          <w:p>
            <w:pPr>
              <w:jc w:val="center"/>
              <w:rPr>
                <w:rFonts w:eastAsia="宋体" w:cs="宋体"/>
                <w:color w:val="000000"/>
                <w:szCs w:val="21"/>
              </w:rPr>
            </w:pPr>
            <w:r>
              <w:rPr>
                <w:rFonts w:hint="eastAsia" w:eastAsia="宋体" w:cs="宋体"/>
                <w:color w:val="000000"/>
                <w:szCs w:val="21"/>
              </w:rPr>
              <w:t>冷站群控/楼宇自控系统</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故障报警</w:t>
            </w:r>
          </w:p>
        </w:tc>
        <w:tc>
          <w:tcPr>
            <w:tcW w:w="1931" w:type="dxa"/>
            <w:vMerge w:val="continue"/>
            <w:tcBorders>
              <w:left w:val="nil"/>
              <w:right w:val="single" w:color="auto" w:sz="4" w:space="0"/>
            </w:tcBorders>
            <w:shd w:val="clear" w:color="auto" w:fill="auto"/>
            <w:vAlign w:val="center"/>
          </w:tcPr>
          <w:p>
            <w:pPr>
              <w:jc w:val="center"/>
              <w:rPr>
                <w:rFonts w:eastAsia="宋体" w:cs="宋体"/>
                <w:color w:val="000000"/>
                <w:szCs w:val="21"/>
              </w:rPr>
            </w:pPr>
          </w:p>
        </w:tc>
        <w:tc>
          <w:tcPr>
            <w:tcW w:w="1559" w:type="dxa"/>
            <w:vMerge w:val="continue"/>
            <w:tcBorders>
              <w:left w:val="nil"/>
              <w:right w:val="single" w:color="auto" w:sz="4" w:space="0"/>
            </w:tcBorders>
            <w:vAlign w:val="center"/>
          </w:tcPr>
          <w:p>
            <w:pPr>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手自动</w:t>
            </w:r>
          </w:p>
        </w:tc>
        <w:tc>
          <w:tcPr>
            <w:tcW w:w="1931" w:type="dxa"/>
            <w:vMerge w:val="continue"/>
            <w:tcBorders>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p>
        </w:tc>
        <w:tc>
          <w:tcPr>
            <w:tcW w:w="1559" w:type="dxa"/>
            <w:vMerge w:val="continue"/>
            <w:tcBorders>
              <w:left w:val="nil"/>
              <w:bottom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压力</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冷却水泵进口过滤器前压力</w:t>
            </w:r>
          </w:p>
        </w:tc>
        <w:tc>
          <w:tcPr>
            <w:tcW w:w="19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冷却水泵进口</w:t>
            </w:r>
          </w:p>
        </w:tc>
        <w:tc>
          <w:tcPr>
            <w:tcW w:w="1559" w:type="dxa"/>
            <w:vMerge w:val="restart"/>
            <w:tcBorders>
              <w:top w:val="nil"/>
              <w:left w:val="single" w:color="auto" w:sz="4" w:space="0"/>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压力传感器</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冷却水泵进口过滤器后压力</w:t>
            </w:r>
          </w:p>
        </w:tc>
        <w:tc>
          <w:tcPr>
            <w:tcW w:w="1931"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冷却水泵出口止回阀前压力</w:t>
            </w:r>
          </w:p>
        </w:tc>
        <w:tc>
          <w:tcPr>
            <w:tcW w:w="19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冷却水泵出口</w:t>
            </w: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冷却水泵出口止回阀后压力</w:t>
            </w:r>
          </w:p>
        </w:tc>
        <w:tc>
          <w:tcPr>
            <w:tcW w:w="1931"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bottom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流量</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冷却水泵流量</w:t>
            </w:r>
          </w:p>
        </w:tc>
        <w:tc>
          <w:tcPr>
            <w:tcW w:w="1931" w:type="dxa"/>
            <w:tcBorders>
              <w:top w:val="nil"/>
              <w:left w:val="nil"/>
              <w:bottom w:val="single" w:color="auto" w:sz="4" w:space="0"/>
              <w:right w:val="single" w:color="auto" w:sz="4" w:space="0"/>
            </w:tcBorders>
            <w:shd w:val="clear" w:color="auto" w:fill="auto"/>
            <w:vAlign w:val="center"/>
          </w:tcPr>
          <w:p>
            <w:pPr>
              <w:widowControl/>
              <w:rPr>
                <w:rFonts w:eastAsia="宋体" w:cs="宋体"/>
                <w:color w:val="000000"/>
                <w:szCs w:val="21"/>
              </w:rPr>
            </w:pPr>
            <w:r>
              <w:rPr>
                <w:rFonts w:hint="eastAsia" w:eastAsia="宋体" w:cs="宋体"/>
                <w:color w:val="000000"/>
                <w:szCs w:val="21"/>
              </w:rPr>
              <w:t>冷却泵进/出口长直管道</w:t>
            </w:r>
          </w:p>
        </w:tc>
        <w:tc>
          <w:tcPr>
            <w:tcW w:w="1559" w:type="dxa"/>
            <w:tcBorders>
              <w:top w:val="nil"/>
              <w:left w:val="nil"/>
              <w:bottom w:val="single" w:color="auto" w:sz="4" w:space="0"/>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流量计</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变频器</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启动信号</w:t>
            </w:r>
          </w:p>
        </w:tc>
        <w:tc>
          <w:tcPr>
            <w:tcW w:w="19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变频器</w:t>
            </w:r>
          </w:p>
        </w:tc>
        <w:tc>
          <w:tcPr>
            <w:tcW w:w="1559" w:type="dxa"/>
            <w:vMerge w:val="restart"/>
            <w:tcBorders>
              <w:top w:val="nil"/>
              <w:left w:val="single" w:color="auto" w:sz="4" w:space="0"/>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冷站群控/楼宇自控系统/变频器</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设定频率</w:t>
            </w:r>
          </w:p>
        </w:tc>
        <w:tc>
          <w:tcPr>
            <w:tcW w:w="1931"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变频反馈</w:t>
            </w:r>
          </w:p>
        </w:tc>
        <w:tc>
          <w:tcPr>
            <w:tcW w:w="1931"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bottom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冷却塔</w:t>
            </w: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状态参数</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启停状态</w:t>
            </w:r>
          </w:p>
        </w:tc>
        <w:tc>
          <w:tcPr>
            <w:tcW w:w="1931" w:type="dxa"/>
            <w:vMerge w:val="restart"/>
            <w:tcBorders>
              <w:top w:val="nil"/>
              <w:left w:val="nil"/>
              <w:right w:val="single" w:color="auto" w:sz="4" w:space="0"/>
            </w:tcBorders>
            <w:shd w:val="clear" w:color="auto" w:fill="auto"/>
            <w:vAlign w:val="center"/>
          </w:tcPr>
          <w:p>
            <w:pPr>
              <w:jc w:val="center"/>
              <w:rPr>
                <w:rFonts w:eastAsia="宋体" w:cs="宋体"/>
                <w:color w:val="000000"/>
                <w:szCs w:val="21"/>
              </w:rPr>
            </w:pPr>
            <w:r>
              <w:rPr>
                <w:rFonts w:hint="eastAsia" w:eastAsia="宋体" w:cs="宋体"/>
                <w:color w:val="000000"/>
                <w:szCs w:val="21"/>
              </w:rPr>
              <w:t>-</w:t>
            </w:r>
          </w:p>
        </w:tc>
        <w:tc>
          <w:tcPr>
            <w:tcW w:w="1559" w:type="dxa"/>
            <w:vMerge w:val="restart"/>
            <w:tcBorders>
              <w:top w:val="nil"/>
              <w:left w:val="nil"/>
              <w:right w:val="single" w:color="auto" w:sz="4" w:space="0"/>
            </w:tcBorders>
            <w:vAlign w:val="center"/>
          </w:tcPr>
          <w:p>
            <w:pPr>
              <w:jc w:val="center"/>
              <w:rPr>
                <w:rFonts w:eastAsia="宋体" w:cs="宋体"/>
                <w:color w:val="000000"/>
                <w:szCs w:val="21"/>
              </w:rPr>
            </w:pPr>
            <w:r>
              <w:rPr>
                <w:rFonts w:hint="eastAsia" w:eastAsia="宋体" w:cs="宋体"/>
                <w:color w:val="000000"/>
                <w:szCs w:val="21"/>
              </w:rPr>
              <w:t>冷站群控/楼宇自控系统</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故障报警</w:t>
            </w:r>
          </w:p>
        </w:tc>
        <w:tc>
          <w:tcPr>
            <w:tcW w:w="1931" w:type="dxa"/>
            <w:vMerge w:val="continue"/>
            <w:tcBorders>
              <w:left w:val="nil"/>
              <w:right w:val="single" w:color="auto" w:sz="4" w:space="0"/>
            </w:tcBorders>
            <w:shd w:val="clear" w:color="auto" w:fill="auto"/>
            <w:vAlign w:val="center"/>
          </w:tcPr>
          <w:p>
            <w:pPr>
              <w:jc w:val="center"/>
              <w:rPr>
                <w:rFonts w:eastAsia="宋体" w:cs="宋体"/>
                <w:color w:val="000000"/>
                <w:szCs w:val="21"/>
              </w:rPr>
            </w:pPr>
          </w:p>
        </w:tc>
        <w:tc>
          <w:tcPr>
            <w:tcW w:w="1559" w:type="dxa"/>
            <w:vMerge w:val="continue"/>
            <w:tcBorders>
              <w:left w:val="nil"/>
              <w:right w:val="single" w:color="auto" w:sz="4" w:space="0"/>
            </w:tcBorders>
            <w:vAlign w:val="center"/>
          </w:tcPr>
          <w:p>
            <w:pPr>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手自动</w:t>
            </w:r>
          </w:p>
        </w:tc>
        <w:tc>
          <w:tcPr>
            <w:tcW w:w="1931" w:type="dxa"/>
            <w:vMerge w:val="continue"/>
            <w:tcBorders>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p>
        </w:tc>
        <w:tc>
          <w:tcPr>
            <w:tcW w:w="1559" w:type="dxa"/>
            <w:vMerge w:val="continue"/>
            <w:tcBorders>
              <w:left w:val="nil"/>
              <w:bottom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温度</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冷却塔进口温度</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冷却塔进口</w:t>
            </w:r>
          </w:p>
        </w:tc>
        <w:tc>
          <w:tcPr>
            <w:tcW w:w="1559" w:type="dxa"/>
            <w:vMerge w:val="restart"/>
            <w:tcBorders>
              <w:top w:val="nil"/>
              <w:left w:val="nil"/>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温度传感器</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冷却塔出口温度</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冷却塔出口</w:t>
            </w:r>
          </w:p>
        </w:tc>
        <w:tc>
          <w:tcPr>
            <w:tcW w:w="1559" w:type="dxa"/>
            <w:vMerge w:val="continue"/>
            <w:tcBorders>
              <w:left w:val="nil"/>
              <w:bottom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流量</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冷却塔水流量</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冷却塔进/出口长直管道</w:t>
            </w:r>
          </w:p>
        </w:tc>
        <w:tc>
          <w:tcPr>
            <w:tcW w:w="1559" w:type="dxa"/>
            <w:tcBorders>
              <w:top w:val="nil"/>
              <w:left w:val="nil"/>
              <w:bottom w:val="single" w:color="auto" w:sz="4" w:space="0"/>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流量计</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变频器</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启动信号</w:t>
            </w:r>
          </w:p>
        </w:tc>
        <w:tc>
          <w:tcPr>
            <w:tcW w:w="19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变频器</w:t>
            </w:r>
          </w:p>
        </w:tc>
        <w:tc>
          <w:tcPr>
            <w:tcW w:w="1559" w:type="dxa"/>
            <w:vMerge w:val="restart"/>
            <w:tcBorders>
              <w:top w:val="nil"/>
              <w:left w:val="single" w:color="auto" w:sz="4" w:space="0"/>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冷站群控/楼宇自控系统/变频器</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设定频率</w:t>
            </w:r>
          </w:p>
        </w:tc>
        <w:tc>
          <w:tcPr>
            <w:tcW w:w="1931"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变频反馈</w:t>
            </w:r>
          </w:p>
        </w:tc>
        <w:tc>
          <w:tcPr>
            <w:tcW w:w="1931"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bottom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压力</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冷却塔进口压力</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冷却塔进口</w:t>
            </w:r>
          </w:p>
        </w:tc>
        <w:tc>
          <w:tcPr>
            <w:tcW w:w="1559" w:type="dxa"/>
            <w:vMerge w:val="restart"/>
            <w:tcBorders>
              <w:top w:val="nil"/>
              <w:left w:val="nil"/>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压力传感器</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冷却塔出口压力</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冷却塔出口</w:t>
            </w:r>
          </w:p>
        </w:tc>
        <w:tc>
          <w:tcPr>
            <w:tcW w:w="1559" w:type="dxa"/>
            <w:vMerge w:val="continue"/>
            <w:tcBorders>
              <w:left w:val="nil"/>
              <w:bottom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冷冻水总管</w:t>
            </w: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冷冻水总冷量表</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冷冻水供水温度</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冷冻水总供水管</w:t>
            </w:r>
          </w:p>
        </w:tc>
        <w:tc>
          <w:tcPr>
            <w:tcW w:w="1559" w:type="dxa"/>
            <w:vMerge w:val="restart"/>
            <w:tcBorders>
              <w:top w:val="nil"/>
              <w:left w:val="nil"/>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冷量表</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冷冻水回水温度</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冷冻水总回水管</w:t>
            </w:r>
          </w:p>
        </w:tc>
        <w:tc>
          <w:tcPr>
            <w:tcW w:w="1559" w:type="dxa"/>
            <w:vMerge w:val="continue"/>
            <w:tcBorders>
              <w:left w:val="nil"/>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冷冻水总瞬时流量</w:t>
            </w:r>
          </w:p>
        </w:tc>
        <w:tc>
          <w:tcPr>
            <w:tcW w:w="19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冷冻水总管长直管道上</w:t>
            </w: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冷冻水总累积流量</w:t>
            </w:r>
          </w:p>
        </w:tc>
        <w:tc>
          <w:tcPr>
            <w:tcW w:w="1931" w:type="dxa"/>
            <w:vMerge w:val="continue"/>
            <w:tcBorders>
              <w:top w:val="nil"/>
              <w:left w:val="single" w:color="auto" w:sz="4" w:space="0"/>
              <w:bottom w:val="single" w:color="000000"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冷冻水瞬时总制冷量</w:t>
            </w:r>
          </w:p>
        </w:tc>
        <w:tc>
          <w:tcPr>
            <w:tcW w:w="1931" w:type="dxa"/>
            <w:vMerge w:val="continue"/>
            <w:tcBorders>
              <w:top w:val="nil"/>
              <w:left w:val="single" w:color="auto" w:sz="4" w:space="0"/>
              <w:bottom w:val="single" w:color="000000"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冷冻水总制冷量累积值</w:t>
            </w:r>
          </w:p>
        </w:tc>
        <w:tc>
          <w:tcPr>
            <w:tcW w:w="1931" w:type="dxa"/>
            <w:vMerge w:val="continue"/>
            <w:tcBorders>
              <w:top w:val="nil"/>
              <w:left w:val="single" w:color="auto" w:sz="4" w:space="0"/>
              <w:bottom w:val="single" w:color="000000"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bottom w:val="single" w:color="000000"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状态参数</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旁通阀位反馈</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　</w:t>
            </w:r>
          </w:p>
        </w:tc>
        <w:tc>
          <w:tcPr>
            <w:tcW w:w="1559" w:type="dxa"/>
            <w:tcBorders>
              <w:top w:val="nil"/>
              <w:left w:val="nil"/>
              <w:bottom w:val="single" w:color="auto" w:sz="4" w:space="0"/>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冷站群控/楼宇自控系统</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压力</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冷机冷冻水总进口压力</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冷机冷冻侧总进水主管</w:t>
            </w:r>
          </w:p>
        </w:tc>
        <w:tc>
          <w:tcPr>
            <w:tcW w:w="1559" w:type="dxa"/>
            <w:vMerge w:val="restart"/>
            <w:tcBorders>
              <w:top w:val="nil"/>
              <w:left w:val="nil"/>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压力传感器</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冷机冷冻水总出口压力</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冷机冷冻侧总出水主管</w:t>
            </w:r>
          </w:p>
        </w:tc>
        <w:tc>
          <w:tcPr>
            <w:tcW w:w="1559" w:type="dxa"/>
            <w:vMerge w:val="continue"/>
            <w:tcBorders>
              <w:left w:val="nil"/>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冷冻水泵总进口压力</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冷冻水泵总进水主管</w:t>
            </w:r>
          </w:p>
        </w:tc>
        <w:tc>
          <w:tcPr>
            <w:tcW w:w="1559" w:type="dxa"/>
            <w:vMerge w:val="continue"/>
            <w:tcBorders>
              <w:left w:val="nil"/>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冷冻水泵总出口压力</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冷冻水泵总出水主管</w:t>
            </w:r>
          </w:p>
        </w:tc>
        <w:tc>
          <w:tcPr>
            <w:tcW w:w="1559" w:type="dxa"/>
            <w:vMerge w:val="continue"/>
            <w:tcBorders>
              <w:left w:val="nil"/>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bottom"/>
          </w:tcPr>
          <w:p>
            <w:pPr>
              <w:widowControl/>
              <w:jc w:val="center"/>
              <w:rPr>
                <w:rFonts w:eastAsia="宋体" w:cs="宋体"/>
                <w:color w:val="000000"/>
                <w:szCs w:val="21"/>
              </w:rPr>
            </w:pPr>
            <w:r>
              <w:rPr>
                <w:rFonts w:hint="eastAsia" w:eastAsia="宋体" w:cs="宋体"/>
                <w:color w:val="000000"/>
                <w:szCs w:val="21"/>
              </w:rPr>
              <w:t>分水器总供水压力</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冷冻水分水器上</w:t>
            </w:r>
          </w:p>
        </w:tc>
        <w:tc>
          <w:tcPr>
            <w:tcW w:w="1559" w:type="dxa"/>
            <w:vMerge w:val="continue"/>
            <w:tcBorders>
              <w:left w:val="nil"/>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000000" w:fill="FFFFFF"/>
            <w:vAlign w:val="center"/>
          </w:tcPr>
          <w:p>
            <w:pPr>
              <w:widowControl/>
              <w:jc w:val="center"/>
              <w:rPr>
                <w:rFonts w:eastAsia="宋体" w:cs="宋体"/>
                <w:color w:val="000000"/>
                <w:szCs w:val="21"/>
              </w:rPr>
            </w:pPr>
            <w:r>
              <w:rPr>
                <w:rFonts w:hint="eastAsia" w:eastAsia="宋体" w:cs="宋体"/>
                <w:color w:val="000000"/>
                <w:szCs w:val="21"/>
              </w:rPr>
              <w:t>集水器总回水压力</w:t>
            </w:r>
          </w:p>
        </w:tc>
        <w:tc>
          <w:tcPr>
            <w:tcW w:w="1931" w:type="dxa"/>
            <w:tcBorders>
              <w:top w:val="nil"/>
              <w:left w:val="nil"/>
              <w:bottom w:val="single" w:color="auto" w:sz="4" w:space="0"/>
              <w:right w:val="single" w:color="auto" w:sz="4" w:space="0"/>
            </w:tcBorders>
            <w:shd w:val="clear" w:color="000000" w:fill="FFFFFF"/>
            <w:vAlign w:val="center"/>
          </w:tcPr>
          <w:p>
            <w:pPr>
              <w:widowControl/>
              <w:jc w:val="center"/>
              <w:rPr>
                <w:rFonts w:eastAsia="宋体" w:cs="宋体"/>
                <w:color w:val="000000"/>
                <w:szCs w:val="21"/>
              </w:rPr>
            </w:pPr>
            <w:r>
              <w:rPr>
                <w:rFonts w:hint="eastAsia" w:eastAsia="宋体" w:cs="宋体"/>
                <w:color w:val="000000"/>
                <w:szCs w:val="21"/>
              </w:rPr>
              <w:t>冷冻水集水器上</w:t>
            </w:r>
          </w:p>
        </w:tc>
        <w:tc>
          <w:tcPr>
            <w:tcW w:w="1559" w:type="dxa"/>
            <w:vMerge w:val="continue"/>
            <w:tcBorders>
              <w:left w:val="nil"/>
              <w:bottom w:val="single" w:color="auto" w:sz="4" w:space="0"/>
              <w:right w:val="single" w:color="auto" w:sz="4" w:space="0"/>
            </w:tcBorders>
            <w:shd w:val="clear" w:color="000000" w:fill="FFFFFF"/>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冷却水总管</w:t>
            </w: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冷却水总冷量表</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冷却水出口温度</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冷却水总出口管</w:t>
            </w:r>
          </w:p>
        </w:tc>
        <w:tc>
          <w:tcPr>
            <w:tcW w:w="1559" w:type="dxa"/>
            <w:vMerge w:val="restart"/>
            <w:tcBorders>
              <w:top w:val="nil"/>
              <w:left w:val="nil"/>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冷量表</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冷却水进口温度</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冷却水总进口管</w:t>
            </w:r>
          </w:p>
        </w:tc>
        <w:tc>
          <w:tcPr>
            <w:tcW w:w="1559" w:type="dxa"/>
            <w:vMerge w:val="continue"/>
            <w:tcBorders>
              <w:left w:val="nil"/>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冷却水总瞬时流量</w:t>
            </w:r>
          </w:p>
        </w:tc>
        <w:tc>
          <w:tcPr>
            <w:tcW w:w="19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冷却水总管长直管道上</w:t>
            </w: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冷却水总累积流量</w:t>
            </w:r>
          </w:p>
        </w:tc>
        <w:tc>
          <w:tcPr>
            <w:tcW w:w="1931" w:type="dxa"/>
            <w:vMerge w:val="continue"/>
            <w:tcBorders>
              <w:top w:val="nil"/>
              <w:left w:val="single" w:color="auto" w:sz="4" w:space="0"/>
              <w:bottom w:val="single" w:color="000000"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冷却水瞬时总散热量</w:t>
            </w:r>
          </w:p>
        </w:tc>
        <w:tc>
          <w:tcPr>
            <w:tcW w:w="1931" w:type="dxa"/>
            <w:vMerge w:val="continue"/>
            <w:tcBorders>
              <w:top w:val="nil"/>
              <w:left w:val="single" w:color="auto" w:sz="4" w:space="0"/>
              <w:bottom w:val="single" w:color="000000"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冷却水总散热量累积值</w:t>
            </w:r>
          </w:p>
        </w:tc>
        <w:tc>
          <w:tcPr>
            <w:tcW w:w="1931" w:type="dxa"/>
            <w:vMerge w:val="continue"/>
            <w:tcBorders>
              <w:top w:val="nil"/>
              <w:left w:val="single" w:color="auto" w:sz="4" w:space="0"/>
              <w:bottom w:val="single" w:color="000000" w:sz="4" w:space="0"/>
              <w:right w:val="single" w:color="auto" w:sz="4" w:space="0"/>
            </w:tcBorders>
            <w:vAlign w:val="center"/>
          </w:tcPr>
          <w:p>
            <w:pPr>
              <w:widowControl/>
              <w:rPr>
                <w:rFonts w:eastAsia="宋体" w:cs="宋体"/>
                <w:color w:val="000000"/>
                <w:szCs w:val="21"/>
              </w:rPr>
            </w:pPr>
          </w:p>
        </w:tc>
        <w:tc>
          <w:tcPr>
            <w:tcW w:w="1559" w:type="dxa"/>
            <w:vMerge w:val="continue"/>
            <w:tcBorders>
              <w:left w:val="single" w:color="auto" w:sz="4" w:space="0"/>
              <w:bottom w:val="single" w:color="000000"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压力</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冷机冷却水总进口压力</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冷机冷冻侧总进水主管</w:t>
            </w:r>
          </w:p>
        </w:tc>
        <w:tc>
          <w:tcPr>
            <w:tcW w:w="1559" w:type="dxa"/>
            <w:vMerge w:val="restart"/>
            <w:tcBorders>
              <w:top w:val="nil"/>
              <w:left w:val="nil"/>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压力传感器</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冷机冷却水总出口压力</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冷机冷冻侧总出水主管</w:t>
            </w:r>
          </w:p>
        </w:tc>
        <w:tc>
          <w:tcPr>
            <w:tcW w:w="1559" w:type="dxa"/>
            <w:vMerge w:val="continue"/>
            <w:tcBorders>
              <w:left w:val="nil"/>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冷却水泵总进口压力</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冷冻水泵总进水主管</w:t>
            </w:r>
          </w:p>
        </w:tc>
        <w:tc>
          <w:tcPr>
            <w:tcW w:w="1559" w:type="dxa"/>
            <w:vMerge w:val="continue"/>
            <w:tcBorders>
              <w:left w:val="nil"/>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冷却水泵总出口压力</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冷冻水泵总出水主管</w:t>
            </w:r>
          </w:p>
        </w:tc>
        <w:tc>
          <w:tcPr>
            <w:tcW w:w="1559" w:type="dxa"/>
            <w:vMerge w:val="continue"/>
            <w:tcBorders>
              <w:left w:val="nil"/>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冷却塔总进口压力</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冷却塔总进水主管</w:t>
            </w:r>
          </w:p>
        </w:tc>
        <w:tc>
          <w:tcPr>
            <w:tcW w:w="1559" w:type="dxa"/>
            <w:vMerge w:val="continue"/>
            <w:tcBorders>
              <w:left w:val="nil"/>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113"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冷却塔总出口压力</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冷却塔总出水主管</w:t>
            </w:r>
          </w:p>
        </w:tc>
        <w:tc>
          <w:tcPr>
            <w:tcW w:w="1559" w:type="dxa"/>
            <w:vMerge w:val="continue"/>
            <w:tcBorders>
              <w:left w:val="nil"/>
              <w:bottom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656"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冷冻水支管</w:t>
            </w:r>
          </w:p>
        </w:tc>
        <w:tc>
          <w:tcPr>
            <w:tcW w:w="1113"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温度</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各支路回水温度</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冷冻水集水器各支管</w:t>
            </w:r>
          </w:p>
        </w:tc>
        <w:tc>
          <w:tcPr>
            <w:tcW w:w="1559" w:type="dxa"/>
            <w:tcBorders>
              <w:top w:val="nil"/>
              <w:left w:val="nil"/>
              <w:bottom w:val="single" w:color="auto" w:sz="4" w:space="0"/>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温度传感器</w:t>
            </w:r>
          </w:p>
        </w:tc>
      </w:tr>
      <w:tr>
        <w:tblPrEx>
          <w:tblLayout w:type="fixed"/>
          <w:tblCellMar>
            <w:top w:w="0" w:type="dxa"/>
            <w:left w:w="108" w:type="dxa"/>
            <w:bottom w:w="0" w:type="dxa"/>
            <w:right w:w="108" w:type="dxa"/>
          </w:tblCellMar>
        </w:tblPrEx>
        <w:trPr>
          <w:trHeight w:val="270" w:hRule="atLeast"/>
          <w:jc w:val="center"/>
        </w:trPr>
        <w:tc>
          <w:tcPr>
            <w:tcW w:w="1656" w:type="dxa"/>
            <w:vMerge w:val="continue"/>
            <w:tcBorders>
              <w:top w:val="nil"/>
              <w:left w:val="single" w:color="auto" w:sz="8" w:space="0"/>
              <w:bottom w:val="single" w:color="000000" w:sz="8" w:space="0"/>
              <w:right w:val="single" w:color="auto" w:sz="4" w:space="0"/>
            </w:tcBorders>
            <w:vAlign w:val="center"/>
          </w:tcPr>
          <w:p>
            <w:pPr>
              <w:widowControl/>
              <w:rPr>
                <w:rFonts w:eastAsia="宋体" w:cs="宋体"/>
                <w:color w:val="000000"/>
                <w:szCs w:val="21"/>
              </w:rPr>
            </w:pPr>
          </w:p>
        </w:tc>
        <w:tc>
          <w:tcPr>
            <w:tcW w:w="1113"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流量</w:t>
            </w:r>
          </w:p>
        </w:tc>
        <w:tc>
          <w:tcPr>
            <w:tcW w:w="2025"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各支路回水流量</w:t>
            </w:r>
          </w:p>
        </w:tc>
        <w:tc>
          <w:tcPr>
            <w:tcW w:w="1931"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冷冻水集水器各支管</w:t>
            </w:r>
          </w:p>
        </w:tc>
        <w:tc>
          <w:tcPr>
            <w:tcW w:w="1559" w:type="dxa"/>
            <w:tcBorders>
              <w:top w:val="nil"/>
              <w:left w:val="nil"/>
              <w:bottom w:val="single" w:color="auto" w:sz="4" w:space="0"/>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流量计</w:t>
            </w:r>
          </w:p>
        </w:tc>
      </w:tr>
      <w:tr>
        <w:tblPrEx>
          <w:tblLayout w:type="fixed"/>
          <w:tblCellMar>
            <w:top w:w="0" w:type="dxa"/>
            <w:left w:w="108" w:type="dxa"/>
            <w:bottom w:w="0" w:type="dxa"/>
            <w:right w:w="108" w:type="dxa"/>
          </w:tblCellMar>
        </w:tblPrEx>
        <w:trPr>
          <w:trHeight w:val="285" w:hRule="atLeast"/>
          <w:jc w:val="center"/>
        </w:trPr>
        <w:tc>
          <w:tcPr>
            <w:tcW w:w="1656" w:type="dxa"/>
            <w:vMerge w:val="continue"/>
            <w:tcBorders>
              <w:top w:val="nil"/>
              <w:left w:val="single" w:color="auto" w:sz="8" w:space="0"/>
              <w:bottom w:val="single" w:color="000000" w:sz="8" w:space="0"/>
              <w:right w:val="single" w:color="auto" w:sz="4" w:space="0"/>
            </w:tcBorders>
            <w:vAlign w:val="center"/>
          </w:tcPr>
          <w:p>
            <w:pPr>
              <w:widowControl/>
              <w:rPr>
                <w:rFonts w:eastAsia="宋体" w:cs="宋体"/>
                <w:color w:val="000000"/>
                <w:szCs w:val="21"/>
              </w:rPr>
            </w:pPr>
          </w:p>
        </w:tc>
        <w:tc>
          <w:tcPr>
            <w:tcW w:w="1113" w:type="dxa"/>
            <w:tcBorders>
              <w:top w:val="nil"/>
              <w:left w:val="nil"/>
              <w:bottom w:val="single" w:color="auto" w:sz="8"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压力</w:t>
            </w:r>
          </w:p>
        </w:tc>
        <w:tc>
          <w:tcPr>
            <w:tcW w:w="2025" w:type="dxa"/>
            <w:tcBorders>
              <w:top w:val="nil"/>
              <w:left w:val="nil"/>
              <w:bottom w:val="single" w:color="auto" w:sz="8"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各支路回水压力</w:t>
            </w:r>
          </w:p>
        </w:tc>
        <w:tc>
          <w:tcPr>
            <w:tcW w:w="1931" w:type="dxa"/>
            <w:tcBorders>
              <w:top w:val="nil"/>
              <w:left w:val="nil"/>
              <w:bottom w:val="single" w:color="auto" w:sz="8"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冷冻水集水器各支管</w:t>
            </w:r>
          </w:p>
        </w:tc>
        <w:tc>
          <w:tcPr>
            <w:tcW w:w="1559" w:type="dxa"/>
            <w:tcBorders>
              <w:top w:val="nil"/>
              <w:left w:val="nil"/>
              <w:bottom w:val="single" w:color="auto" w:sz="8" w:space="0"/>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压力传感器</w:t>
            </w:r>
          </w:p>
        </w:tc>
      </w:tr>
    </w:tbl>
    <w:p>
      <w:r>
        <w:rPr>
          <w:rFonts w:hint="eastAsia"/>
        </w:rPr>
        <w:t>注：商业各独立运营管理商家支路（如电影院、电玩城、KTV、百货、超市等）的冷热水总回水管应单独计量。</w:t>
      </w:r>
    </w:p>
    <w:p>
      <w:pPr>
        <w:jc w:val="center"/>
      </w:pPr>
    </w:p>
    <w:p>
      <w:pPr>
        <w:jc w:val="center"/>
      </w:pPr>
      <w:r>
        <w:rPr>
          <w:rFonts w:hint="eastAsia"/>
        </w:rPr>
        <w:t>表1.3.14B 热站运行管理数据</w:t>
      </w:r>
    </w:p>
    <w:tbl>
      <w:tblPr>
        <w:tblStyle w:val="46"/>
        <w:tblW w:w="8218" w:type="dxa"/>
        <w:jc w:val="center"/>
        <w:tblInd w:w="0" w:type="dxa"/>
        <w:tblLayout w:type="fixed"/>
        <w:tblCellMar>
          <w:top w:w="0" w:type="dxa"/>
          <w:left w:w="108" w:type="dxa"/>
          <w:bottom w:w="0" w:type="dxa"/>
          <w:right w:w="108" w:type="dxa"/>
        </w:tblCellMar>
      </w:tblPr>
      <w:tblGrid>
        <w:gridCol w:w="1122"/>
        <w:gridCol w:w="1276"/>
        <w:gridCol w:w="2092"/>
        <w:gridCol w:w="2126"/>
        <w:gridCol w:w="1602"/>
      </w:tblGrid>
      <w:tr>
        <w:tblPrEx>
          <w:tblLayout w:type="fixed"/>
          <w:tblCellMar>
            <w:top w:w="0" w:type="dxa"/>
            <w:left w:w="108" w:type="dxa"/>
            <w:bottom w:w="0" w:type="dxa"/>
            <w:right w:w="108" w:type="dxa"/>
          </w:tblCellMar>
        </w:tblPrEx>
        <w:trPr>
          <w:trHeight w:val="312" w:hRule="atLeast"/>
          <w:tblHeader/>
          <w:jc w:val="center"/>
        </w:trPr>
        <w:tc>
          <w:tcPr>
            <w:tcW w:w="1122" w:type="dxa"/>
            <w:vMerge w:val="restart"/>
            <w:tcBorders>
              <w:top w:val="single" w:color="auto" w:sz="8" w:space="0"/>
              <w:left w:val="single" w:color="auto" w:sz="8" w:space="0"/>
              <w:right w:val="single" w:color="auto" w:sz="4" w:space="0"/>
            </w:tcBorders>
            <w:shd w:val="clear" w:color="auto" w:fill="D8D8D8" w:themeFill="background1" w:themeFillShade="D9"/>
            <w:vAlign w:val="center"/>
          </w:tcPr>
          <w:p>
            <w:pPr>
              <w:widowControl/>
              <w:jc w:val="center"/>
              <w:rPr>
                <w:rFonts w:eastAsia="宋体" w:cs="宋体"/>
                <w:b/>
                <w:color w:val="000000"/>
                <w:szCs w:val="21"/>
              </w:rPr>
            </w:pPr>
            <w:r>
              <w:rPr>
                <w:rFonts w:hint="eastAsia" w:eastAsia="宋体" w:cs="宋体"/>
                <w:b/>
                <w:color w:val="000000"/>
                <w:szCs w:val="21"/>
              </w:rPr>
              <w:t>设备</w:t>
            </w:r>
          </w:p>
        </w:tc>
        <w:tc>
          <w:tcPr>
            <w:tcW w:w="1276" w:type="dxa"/>
            <w:vMerge w:val="restart"/>
            <w:tcBorders>
              <w:top w:val="single" w:color="auto" w:sz="8" w:space="0"/>
              <w:left w:val="nil"/>
              <w:right w:val="single" w:color="auto" w:sz="4" w:space="0"/>
            </w:tcBorders>
            <w:shd w:val="clear" w:color="auto" w:fill="D8D8D8" w:themeFill="background1" w:themeFillShade="D9"/>
            <w:vAlign w:val="center"/>
          </w:tcPr>
          <w:p>
            <w:pPr>
              <w:widowControl/>
              <w:jc w:val="center"/>
              <w:rPr>
                <w:rFonts w:eastAsia="宋体" w:cs="宋体"/>
                <w:b/>
                <w:color w:val="000000"/>
                <w:szCs w:val="21"/>
              </w:rPr>
            </w:pPr>
            <w:r>
              <w:rPr>
                <w:rFonts w:hint="eastAsia" w:eastAsia="宋体" w:cs="宋体"/>
                <w:b/>
                <w:color w:val="000000"/>
                <w:szCs w:val="21"/>
              </w:rPr>
              <w:t>分类</w:t>
            </w:r>
          </w:p>
        </w:tc>
        <w:tc>
          <w:tcPr>
            <w:tcW w:w="2092" w:type="dxa"/>
            <w:vMerge w:val="restart"/>
            <w:tcBorders>
              <w:top w:val="single" w:color="auto" w:sz="8" w:space="0"/>
              <w:left w:val="nil"/>
              <w:right w:val="single" w:color="auto" w:sz="4" w:space="0"/>
            </w:tcBorders>
            <w:shd w:val="clear" w:color="auto" w:fill="D8D8D8" w:themeFill="background1" w:themeFillShade="D9"/>
            <w:vAlign w:val="center"/>
          </w:tcPr>
          <w:p>
            <w:pPr>
              <w:widowControl/>
              <w:jc w:val="center"/>
              <w:rPr>
                <w:rFonts w:eastAsia="宋体" w:cs="宋体"/>
                <w:b/>
                <w:color w:val="000000"/>
                <w:szCs w:val="21"/>
              </w:rPr>
            </w:pPr>
            <w:r>
              <w:rPr>
                <w:rFonts w:hint="eastAsia" w:eastAsia="宋体" w:cs="宋体"/>
                <w:b/>
                <w:color w:val="000000"/>
                <w:szCs w:val="21"/>
              </w:rPr>
              <w:t>物理量</w:t>
            </w:r>
          </w:p>
        </w:tc>
        <w:tc>
          <w:tcPr>
            <w:tcW w:w="2126" w:type="dxa"/>
            <w:vMerge w:val="restart"/>
            <w:tcBorders>
              <w:top w:val="single" w:color="auto" w:sz="8" w:space="0"/>
              <w:left w:val="nil"/>
              <w:right w:val="single" w:color="auto" w:sz="4" w:space="0"/>
            </w:tcBorders>
            <w:shd w:val="clear" w:color="auto" w:fill="D8D8D8" w:themeFill="background1" w:themeFillShade="D9"/>
            <w:vAlign w:val="center"/>
          </w:tcPr>
          <w:p>
            <w:pPr>
              <w:widowControl/>
              <w:jc w:val="center"/>
              <w:rPr>
                <w:rFonts w:eastAsia="宋体" w:cs="宋体"/>
                <w:b/>
                <w:color w:val="000000"/>
                <w:szCs w:val="21"/>
              </w:rPr>
            </w:pPr>
            <w:r>
              <w:rPr>
                <w:rFonts w:hint="eastAsia" w:eastAsia="宋体" w:cs="宋体"/>
                <w:b/>
                <w:color w:val="000000"/>
                <w:szCs w:val="21"/>
              </w:rPr>
              <w:t>测点位置</w:t>
            </w:r>
          </w:p>
        </w:tc>
        <w:tc>
          <w:tcPr>
            <w:tcW w:w="1602" w:type="dxa"/>
            <w:vMerge w:val="restart"/>
            <w:tcBorders>
              <w:top w:val="single" w:color="auto" w:sz="8" w:space="0"/>
              <w:left w:val="nil"/>
              <w:right w:val="single" w:color="auto" w:sz="4" w:space="0"/>
            </w:tcBorders>
            <w:shd w:val="clear" w:color="auto" w:fill="D8D8D8" w:themeFill="background1" w:themeFillShade="D9"/>
            <w:vAlign w:val="center"/>
          </w:tcPr>
          <w:p>
            <w:pPr>
              <w:widowControl/>
              <w:jc w:val="center"/>
              <w:rPr>
                <w:rFonts w:eastAsia="宋体" w:cs="宋体"/>
                <w:b/>
                <w:color w:val="000000"/>
                <w:szCs w:val="21"/>
              </w:rPr>
            </w:pPr>
            <w:r>
              <w:rPr>
                <w:rFonts w:hint="eastAsia" w:eastAsia="宋体" w:cs="宋体"/>
                <w:b/>
                <w:color w:val="000000"/>
                <w:szCs w:val="21"/>
              </w:rPr>
              <w:t>采集途径</w:t>
            </w:r>
          </w:p>
        </w:tc>
      </w:tr>
      <w:tr>
        <w:tblPrEx>
          <w:tblLayout w:type="fixed"/>
          <w:tblCellMar>
            <w:top w:w="0" w:type="dxa"/>
            <w:left w:w="108" w:type="dxa"/>
            <w:bottom w:w="0" w:type="dxa"/>
            <w:right w:w="108" w:type="dxa"/>
          </w:tblCellMar>
        </w:tblPrEx>
        <w:trPr>
          <w:trHeight w:val="312" w:hRule="atLeast"/>
          <w:tblHeader/>
          <w:jc w:val="center"/>
        </w:trPr>
        <w:tc>
          <w:tcPr>
            <w:tcW w:w="1122" w:type="dxa"/>
            <w:vMerge w:val="continue"/>
            <w:tcBorders>
              <w:left w:val="single" w:color="auto" w:sz="8" w:space="0"/>
              <w:bottom w:val="single" w:color="auto" w:sz="4" w:space="0"/>
              <w:right w:val="single" w:color="auto" w:sz="4" w:space="0"/>
            </w:tcBorders>
            <w:shd w:val="clear" w:color="auto" w:fill="D8D8D8" w:themeFill="background1" w:themeFillShade="D9"/>
            <w:vAlign w:val="center"/>
          </w:tcPr>
          <w:p>
            <w:pPr>
              <w:widowControl/>
              <w:jc w:val="center"/>
              <w:rPr>
                <w:rFonts w:eastAsia="宋体" w:cs="宋体"/>
                <w:b/>
                <w:color w:val="000000"/>
                <w:szCs w:val="21"/>
              </w:rPr>
            </w:pPr>
          </w:p>
        </w:tc>
        <w:tc>
          <w:tcPr>
            <w:tcW w:w="1276" w:type="dxa"/>
            <w:vMerge w:val="continue"/>
            <w:tcBorders>
              <w:left w:val="nil"/>
              <w:bottom w:val="single" w:color="auto" w:sz="4" w:space="0"/>
              <w:right w:val="single" w:color="auto" w:sz="4" w:space="0"/>
            </w:tcBorders>
            <w:shd w:val="clear" w:color="auto" w:fill="D8D8D8" w:themeFill="background1" w:themeFillShade="D9"/>
            <w:vAlign w:val="center"/>
          </w:tcPr>
          <w:p>
            <w:pPr>
              <w:widowControl/>
              <w:jc w:val="center"/>
              <w:rPr>
                <w:rFonts w:eastAsia="宋体" w:cs="宋体"/>
                <w:b/>
                <w:color w:val="000000"/>
                <w:szCs w:val="21"/>
              </w:rPr>
            </w:pPr>
          </w:p>
        </w:tc>
        <w:tc>
          <w:tcPr>
            <w:tcW w:w="2092" w:type="dxa"/>
            <w:vMerge w:val="continue"/>
            <w:tcBorders>
              <w:left w:val="nil"/>
              <w:bottom w:val="single" w:color="auto" w:sz="4" w:space="0"/>
              <w:right w:val="single" w:color="auto" w:sz="4" w:space="0"/>
            </w:tcBorders>
            <w:shd w:val="clear" w:color="auto" w:fill="D8D8D8" w:themeFill="background1" w:themeFillShade="D9"/>
            <w:vAlign w:val="center"/>
          </w:tcPr>
          <w:p>
            <w:pPr>
              <w:widowControl/>
              <w:jc w:val="center"/>
              <w:rPr>
                <w:rFonts w:eastAsia="宋体" w:cs="宋体"/>
                <w:b/>
                <w:color w:val="000000"/>
                <w:szCs w:val="21"/>
              </w:rPr>
            </w:pPr>
          </w:p>
        </w:tc>
        <w:tc>
          <w:tcPr>
            <w:tcW w:w="2126" w:type="dxa"/>
            <w:vMerge w:val="continue"/>
            <w:tcBorders>
              <w:left w:val="nil"/>
              <w:bottom w:val="single" w:color="auto" w:sz="4" w:space="0"/>
              <w:right w:val="single" w:color="auto" w:sz="4" w:space="0"/>
            </w:tcBorders>
            <w:shd w:val="clear" w:color="auto" w:fill="D8D8D8" w:themeFill="background1" w:themeFillShade="D9"/>
            <w:vAlign w:val="center"/>
          </w:tcPr>
          <w:p>
            <w:pPr>
              <w:widowControl/>
              <w:jc w:val="center"/>
              <w:rPr>
                <w:rFonts w:eastAsia="宋体" w:cs="宋体"/>
                <w:b/>
                <w:color w:val="000000"/>
                <w:szCs w:val="21"/>
              </w:rPr>
            </w:pPr>
          </w:p>
        </w:tc>
        <w:tc>
          <w:tcPr>
            <w:tcW w:w="1602" w:type="dxa"/>
            <w:vMerge w:val="continue"/>
            <w:tcBorders>
              <w:left w:val="nil"/>
              <w:bottom w:val="single" w:color="auto" w:sz="4" w:space="0"/>
              <w:right w:val="single" w:color="auto" w:sz="4" w:space="0"/>
            </w:tcBorders>
            <w:shd w:val="clear" w:color="auto" w:fill="D8D8D8" w:themeFill="background1" w:themeFillShade="D9"/>
          </w:tcPr>
          <w:p>
            <w:pPr>
              <w:widowControl/>
              <w:jc w:val="center"/>
              <w:rPr>
                <w:rFonts w:eastAsia="宋体" w:cs="宋体"/>
                <w:b/>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一次热水泵（单台）</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状态参数</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运行状态</w:t>
            </w:r>
          </w:p>
        </w:tc>
        <w:tc>
          <w:tcPr>
            <w:tcW w:w="2126" w:type="dxa"/>
            <w:vMerge w:val="restart"/>
            <w:tcBorders>
              <w:top w:val="nil"/>
              <w:left w:val="nil"/>
              <w:right w:val="single" w:color="auto" w:sz="4" w:space="0"/>
            </w:tcBorders>
            <w:shd w:val="clear" w:color="auto" w:fill="auto"/>
            <w:vAlign w:val="center"/>
          </w:tcPr>
          <w:p>
            <w:pPr>
              <w:jc w:val="center"/>
              <w:rPr>
                <w:rFonts w:eastAsia="宋体" w:cs="宋体"/>
                <w:color w:val="000000"/>
                <w:szCs w:val="21"/>
              </w:rPr>
            </w:pPr>
            <w:r>
              <w:rPr>
                <w:rFonts w:eastAsia="宋体" w:cs="宋体"/>
                <w:color w:val="000000"/>
                <w:szCs w:val="21"/>
              </w:rPr>
              <w:t>-</w:t>
            </w:r>
          </w:p>
        </w:tc>
        <w:tc>
          <w:tcPr>
            <w:tcW w:w="1602" w:type="dxa"/>
            <w:vMerge w:val="restart"/>
            <w:tcBorders>
              <w:top w:val="nil"/>
              <w:left w:val="nil"/>
              <w:right w:val="single" w:color="auto" w:sz="4" w:space="0"/>
            </w:tcBorders>
            <w:vAlign w:val="center"/>
          </w:tcPr>
          <w:p>
            <w:pPr>
              <w:jc w:val="center"/>
              <w:rPr>
                <w:rFonts w:eastAsia="宋体" w:cs="宋体"/>
                <w:color w:val="000000"/>
                <w:szCs w:val="21"/>
              </w:rPr>
            </w:pPr>
            <w:r>
              <w:rPr>
                <w:rFonts w:hint="eastAsia" w:eastAsia="宋体" w:cs="宋体"/>
                <w:color w:val="000000"/>
                <w:szCs w:val="21"/>
              </w:rPr>
              <w:t>楼宇自控系统</w:t>
            </w: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故障报警</w:t>
            </w:r>
          </w:p>
        </w:tc>
        <w:tc>
          <w:tcPr>
            <w:tcW w:w="2126" w:type="dxa"/>
            <w:vMerge w:val="continue"/>
            <w:tcBorders>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p>
        </w:tc>
        <w:tc>
          <w:tcPr>
            <w:tcW w:w="1602" w:type="dxa"/>
            <w:vMerge w:val="continue"/>
            <w:tcBorders>
              <w:left w:val="nil"/>
              <w:bottom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压力</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进口过滤器前压力</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一次热水泵进口</w:t>
            </w:r>
          </w:p>
        </w:tc>
        <w:tc>
          <w:tcPr>
            <w:tcW w:w="1602" w:type="dxa"/>
            <w:vMerge w:val="restart"/>
            <w:tcBorders>
              <w:top w:val="nil"/>
              <w:left w:val="single" w:color="auto" w:sz="4" w:space="0"/>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压力传感器</w:t>
            </w: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进口过滤器后压力</w:t>
            </w:r>
          </w:p>
        </w:tc>
        <w:tc>
          <w:tcPr>
            <w:tcW w:w="212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602"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出口止逆阀前压力</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一次热水泵出口</w:t>
            </w:r>
          </w:p>
        </w:tc>
        <w:tc>
          <w:tcPr>
            <w:tcW w:w="1602"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出口止逆阀后压力</w:t>
            </w:r>
          </w:p>
        </w:tc>
        <w:tc>
          <w:tcPr>
            <w:tcW w:w="212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602" w:type="dxa"/>
            <w:vMerge w:val="continue"/>
            <w:tcBorders>
              <w:left w:val="single" w:color="auto" w:sz="4" w:space="0"/>
              <w:bottom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流量</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流量</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一次热水泵进</w:t>
            </w:r>
            <w:r>
              <w:rPr>
                <w:rFonts w:eastAsia="宋体" w:cs="宋体"/>
                <w:color w:val="000000"/>
                <w:szCs w:val="21"/>
              </w:rPr>
              <w:t>/</w:t>
            </w:r>
            <w:r>
              <w:rPr>
                <w:rFonts w:hint="eastAsia" w:eastAsia="宋体" w:cs="宋体"/>
                <w:color w:val="000000"/>
                <w:szCs w:val="21"/>
              </w:rPr>
              <w:t>出口长直管道</w:t>
            </w:r>
          </w:p>
        </w:tc>
        <w:tc>
          <w:tcPr>
            <w:tcW w:w="1602" w:type="dxa"/>
            <w:tcBorders>
              <w:top w:val="nil"/>
              <w:left w:val="nil"/>
              <w:bottom w:val="single" w:color="auto" w:sz="4" w:space="0"/>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流量计</w:t>
            </w: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变频器</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频率</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变频器</w:t>
            </w:r>
          </w:p>
        </w:tc>
        <w:tc>
          <w:tcPr>
            <w:tcW w:w="1602" w:type="dxa"/>
            <w:tcBorders>
              <w:top w:val="nil"/>
              <w:left w:val="nil"/>
              <w:bottom w:val="single" w:color="auto" w:sz="4" w:space="0"/>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冷站群控</w:t>
            </w:r>
            <w:r>
              <w:rPr>
                <w:rFonts w:eastAsia="宋体" w:cs="宋体"/>
                <w:color w:val="000000"/>
                <w:szCs w:val="21"/>
              </w:rPr>
              <w:t>/</w:t>
            </w:r>
            <w:r>
              <w:rPr>
                <w:rFonts w:hint="eastAsia" w:eastAsia="宋体" w:cs="宋体"/>
                <w:color w:val="000000"/>
                <w:szCs w:val="21"/>
              </w:rPr>
              <w:t>楼宇自控系统</w:t>
            </w:r>
            <w:r>
              <w:rPr>
                <w:rFonts w:eastAsia="宋体" w:cs="宋体"/>
                <w:color w:val="000000"/>
                <w:szCs w:val="21"/>
              </w:rPr>
              <w:t>/</w:t>
            </w:r>
            <w:r>
              <w:rPr>
                <w:rFonts w:hint="eastAsia" w:eastAsia="宋体" w:cs="宋体"/>
                <w:color w:val="000000"/>
                <w:szCs w:val="21"/>
              </w:rPr>
              <w:t>变频器</w:t>
            </w:r>
          </w:p>
        </w:tc>
      </w:tr>
      <w:tr>
        <w:tblPrEx>
          <w:tblLayout w:type="fixed"/>
          <w:tblCellMar>
            <w:top w:w="0" w:type="dxa"/>
            <w:left w:w="108" w:type="dxa"/>
            <w:bottom w:w="0" w:type="dxa"/>
            <w:right w:w="108" w:type="dxa"/>
          </w:tblCellMar>
        </w:tblPrEx>
        <w:trPr>
          <w:trHeight w:val="270" w:hRule="atLeast"/>
          <w:jc w:val="center"/>
        </w:trPr>
        <w:tc>
          <w:tcPr>
            <w:tcW w:w="1122"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一次侧总管</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热量</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供水温度</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一次侧总供水主管</w:t>
            </w:r>
            <w:r>
              <w:rPr>
                <w:rFonts w:eastAsia="宋体" w:cs="宋体"/>
                <w:color w:val="000000"/>
                <w:szCs w:val="21"/>
              </w:rPr>
              <w:t>/</w:t>
            </w:r>
            <w:r>
              <w:rPr>
                <w:rFonts w:hint="eastAsia" w:eastAsia="宋体" w:cs="宋体"/>
                <w:color w:val="000000"/>
                <w:szCs w:val="21"/>
              </w:rPr>
              <w:t>板换一次侧总进水管</w:t>
            </w:r>
          </w:p>
        </w:tc>
        <w:tc>
          <w:tcPr>
            <w:tcW w:w="1602" w:type="dxa"/>
            <w:vMerge w:val="restart"/>
            <w:tcBorders>
              <w:top w:val="nil"/>
              <w:left w:val="nil"/>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热量表</w:t>
            </w: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回水温度</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一次侧总回水主管</w:t>
            </w:r>
            <w:r>
              <w:rPr>
                <w:rFonts w:eastAsia="宋体" w:cs="宋体"/>
                <w:color w:val="000000"/>
                <w:szCs w:val="21"/>
              </w:rPr>
              <w:t>/</w:t>
            </w:r>
            <w:r>
              <w:rPr>
                <w:rFonts w:hint="eastAsia" w:eastAsia="宋体" w:cs="宋体"/>
                <w:color w:val="000000"/>
                <w:szCs w:val="21"/>
              </w:rPr>
              <w:t>板换一次侧总回水管</w:t>
            </w:r>
          </w:p>
        </w:tc>
        <w:tc>
          <w:tcPr>
            <w:tcW w:w="1602" w:type="dxa"/>
            <w:vMerge w:val="continue"/>
            <w:tcBorders>
              <w:left w:val="nil"/>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瞬时流量</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一次侧总供</w:t>
            </w:r>
            <w:r>
              <w:rPr>
                <w:rFonts w:eastAsia="宋体" w:cs="宋体"/>
                <w:color w:val="000000"/>
                <w:szCs w:val="21"/>
              </w:rPr>
              <w:t>/</w:t>
            </w:r>
            <w:r>
              <w:rPr>
                <w:rFonts w:hint="eastAsia" w:eastAsia="宋体" w:cs="宋体"/>
                <w:color w:val="000000"/>
                <w:szCs w:val="21"/>
              </w:rPr>
              <w:t>回水主长直管道</w:t>
            </w:r>
          </w:p>
        </w:tc>
        <w:tc>
          <w:tcPr>
            <w:tcW w:w="1602"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累积流量</w:t>
            </w:r>
          </w:p>
        </w:tc>
        <w:tc>
          <w:tcPr>
            <w:tcW w:w="212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602"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瞬时热量</w:t>
            </w:r>
          </w:p>
        </w:tc>
        <w:tc>
          <w:tcPr>
            <w:tcW w:w="212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602"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累积热量</w:t>
            </w:r>
          </w:p>
        </w:tc>
        <w:tc>
          <w:tcPr>
            <w:tcW w:w="212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602" w:type="dxa"/>
            <w:vMerge w:val="continue"/>
            <w:tcBorders>
              <w:left w:val="single" w:color="auto" w:sz="4" w:space="0"/>
              <w:bottom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压力</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供水压力</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一次侧总供水主管</w:t>
            </w:r>
          </w:p>
        </w:tc>
        <w:tc>
          <w:tcPr>
            <w:tcW w:w="1602" w:type="dxa"/>
            <w:vMerge w:val="restart"/>
            <w:tcBorders>
              <w:top w:val="nil"/>
              <w:left w:val="nil"/>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压力传感器</w:t>
            </w: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回水压力</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一次侧总回水主管</w:t>
            </w:r>
          </w:p>
        </w:tc>
        <w:tc>
          <w:tcPr>
            <w:tcW w:w="1602" w:type="dxa"/>
            <w:vMerge w:val="continue"/>
            <w:tcBorders>
              <w:left w:val="nil"/>
              <w:bottom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状态参数</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电动阀阀位</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eastAsia="宋体" w:cs="宋体"/>
                <w:color w:val="000000"/>
                <w:szCs w:val="21"/>
              </w:rPr>
              <w:t>-</w:t>
            </w:r>
            <w:r>
              <w:rPr>
                <w:rFonts w:hint="eastAsia" w:eastAsia="宋体" w:cs="宋体"/>
                <w:color w:val="000000"/>
                <w:szCs w:val="21"/>
              </w:rPr>
              <w:t>　</w:t>
            </w:r>
          </w:p>
        </w:tc>
        <w:tc>
          <w:tcPr>
            <w:tcW w:w="1602" w:type="dxa"/>
            <w:tcBorders>
              <w:top w:val="nil"/>
              <w:left w:val="nil"/>
              <w:bottom w:val="single" w:color="auto" w:sz="4" w:space="0"/>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楼宇自控系统</w:t>
            </w:r>
          </w:p>
        </w:tc>
      </w:tr>
      <w:tr>
        <w:tblPrEx>
          <w:tblLayout w:type="fixed"/>
          <w:tblCellMar>
            <w:top w:w="0" w:type="dxa"/>
            <w:left w:w="108" w:type="dxa"/>
            <w:bottom w:w="0" w:type="dxa"/>
            <w:right w:w="108" w:type="dxa"/>
          </w:tblCellMar>
        </w:tblPrEx>
        <w:trPr>
          <w:trHeight w:val="270" w:hRule="atLeast"/>
          <w:jc w:val="center"/>
        </w:trPr>
        <w:tc>
          <w:tcPr>
            <w:tcW w:w="1122"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板换（单台）</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温度</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一次侧供水温度</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板换一次侧供水管</w:t>
            </w:r>
          </w:p>
        </w:tc>
        <w:tc>
          <w:tcPr>
            <w:tcW w:w="1602" w:type="dxa"/>
            <w:vMerge w:val="restart"/>
            <w:tcBorders>
              <w:top w:val="nil"/>
              <w:left w:val="nil"/>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温度传感器</w:t>
            </w: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一次侧回水温度</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板换一次侧出水管</w:t>
            </w:r>
          </w:p>
        </w:tc>
        <w:tc>
          <w:tcPr>
            <w:tcW w:w="1602" w:type="dxa"/>
            <w:vMerge w:val="continue"/>
            <w:tcBorders>
              <w:left w:val="nil"/>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二次侧供水温度</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板换二次侧供水管</w:t>
            </w:r>
          </w:p>
        </w:tc>
        <w:tc>
          <w:tcPr>
            <w:tcW w:w="1602" w:type="dxa"/>
            <w:vMerge w:val="continue"/>
            <w:tcBorders>
              <w:left w:val="nil"/>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二次侧回水温度</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板换二次侧出水管</w:t>
            </w:r>
          </w:p>
        </w:tc>
        <w:tc>
          <w:tcPr>
            <w:tcW w:w="1602" w:type="dxa"/>
            <w:vMerge w:val="continue"/>
            <w:tcBorders>
              <w:left w:val="nil"/>
              <w:bottom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压力</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一次侧供水压力</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板换一次侧进水管</w:t>
            </w:r>
          </w:p>
        </w:tc>
        <w:tc>
          <w:tcPr>
            <w:tcW w:w="1602" w:type="dxa"/>
            <w:vMerge w:val="restart"/>
            <w:tcBorders>
              <w:top w:val="nil"/>
              <w:left w:val="nil"/>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压力传感器</w:t>
            </w: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一次侧回水压力</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板换一次侧出水管</w:t>
            </w:r>
          </w:p>
        </w:tc>
        <w:tc>
          <w:tcPr>
            <w:tcW w:w="1602" w:type="dxa"/>
            <w:vMerge w:val="continue"/>
            <w:tcBorders>
              <w:left w:val="nil"/>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二次侧供水压力</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板换二次侧进水管</w:t>
            </w:r>
          </w:p>
        </w:tc>
        <w:tc>
          <w:tcPr>
            <w:tcW w:w="1602" w:type="dxa"/>
            <w:vMerge w:val="continue"/>
            <w:tcBorders>
              <w:top w:val="single" w:color="auto" w:sz="4" w:space="0"/>
              <w:left w:val="nil"/>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二次侧回水压力</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板换二次侧出水管</w:t>
            </w:r>
          </w:p>
        </w:tc>
        <w:tc>
          <w:tcPr>
            <w:tcW w:w="1602" w:type="dxa"/>
            <w:vMerge w:val="continue"/>
            <w:tcBorders>
              <w:left w:val="nil"/>
              <w:bottom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二次热水泵（单台）</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状态参数</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运行状态</w:t>
            </w:r>
          </w:p>
        </w:tc>
        <w:tc>
          <w:tcPr>
            <w:tcW w:w="2126" w:type="dxa"/>
            <w:vMerge w:val="restart"/>
            <w:tcBorders>
              <w:top w:val="nil"/>
              <w:left w:val="nil"/>
              <w:right w:val="single" w:color="auto" w:sz="4" w:space="0"/>
            </w:tcBorders>
            <w:shd w:val="clear" w:color="auto" w:fill="auto"/>
            <w:vAlign w:val="center"/>
          </w:tcPr>
          <w:p>
            <w:pPr>
              <w:jc w:val="center"/>
              <w:rPr>
                <w:rFonts w:eastAsia="宋体" w:cs="宋体"/>
                <w:color w:val="000000"/>
                <w:szCs w:val="21"/>
              </w:rPr>
            </w:pPr>
            <w:r>
              <w:rPr>
                <w:rFonts w:eastAsia="宋体" w:cs="宋体"/>
                <w:color w:val="000000"/>
                <w:szCs w:val="21"/>
              </w:rPr>
              <w:t>-</w:t>
            </w:r>
          </w:p>
        </w:tc>
        <w:tc>
          <w:tcPr>
            <w:tcW w:w="1602" w:type="dxa"/>
            <w:vMerge w:val="restart"/>
            <w:tcBorders>
              <w:top w:val="nil"/>
              <w:left w:val="nil"/>
              <w:right w:val="single" w:color="auto" w:sz="4" w:space="0"/>
            </w:tcBorders>
            <w:vAlign w:val="center"/>
          </w:tcPr>
          <w:p>
            <w:pPr>
              <w:jc w:val="center"/>
              <w:rPr>
                <w:rFonts w:eastAsia="宋体" w:cs="宋体"/>
                <w:color w:val="000000"/>
                <w:szCs w:val="21"/>
              </w:rPr>
            </w:pPr>
            <w:r>
              <w:rPr>
                <w:rFonts w:hint="eastAsia" w:eastAsia="宋体" w:cs="宋体"/>
                <w:color w:val="000000"/>
                <w:szCs w:val="21"/>
              </w:rPr>
              <w:t>楼宇自控系统</w:t>
            </w: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故障报警</w:t>
            </w:r>
          </w:p>
        </w:tc>
        <w:tc>
          <w:tcPr>
            <w:tcW w:w="2126" w:type="dxa"/>
            <w:vMerge w:val="continue"/>
            <w:tcBorders>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p>
        </w:tc>
        <w:tc>
          <w:tcPr>
            <w:tcW w:w="1602" w:type="dxa"/>
            <w:vMerge w:val="continue"/>
            <w:tcBorders>
              <w:left w:val="nil"/>
              <w:bottom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压力</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进口过滤器前压力</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二次热水泵进口</w:t>
            </w:r>
          </w:p>
        </w:tc>
        <w:tc>
          <w:tcPr>
            <w:tcW w:w="1602" w:type="dxa"/>
            <w:vMerge w:val="restart"/>
            <w:tcBorders>
              <w:top w:val="nil"/>
              <w:left w:val="single" w:color="auto" w:sz="4" w:space="0"/>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压力传感器</w:t>
            </w: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进口过滤器后压力</w:t>
            </w:r>
          </w:p>
        </w:tc>
        <w:tc>
          <w:tcPr>
            <w:tcW w:w="212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602"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出口止逆阀前压力</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二次热水泵出口</w:t>
            </w:r>
          </w:p>
        </w:tc>
        <w:tc>
          <w:tcPr>
            <w:tcW w:w="1602"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出口止逆阀后压力</w:t>
            </w:r>
          </w:p>
        </w:tc>
        <w:tc>
          <w:tcPr>
            <w:tcW w:w="212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602" w:type="dxa"/>
            <w:vMerge w:val="continue"/>
            <w:tcBorders>
              <w:left w:val="single" w:color="auto" w:sz="4" w:space="0"/>
              <w:bottom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流量</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流量</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二次热水泵进</w:t>
            </w:r>
            <w:r>
              <w:rPr>
                <w:rFonts w:eastAsia="宋体" w:cs="宋体"/>
                <w:color w:val="000000"/>
                <w:szCs w:val="21"/>
              </w:rPr>
              <w:t>/</w:t>
            </w:r>
            <w:r>
              <w:rPr>
                <w:rFonts w:hint="eastAsia" w:eastAsia="宋体" w:cs="宋体"/>
                <w:color w:val="000000"/>
                <w:szCs w:val="21"/>
              </w:rPr>
              <w:t>出口长直管道</w:t>
            </w:r>
          </w:p>
        </w:tc>
        <w:tc>
          <w:tcPr>
            <w:tcW w:w="1602" w:type="dxa"/>
            <w:tcBorders>
              <w:top w:val="nil"/>
              <w:left w:val="nil"/>
              <w:bottom w:val="single" w:color="auto" w:sz="4" w:space="0"/>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流量计</w:t>
            </w: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auto" w:sz="4" w:space="0"/>
              <w:right w:val="single" w:color="auto" w:sz="4" w:space="0"/>
            </w:tcBorders>
            <w:vAlign w:val="center"/>
          </w:tcPr>
          <w:p>
            <w:pPr>
              <w:widowControl/>
              <w:rPr>
                <w:rFonts w:eastAsia="宋体" w:cs="宋体"/>
                <w:color w:val="000000"/>
                <w:szCs w:val="21"/>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变频器</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频率</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变频器</w:t>
            </w:r>
          </w:p>
        </w:tc>
        <w:tc>
          <w:tcPr>
            <w:tcW w:w="1602" w:type="dxa"/>
            <w:tcBorders>
              <w:top w:val="nil"/>
              <w:left w:val="nil"/>
              <w:bottom w:val="single" w:color="auto" w:sz="4" w:space="0"/>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冷站群控</w:t>
            </w:r>
            <w:r>
              <w:rPr>
                <w:rFonts w:eastAsia="宋体" w:cs="宋体"/>
                <w:color w:val="000000"/>
                <w:szCs w:val="21"/>
              </w:rPr>
              <w:t>/</w:t>
            </w:r>
            <w:r>
              <w:rPr>
                <w:rFonts w:hint="eastAsia" w:eastAsia="宋体" w:cs="宋体"/>
                <w:color w:val="000000"/>
                <w:szCs w:val="21"/>
              </w:rPr>
              <w:t>楼宇自控系统</w:t>
            </w:r>
            <w:r>
              <w:rPr>
                <w:rFonts w:eastAsia="宋体" w:cs="宋体"/>
                <w:color w:val="000000"/>
                <w:szCs w:val="21"/>
              </w:rPr>
              <w:t>/</w:t>
            </w:r>
            <w:r>
              <w:rPr>
                <w:rFonts w:hint="eastAsia" w:eastAsia="宋体" w:cs="宋体"/>
                <w:color w:val="000000"/>
                <w:szCs w:val="21"/>
              </w:rPr>
              <w:t>变频器</w:t>
            </w:r>
          </w:p>
        </w:tc>
      </w:tr>
      <w:tr>
        <w:tblPrEx>
          <w:tblLayout w:type="fixed"/>
          <w:tblCellMar>
            <w:top w:w="0" w:type="dxa"/>
            <w:left w:w="108" w:type="dxa"/>
            <w:bottom w:w="0" w:type="dxa"/>
            <w:right w:w="108" w:type="dxa"/>
          </w:tblCellMar>
        </w:tblPrEx>
        <w:trPr>
          <w:trHeight w:val="270" w:hRule="atLeast"/>
          <w:jc w:val="center"/>
        </w:trPr>
        <w:tc>
          <w:tcPr>
            <w:tcW w:w="1122"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二次侧总管</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热量</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供水温度</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二次侧总供水主管</w:t>
            </w:r>
            <w:r>
              <w:rPr>
                <w:rFonts w:eastAsia="宋体" w:cs="宋体"/>
                <w:color w:val="000000"/>
                <w:szCs w:val="21"/>
              </w:rPr>
              <w:t>/</w:t>
            </w:r>
            <w:r>
              <w:rPr>
                <w:rFonts w:hint="eastAsia" w:eastAsia="宋体" w:cs="宋体"/>
                <w:color w:val="000000"/>
                <w:szCs w:val="21"/>
              </w:rPr>
              <w:t>板换二次侧总供水管</w:t>
            </w:r>
          </w:p>
        </w:tc>
        <w:tc>
          <w:tcPr>
            <w:tcW w:w="1602" w:type="dxa"/>
            <w:vMerge w:val="restart"/>
            <w:tcBorders>
              <w:top w:val="nil"/>
              <w:left w:val="nil"/>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热量表</w:t>
            </w: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000000" w:sz="8"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回水温度</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二次侧总回水主管</w:t>
            </w:r>
            <w:r>
              <w:rPr>
                <w:rFonts w:eastAsia="宋体" w:cs="宋体"/>
                <w:color w:val="000000"/>
                <w:szCs w:val="21"/>
              </w:rPr>
              <w:t>/</w:t>
            </w:r>
            <w:r>
              <w:rPr>
                <w:rFonts w:hint="eastAsia" w:eastAsia="宋体" w:cs="宋体"/>
                <w:color w:val="000000"/>
                <w:szCs w:val="21"/>
              </w:rPr>
              <w:t>板换二次侧总回水管</w:t>
            </w:r>
          </w:p>
        </w:tc>
        <w:tc>
          <w:tcPr>
            <w:tcW w:w="1602" w:type="dxa"/>
            <w:vMerge w:val="continue"/>
            <w:tcBorders>
              <w:left w:val="nil"/>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000000" w:sz="8"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瞬时流量</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二次侧总供</w:t>
            </w:r>
            <w:r>
              <w:rPr>
                <w:rFonts w:eastAsia="宋体" w:cs="宋体"/>
                <w:color w:val="000000"/>
                <w:szCs w:val="21"/>
              </w:rPr>
              <w:t>/</w:t>
            </w:r>
            <w:r>
              <w:rPr>
                <w:rFonts w:hint="eastAsia" w:eastAsia="宋体" w:cs="宋体"/>
                <w:color w:val="000000"/>
                <w:szCs w:val="21"/>
              </w:rPr>
              <w:t>回水主长直管道</w:t>
            </w:r>
          </w:p>
        </w:tc>
        <w:tc>
          <w:tcPr>
            <w:tcW w:w="1602"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000000" w:sz="8"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累积流量</w:t>
            </w:r>
          </w:p>
        </w:tc>
        <w:tc>
          <w:tcPr>
            <w:tcW w:w="212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602"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000000" w:sz="8"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瞬时热量</w:t>
            </w:r>
          </w:p>
        </w:tc>
        <w:tc>
          <w:tcPr>
            <w:tcW w:w="212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602" w:type="dxa"/>
            <w:vMerge w:val="continue"/>
            <w:tcBorders>
              <w:left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000000" w:sz="8"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累积热量</w:t>
            </w:r>
          </w:p>
        </w:tc>
        <w:tc>
          <w:tcPr>
            <w:tcW w:w="2126" w:type="dxa"/>
            <w:vMerge w:val="continue"/>
            <w:tcBorders>
              <w:top w:val="nil"/>
              <w:left w:val="single" w:color="auto" w:sz="4" w:space="0"/>
              <w:bottom w:val="single" w:color="auto" w:sz="4" w:space="0"/>
              <w:right w:val="single" w:color="auto" w:sz="4" w:space="0"/>
            </w:tcBorders>
            <w:vAlign w:val="center"/>
          </w:tcPr>
          <w:p>
            <w:pPr>
              <w:widowControl/>
              <w:rPr>
                <w:rFonts w:eastAsia="宋体" w:cs="宋体"/>
                <w:color w:val="000000"/>
                <w:szCs w:val="21"/>
              </w:rPr>
            </w:pPr>
          </w:p>
        </w:tc>
        <w:tc>
          <w:tcPr>
            <w:tcW w:w="1602" w:type="dxa"/>
            <w:vMerge w:val="continue"/>
            <w:tcBorders>
              <w:left w:val="single" w:color="auto" w:sz="4" w:space="0"/>
              <w:bottom w:val="single" w:color="auto" w:sz="4" w:space="0"/>
              <w:right w:val="single" w:color="auto" w:sz="4" w:space="0"/>
            </w:tcBorders>
            <w:vAlign w:val="center"/>
          </w:tcPr>
          <w:p>
            <w:pPr>
              <w:widowControl/>
              <w:jc w:val="center"/>
              <w:rPr>
                <w:rFonts w:eastAsia="宋体" w:cs="宋体"/>
                <w:color w:val="000000"/>
                <w:szCs w:val="21"/>
              </w:rPr>
            </w:pPr>
          </w:p>
        </w:tc>
      </w:tr>
      <w:tr>
        <w:tblPrEx>
          <w:tblLayout w:type="fixed"/>
          <w:tblCellMar>
            <w:top w:w="0" w:type="dxa"/>
            <w:left w:w="108" w:type="dxa"/>
            <w:bottom w:w="0" w:type="dxa"/>
            <w:right w:w="108" w:type="dxa"/>
          </w:tblCellMar>
        </w:tblPrEx>
        <w:trPr>
          <w:trHeight w:val="270" w:hRule="atLeast"/>
          <w:jc w:val="center"/>
        </w:trPr>
        <w:tc>
          <w:tcPr>
            <w:tcW w:w="1122" w:type="dxa"/>
            <w:vMerge w:val="continue"/>
            <w:tcBorders>
              <w:top w:val="nil"/>
              <w:left w:val="single" w:color="auto" w:sz="8" w:space="0"/>
              <w:bottom w:val="single" w:color="000000" w:sz="8" w:space="0"/>
              <w:right w:val="single" w:color="auto" w:sz="4" w:space="0"/>
            </w:tcBorders>
            <w:vAlign w:val="center"/>
          </w:tcPr>
          <w:p>
            <w:pPr>
              <w:widowControl/>
              <w:rPr>
                <w:rFonts w:eastAsia="宋体" w:cs="宋体"/>
                <w:color w:val="000000"/>
                <w:szCs w:val="21"/>
              </w:rPr>
            </w:pPr>
          </w:p>
        </w:tc>
        <w:tc>
          <w:tcPr>
            <w:tcW w:w="1276" w:type="dxa"/>
            <w:vMerge w:val="restart"/>
            <w:tcBorders>
              <w:top w:val="nil"/>
              <w:left w:val="single" w:color="auto" w:sz="4" w:space="0"/>
              <w:bottom w:val="single" w:color="000000" w:sz="8"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压力</w:t>
            </w:r>
          </w:p>
        </w:tc>
        <w:tc>
          <w:tcPr>
            <w:tcW w:w="2092"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供水压力</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二次侧总供水主管</w:t>
            </w:r>
          </w:p>
        </w:tc>
        <w:tc>
          <w:tcPr>
            <w:tcW w:w="1602" w:type="dxa"/>
            <w:vMerge w:val="restart"/>
            <w:tcBorders>
              <w:top w:val="nil"/>
              <w:left w:val="nil"/>
              <w:right w:val="single" w:color="auto" w:sz="4" w:space="0"/>
            </w:tcBorders>
            <w:vAlign w:val="center"/>
          </w:tcPr>
          <w:p>
            <w:pPr>
              <w:widowControl/>
              <w:jc w:val="center"/>
              <w:rPr>
                <w:rFonts w:eastAsia="宋体" w:cs="宋体"/>
                <w:color w:val="000000"/>
                <w:szCs w:val="21"/>
              </w:rPr>
            </w:pPr>
            <w:r>
              <w:rPr>
                <w:rFonts w:hint="eastAsia" w:eastAsia="宋体" w:cs="宋体"/>
                <w:color w:val="000000"/>
                <w:szCs w:val="21"/>
              </w:rPr>
              <w:t>压力传感器</w:t>
            </w:r>
          </w:p>
        </w:tc>
      </w:tr>
      <w:tr>
        <w:tblPrEx>
          <w:tblLayout w:type="fixed"/>
          <w:tblCellMar>
            <w:top w:w="0" w:type="dxa"/>
            <w:left w:w="108" w:type="dxa"/>
            <w:bottom w:w="0" w:type="dxa"/>
            <w:right w:w="108" w:type="dxa"/>
          </w:tblCellMar>
        </w:tblPrEx>
        <w:trPr>
          <w:trHeight w:val="285" w:hRule="atLeast"/>
          <w:jc w:val="center"/>
        </w:trPr>
        <w:tc>
          <w:tcPr>
            <w:tcW w:w="1122" w:type="dxa"/>
            <w:vMerge w:val="continue"/>
            <w:tcBorders>
              <w:top w:val="nil"/>
              <w:left w:val="single" w:color="auto" w:sz="8" w:space="0"/>
              <w:bottom w:val="single" w:color="000000" w:sz="8" w:space="0"/>
              <w:right w:val="single" w:color="auto" w:sz="4" w:space="0"/>
            </w:tcBorders>
            <w:vAlign w:val="center"/>
          </w:tcPr>
          <w:p>
            <w:pPr>
              <w:widowControl/>
              <w:rPr>
                <w:rFonts w:eastAsia="宋体" w:cs="宋体"/>
                <w:color w:val="000000"/>
                <w:szCs w:val="21"/>
              </w:rPr>
            </w:pPr>
          </w:p>
        </w:tc>
        <w:tc>
          <w:tcPr>
            <w:tcW w:w="1276" w:type="dxa"/>
            <w:vMerge w:val="continue"/>
            <w:tcBorders>
              <w:top w:val="nil"/>
              <w:left w:val="single" w:color="auto" w:sz="4" w:space="0"/>
              <w:bottom w:val="single" w:color="000000" w:sz="8" w:space="0"/>
              <w:right w:val="single" w:color="auto" w:sz="4" w:space="0"/>
            </w:tcBorders>
            <w:vAlign w:val="center"/>
          </w:tcPr>
          <w:p>
            <w:pPr>
              <w:widowControl/>
              <w:rPr>
                <w:rFonts w:eastAsia="宋体" w:cs="宋体"/>
                <w:color w:val="000000"/>
                <w:szCs w:val="21"/>
              </w:rPr>
            </w:pPr>
          </w:p>
        </w:tc>
        <w:tc>
          <w:tcPr>
            <w:tcW w:w="2092" w:type="dxa"/>
            <w:tcBorders>
              <w:top w:val="nil"/>
              <w:left w:val="nil"/>
              <w:bottom w:val="single" w:color="auto" w:sz="8"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回水压力</w:t>
            </w:r>
          </w:p>
        </w:tc>
        <w:tc>
          <w:tcPr>
            <w:tcW w:w="2126" w:type="dxa"/>
            <w:tcBorders>
              <w:top w:val="nil"/>
              <w:left w:val="nil"/>
              <w:bottom w:val="single" w:color="auto" w:sz="8" w:space="0"/>
              <w:right w:val="single" w:color="auto" w:sz="4" w:space="0"/>
            </w:tcBorders>
            <w:shd w:val="clear" w:color="auto" w:fill="auto"/>
            <w:vAlign w:val="center"/>
          </w:tcPr>
          <w:p>
            <w:pPr>
              <w:widowControl/>
              <w:jc w:val="center"/>
              <w:rPr>
                <w:rFonts w:eastAsia="宋体" w:cs="宋体"/>
                <w:color w:val="000000"/>
                <w:szCs w:val="21"/>
              </w:rPr>
            </w:pPr>
            <w:r>
              <w:rPr>
                <w:rFonts w:hint="eastAsia" w:eastAsia="宋体" w:cs="宋体"/>
                <w:color w:val="000000"/>
                <w:szCs w:val="21"/>
              </w:rPr>
              <w:t>二次侧总回水主管</w:t>
            </w:r>
          </w:p>
        </w:tc>
        <w:tc>
          <w:tcPr>
            <w:tcW w:w="1602" w:type="dxa"/>
            <w:vMerge w:val="continue"/>
            <w:tcBorders>
              <w:left w:val="nil"/>
              <w:bottom w:val="single" w:color="auto" w:sz="8" w:space="0"/>
              <w:right w:val="single" w:color="auto" w:sz="4" w:space="0"/>
            </w:tcBorders>
            <w:vAlign w:val="center"/>
          </w:tcPr>
          <w:p>
            <w:pPr>
              <w:widowControl/>
              <w:jc w:val="center"/>
              <w:rPr>
                <w:rFonts w:eastAsia="宋体" w:cs="宋体"/>
                <w:color w:val="000000"/>
                <w:szCs w:val="21"/>
              </w:rPr>
            </w:pPr>
          </w:p>
        </w:tc>
      </w:tr>
    </w:tbl>
    <w:p/>
    <w:p>
      <w:pPr>
        <w:pStyle w:val="77"/>
        <w:rPr>
          <w:lang w:eastAsia="zh-CN"/>
        </w:rPr>
      </w:pPr>
      <w:r>
        <w:rPr>
          <w:rFonts w:hint="eastAsia"/>
          <w:lang w:eastAsia="zh-CN"/>
        </w:rPr>
        <w:t>表1.3.14C 空调冷站数据</w:t>
      </w:r>
    </w:p>
    <w:tbl>
      <w:tblPr>
        <w:tblStyle w:val="46"/>
        <w:tblW w:w="5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jc w:val="center"/>
        </w:trPr>
        <w:tc>
          <w:tcPr>
            <w:tcW w:w="2018" w:type="dxa"/>
            <w:vMerge w:val="restart"/>
            <w:shd w:val="clear" w:color="auto" w:fill="D8D8D8" w:themeFill="background1" w:themeFillShade="D9"/>
            <w:vAlign w:val="center"/>
          </w:tcPr>
          <w:p>
            <w:pPr>
              <w:pStyle w:val="77"/>
              <w:rPr>
                <w:b/>
              </w:rPr>
            </w:pPr>
            <w:bookmarkStart w:id="26" w:name="_Toc405815730"/>
            <w:r>
              <w:rPr>
                <w:rFonts w:hint="eastAsia"/>
                <w:b/>
              </w:rPr>
              <w:t>分项名称</w:t>
            </w:r>
          </w:p>
        </w:tc>
        <w:tc>
          <w:tcPr>
            <w:tcW w:w="3869" w:type="dxa"/>
            <w:vMerge w:val="restart"/>
            <w:shd w:val="clear" w:color="auto" w:fill="D8D8D8" w:themeFill="background1" w:themeFillShade="D9"/>
            <w:vAlign w:val="center"/>
          </w:tcPr>
          <w:p>
            <w:pPr>
              <w:pStyle w:val="77"/>
              <w:rPr>
                <w:b/>
              </w:rPr>
            </w:pPr>
            <w:r>
              <w:rPr>
                <w:rFonts w:hint="eastAsia"/>
                <w:b/>
              </w:rPr>
              <w:t>采集点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jc w:val="center"/>
        </w:trPr>
        <w:tc>
          <w:tcPr>
            <w:tcW w:w="2018" w:type="dxa"/>
            <w:vMerge w:val="continue"/>
            <w:shd w:val="clear" w:color="auto" w:fill="D8D8D8" w:themeFill="background1" w:themeFillShade="D9"/>
            <w:vAlign w:val="center"/>
          </w:tcPr>
          <w:p>
            <w:pPr>
              <w:pStyle w:val="77"/>
            </w:pPr>
          </w:p>
        </w:tc>
        <w:tc>
          <w:tcPr>
            <w:tcW w:w="3869" w:type="dxa"/>
            <w:vMerge w:val="continue"/>
            <w:shd w:val="clear" w:color="auto" w:fill="D8D8D8" w:themeFill="background1" w:themeFillShade="D9"/>
            <w:vAlign w:val="center"/>
          </w:tcPr>
          <w:p>
            <w:pPr>
              <w:pStyle w:val="7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2018" w:type="dxa"/>
            <w:vAlign w:val="center"/>
          </w:tcPr>
          <w:p>
            <w:pPr>
              <w:pStyle w:val="77"/>
            </w:pPr>
            <w:r>
              <w:rPr>
                <w:rFonts w:hint="eastAsia"/>
                <w:lang w:eastAsia="zh-CN"/>
              </w:rPr>
              <w:t>冷机</w:t>
            </w:r>
            <w:r>
              <w:rPr>
                <w:rFonts w:hint="eastAsia"/>
              </w:rPr>
              <w:t>总供冷量</w:t>
            </w:r>
          </w:p>
        </w:tc>
        <w:tc>
          <w:tcPr>
            <w:tcW w:w="3869" w:type="dxa"/>
            <w:vAlign w:val="center"/>
          </w:tcPr>
          <w:p>
            <w:pPr>
              <w:pStyle w:val="77"/>
              <w:rPr>
                <w:lang w:eastAsia="zh-CN"/>
              </w:rPr>
            </w:pPr>
            <w:r>
              <w:rPr>
                <w:rFonts w:hint="eastAsia"/>
                <w:lang w:eastAsia="zh-CN"/>
              </w:rPr>
              <w:t>冷冻水总管流量、供回水温度或冷量表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018" w:type="dxa"/>
            <w:vAlign w:val="center"/>
          </w:tcPr>
          <w:p>
            <w:pPr>
              <w:pStyle w:val="77"/>
            </w:pPr>
            <w:r>
              <w:rPr>
                <w:rFonts w:hint="eastAsia"/>
                <w:lang w:eastAsia="zh-CN"/>
              </w:rPr>
              <w:t>冷机</w:t>
            </w:r>
            <w:r>
              <w:rPr>
                <w:rFonts w:hint="eastAsia"/>
              </w:rPr>
              <w:t>总</w:t>
            </w:r>
            <w:r>
              <w:t>散热量</w:t>
            </w:r>
          </w:p>
        </w:tc>
        <w:tc>
          <w:tcPr>
            <w:tcW w:w="3869" w:type="dxa"/>
            <w:vAlign w:val="center"/>
          </w:tcPr>
          <w:p>
            <w:pPr>
              <w:pStyle w:val="77"/>
              <w:rPr>
                <w:lang w:eastAsia="zh-CN"/>
              </w:rPr>
            </w:pPr>
            <w:r>
              <w:rPr>
                <w:rFonts w:hint="eastAsia"/>
                <w:lang w:eastAsia="zh-CN"/>
              </w:rPr>
              <w:t>冷却水</w:t>
            </w:r>
            <w:r>
              <w:rPr>
                <w:lang w:eastAsia="zh-CN"/>
              </w:rPr>
              <w:t>总管流量、供回水温度或</w:t>
            </w:r>
            <w:r>
              <w:rPr>
                <w:rFonts w:hint="eastAsia"/>
                <w:lang w:eastAsia="zh-CN"/>
              </w:rPr>
              <w:t>冷</w:t>
            </w:r>
            <w:r>
              <w:rPr>
                <w:lang w:eastAsia="zh-CN"/>
              </w:rPr>
              <w:t>量表</w:t>
            </w:r>
          </w:p>
        </w:tc>
      </w:tr>
    </w:tbl>
    <w:p/>
    <w:bookmarkEnd w:id="26"/>
    <w:p>
      <w:pPr>
        <w:pStyle w:val="77"/>
        <w:rPr>
          <w:color w:val="FF0000"/>
          <w:lang w:eastAsia="zh-CN"/>
        </w:rPr>
      </w:pPr>
      <w:r>
        <w:rPr>
          <w:rFonts w:hint="eastAsia"/>
          <w:lang w:eastAsia="zh-CN"/>
        </w:rPr>
        <w:t>表1.3.14D空调</w:t>
      </w:r>
      <w:r>
        <w:rPr>
          <w:lang w:eastAsia="zh-CN"/>
        </w:rPr>
        <w:t>热站</w:t>
      </w:r>
    </w:p>
    <w:tbl>
      <w:tblPr>
        <w:tblStyle w:val="46"/>
        <w:tblW w:w="5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jc w:val="center"/>
        </w:trPr>
        <w:tc>
          <w:tcPr>
            <w:tcW w:w="2018" w:type="dxa"/>
            <w:vMerge w:val="restart"/>
            <w:shd w:val="clear" w:color="auto" w:fill="D8D8D8" w:themeFill="background1" w:themeFillShade="D9"/>
            <w:vAlign w:val="center"/>
          </w:tcPr>
          <w:p>
            <w:pPr>
              <w:pStyle w:val="77"/>
              <w:rPr>
                <w:b/>
              </w:rPr>
            </w:pPr>
            <w:r>
              <w:rPr>
                <w:rFonts w:hint="eastAsia"/>
                <w:b/>
              </w:rPr>
              <w:t>分项名称</w:t>
            </w:r>
          </w:p>
        </w:tc>
        <w:tc>
          <w:tcPr>
            <w:tcW w:w="3869" w:type="dxa"/>
            <w:vMerge w:val="restart"/>
            <w:shd w:val="clear" w:color="auto" w:fill="D8D8D8" w:themeFill="background1" w:themeFillShade="D9"/>
            <w:vAlign w:val="center"/>
          </w:tcPr>
          <w:p>
            <w:pPr>
              <w:pStyle w:val="77"/>
              <w:rPr>
                <w:b/>
              </w:rPr>
            </w:pPr>
            <w:r>
              <w:rPr>
                <w:rFonts w:hint="eastAsia"/>
                <w:b/>
              </w:rPr>
              <w:t>采集点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jc w:val="center"/>
        </w:trPr>
        <w:tc>
          <w:tcPr>
            <w:tcW w:w="2018" w:type="dxa"/>
            <w:vMerge w:val="continue"/>
            <w:shd w:val="clear" w:color="auto" w:fill="D8D8D8" w:themeFill="background1" w:themeFillShade="D9"/>
            <w:vAlign w:val="center"/>
          </w:tcPr>
          <w:p>
            <w:pPr>
              <w:pStyle w:val="77"/>
              <w:rPr>
                <w:b/>
              </w:rPr>
            </w:pPr>
          </w:p>
        </w:tc>
        <w:tc>
          <w:tcPr>
            <w:tcW w:w="3869" w:type="dxa"/>
            <w:vMerge w:val="continue"/>
            <w:shd w:val="clear" w:color="auto" w:fill="D8D8D8" w:themeFill="background1" w:themeFillShade="D9"/>
            <w:vAlign w:val="center"/>
          </w:tcPr>
          <w:p>
            <w:pPr>
              <w:pStyle w:val="77"/>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018" w:type="dxa"/>
            <w:tcBorders>
              <w:top w:val="single" w:color="auto" w:sz="4" w:space="0"/>
              <w:left w:val="single" w:color="auto" w:sz="4" w:space="0"/>
              <w:bottom w:val="single" w:color="auto" w:sz="4" w:space="0"/>
              <w:right w:val="single" w:color="auto" w:sz="4" w:space="0"/>
            </w:tcBorders>
            <w:vAlign w:val="center"/>
          </w:tcPr>
          <w:p>
            <w:pPr>
              <w:pStyle w:val="77"/>
            </w:pPr>
            <w:r>
              <w:rPr>
                <w:rFonts w:hint="eastAsia"/>
              </w:rPr>
              <w:t>总供热量</w:t>
            </w:r>
          </w:p>
        </w:tc>
        <w:tc>
          <w:tcPr>
            <w:tcW w:w="3869" w:type="dxa"/>
            <w:tcBorders>
              <w:top w:val="single" w:color="auto" w:sz="4" w:space="0"/>
              <w:left w:val="single" w:color="auto" w:sz="4" w:space="0"/>
              <w:bottom w:val="single" w:color="auto" w:sz="4" w:space="0"/>
              <w:right w:val="single" w:color="auto" w:sz="4" w:space="0"/>
            </w:tcBorders>
            <w:vAlign w:val="center"/>
          </w:tcPr>
          <w:p>
            <w:pPr>
              <w:pStyle w:val="77"/>
              <w:rPr>
                <w:lang w:eastAsia="zh-CN"/>
              </w:rPr>
            </w:pPr>
            <w:r>
              <w:rPr>
                <w:rFonts w:hint="eastAsia"/>
                <w:lang w:eastAsia="zh-CN"/>
              </w:rPr>
              <w:t>二次侧总</w:t>
            </w:r>
            <w:r>
              <w:rPr>
                <w:lang w:eastAsia="zh-CN"/>
              </w:rPr>
              <w:t>管流量、供回水温度或热量表</w:t>
            </w:r>
          </w:p>
        </w:tc>
      </w:tr>
    </w:tbl>
    <w:p/>
    <w:p>
      <w:pPr>
        <w:pStyle w:val="4"/>
      </w:pPr>
      <w:bookmarkStart w:id="27" w:name="_Toc516837543"/>
      <w:r>
        <w:rPr>
          <w:rFonts w:hint="eastAsia"/>
        </w:rPr>
        <w:t>消声和减震</w:t>
      </w:r>
      <w:bookmarkEnd w:id="27"/>
    </w:p>
    <w:p>
      <w:pPr>
        <w:pStyle w:val="5"/>
      </w:pPr>
      <w:bookmarkStart w:id="28" w:name="_Toc367695909"/>
      <w:r>
        <w:rPr>
          <w:rFonts w:hint="eastAsia"/>
        </w:rPr>
        <w:t>一般规定</w:t>
      </w:r>
      <w:bookmarkEnd w:id="28"/>
    </w:p>
    <w:p>
      <w:pPr>
        <w:rPr>
          <w:b/>
        </w:rPr>
      </w:pPr>
      <w:bookmarkStart w:id="29" w:name="_Toc367695910"/>
      <w:r>
        <w:rPr>
          <w:rFonts w:hint="eastAsia"/>
        </w:rPr>
        <w:t>机电系统的消声和减震措施应同时考虑室内环境和室外环境的噪声要求以及对周边建筑的影响，以满足室内各功能区的噪声要求以及环评要求。室外环境噪声要求可参考《声环境质量标准》GB3096的相关规定。</w:t>
      </w:r>
      <w:bookmarkEnd w:id="29"/>
    </w:p>
    <w:p>
      <w:pPr>
        <w:pStyle w:val="5"/>
      </w:pPr>
      <w:bookmarkStart w:id="30" w:name="_Toc367695911"/>
      <w:r>
        <w:rPr>
          <w:rFonts w:hint="eastAsia"/>
        </w:rPr>
        <w:t>机房的消声及减震</w:t>
      </w:r>
      <w:bookmarkEnd w:id="30"/>
    </w:p>
    <w:p>
      <w:pPr>
        <w:pStyle w:val="50"/>
        <w:numPr>
          <w:ilvl w:val="0"/>
          <w:numId w:val="48"/>
        </w:numPr>
        <w:ind w:firstLineChars="0"/>
      </w:pPr>
      <w:r>
        <w:rPr>
          <w:rFonts w:hint="eastAsia"/>
        </w:rPr>
        <w:t>机房位置避免设置在对噪声及震动敏感的区域，新风机组</w:t>
      </w:r>
      <w:r>
        <w:t>/</w:t>
      </w:r>
      <w:r>
        <w:rPr>
          <w:rFonts w:hint="eastAsia"/>
        </w:rPr>
        <w:t>空调机组</w:t>
      </w:r>
      <w:r>
        <w:t>/</w:t>
      </w:r>
      <w:r>
        <w:rPr>
          <w:rFonts w:hint="eastAsia"/>
        </w:rPr>
        <w:t>风机等，如设备本身的噪音超过空调房间的噪音要求，不应直接设置于空调房间内。</w:t>
      </w:r>
    </w:p>
    <w:p>
      <w:pPr>
        <w:pStyle w:val="50"/>
        <w:numPr>
          <w:ilvl w:val="0"/>
          <w:numId w:val="48"/>
        </w:numPr>
        <w:ind w:firstLineChars="0"/>
      </w:pPr>
      <w:r>
        <w:rPr>
          <w:rFonts w:hint="eastAsia"/>
        </w:rPr>
        <w:t>冷冻站、热力站、空调机房、风机房内表面（包括墙面和顶板）应作吸音和维护结构的隔声处理。</w:t>
      </w:r>
    </w:p>
    <w:p>
      <w:pPr>
        <w:pStyle w:val="5"/>
      </w:pPr>
      <w:bookmarkStart w:id="31" w:name="_Toc367695912"/>
      <w:r>
        <w:rPr>
          <w:rFonts w:hint="eastAsia"/>
        </w:rPr>
        <w:t>设备的消声及减震</w:t>
      </w:r>
      <w:bookmarkEnd w:id="31"/>
    </w:p>
    <w:p>
      <w:pPr>
        <w:pStyle w:val="50"/>
        <w:numPr>
          <w:ilvl w:val="0"/>
          <w:numId w:val="49"/>
        </w:numPr>
        <w:ind w:firstLineChars="0"/>
      </w:pPr>
      <w:r>
        <w:rPr>
          <w:rFonts w:hint="eastAsia"/>
        </w:rPr>
        <w:t>设备选型时，应首先通过选用低噪声或超低噪声的设备以降低声源设备的噪声等级。</w:t>
      </w:r>
    </w:p>
    <w:p>
      <w:pPr>
        <w:pStyle w:val="50"/>
        <w:numPr>
          <w:ilvl w:val="0"/>
          <w:numId w:val="49"/>
        </w:numPr>
        <w:ind w:firstLineChars="0"/>
      </w:pPr>
      <w:r>
        <w:rPr>
          <w:rFonts w:hint="eastAsia"/>
        </w:rPr>
        <w:t>当设备噪音无法满足要求时，应考虑以下消声减震措施：</w:t>
      </w:r>
    </w:p>
    <w:p>
      <w:pPr>
        <w:pStyle w:val="50"/>
        <w:numPr>
          <w:ilvl w:val="0"/>
          <w:numId w:val="50"/>
        </w:numPr>
        <w:ind w:firstLineChars="0"/>
      </w:pPr>
      <w:r>
        <w:rPr>
          <w:rFonts w:hint="eastAsia"/>
        </w:rPr>
        <w:t>通风空调设备的进风/出风口均设置消声器。</w:t>
      </w:r>
    </w:p>
    <w:p>
      <w:pPr>
        <w:pStyle w:val="50"/>
        <w:numPr>
          <w:ilvl w:val="0"/>
          <w:numId w:val="50"/>
        </w:numPr>
        <w:ind w:firstLineChars="0"/>
      </w:pPr>
      <w:r>
        <w:rPr>
          <w:rFonts w:hint="eastAsia"/>
        </w:rPr>
        <w:t>位于室外且经常开启的通风设备，应于设备围栏周围设置隔声屏障/隔声小室。</w:t>
      </w:r>
    </w:p>
    <w:p>
      <w:pPr>
        <w:pStyle w:val="50"/>
        <w:numPr>
          <w:ilvl w:val="0"/>
          <w:numId w:val="50"/>
        </w:numPr>
        <w:ind w:firstLineChars="0"/>
      </w:pPr>
      <w:r>
        <w:rPr>
          <w:rFonts w:hint="eastAsia"/>
        </w:rPr>
        <w:t>位于噪声敏感区域（如首层地面人员活动区、裙房屋面花园等）的室外百叶应考虑消声措施，如为土建风井，则应要求土建专业在风井内做内衬消声措施。</w:t>
      </w:r>
    </w:p>
    <w:p>
      <w:pPr>
        <w:pStyle w:val="50"/>
        <w:numPr>
          <w:ilvl w:val="0"/>
          <w:numId w:val="50"/>
        </w:numPr>
        <w:ind w:firstLineChars="0"/>
      </w:pPr>
      <w:r>
        <w:rPr>
          <w:rFonts w:hint="eastAsia"/>
        </w:rPr>
        <w:t>离心或轴流风机、水泵等设备采用减震台座，制冷机、冷却塔、空调机组等设备通过弹簧减震器或橡胶减振垫减震和降低噪音。</w:t>
      </w:r>
    </w:p>
    <w:p>
      <w:pPr>
        <w:pStyle w:val="50"/>
        <w:numPr>
          <w:ilvl w:val="0"/>
          <w:numId w:val="49"/>
        </w:numPr>
        <w:ind w:firstLineChars="0"/>
      </w:pPr>
      <w:r>
        <w:rPr>
          <w:rFonts w:hint="eastAsia"/>
        </w:rPr>
        <w:t>冷却塔的设置位置应尽量远离对于噪音要求较高的周边建筑。如通过位置的调整亦无法满足噪音要求时，应对冷却塔采用相关的降噪措施。措施包括选用低噪声冷却塔或超低噪声冷却塔；在冷却塔面向噪声控制点方向安装隔声屏障；冷却塔采用双速或变频以降低夜间运行噪声等。</w:t>
      </w:r>
    </w:p>
    <w:p>
      <w:pPr>
        <w:pStyle w:val="50"/>
        <w:numPr>
          <w:ilvl w:val="0"/>
          <w:numId w:val="49"/>
        </w:numPr>
        <w:ind w:firstLineChars="0"/>
      </w:pPr>
      <w:r>
        <w:rPr>
          <w:rFonts w:hint="eastAsia"/>
        </w:rPr>
        <w:t>当设备噪声自然衰减无法满足噪音标准时，应设置消声器，消声器的选择应按如下原则进行：</w:t>
      </w:r>
    </w:p>
    <w:p>
      <w:pPr>
        <w:pStyle w:val="50"/>
        <w:numPr>
          <w:ilvl w:val="0"/>
          <w:numId w:val="51"/>
        </w:numPr>
        <w:ind w:firstLineChars="0"/>
      </w:pPr>
      <w:r>
        <w:rPr>
          <w:rFonts w:hint="eastAsia"/>
        </w:rPr>
        <w:t>消除高频音应选用阻性消声器</w:t>
      </w:r>
    </w:p>
    <w:p>
      <w:pPr>
        <w:pStyle w:val="50"/>
        <w:numPr>
          <w:ilvl w:val="0"/>
          <w:numId w:val="51"/>
        </w:numPr>
        <w:ind w:firstLineChars="0"/>
      </w:pPr>
      <w:r>
        <w:rPr>
          <w:rFonts w:hint="eastAsia"/>
        </w:rPr>
        <w:t>消除中频音应选用抗性消声器</w:t>
      </w:r>
    </w:p>
    <w:p>
      <w:pPr>
        <w:pStyle w:val="50"/>
        <w:numPr>
          <w:ilvl w:val="0"/>
          <w:numId w:val="51"/>
        </w:numPr>
        <w:ind w:firstLineChars="0"/>
      </w:pPr>
      <w:r>
        <w:rPr>
          <w:rFonts w:hint="eastAsia"/>
        </w:rPr>
        <w:t>当要求提供较宽的消声频谱范围时，应采用阻抗复合消声器。</w:t>
      </w:r>
    </w:p>
    <w:p>
      <w:pPr>
        <w:pStyle w:val="2"/>
      </w:pPr>
      <w:bookmarkStart w:id="32" w:name="_Toc516837544"/>
      <w:r>
        <w:rPr>
          <w:rFonts w:hint="eastAsia"/>
        </w:rPr>
        <w:t>给排水系统</w:t>
      </w:r>
      <w:bookmarkEnd w:id="32"/>
    </w:p>
    <w:p>
      <w:pPr>
        <w:pStyle w:val="3"/>
      </w:pPr>
      <w:bookmarkStart w:id="33" w:name="_Toc516837545"/>
      <w:r>
        <w:rPr>
          <w:rFonts w:hint="eastAsia"/>
        </w:rPr>
        <w:t>供水量标准</w:t>
      </w:r>
      <w:bookmarkEnd w:id="33"/>
    </w:p>
    <w:p>
      <w:pPr>
        <w:jc w:val="center"/>
      </w:pPr>
      <w:r>
        <w:rPr>
          <w:rFonts w:hint="eastAsia"/>
        </w:rPr>
        <w:t>表2.1 供水量标准参数</w:t>
      </w:r>
    </w:p>
    <w:tbl>
      <w:tblPr>
        <w:tblStyle w:val="46"/>
        <w:tblW w:w="7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517"/>
        <w:gridCol w:w="1559"/>
        <w:gridCol w:w="1276"/>
        <w:gridCol w:w="1276"/>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552" w:type="dxa"/>
            <w:gridSpan w:val="2"/>
            <w:shd w:val="clear" w:color="auto" w:fill="BEBEBE" w:themeFill="background1" w:themeFillShade="BF"/>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用水区域</w:t>
            </w:r>
          </w:p>
        </w:tc>
        <w:tc>
          <w:tcPr>
            <w:tcW w:w="1559" w:type="dxa"/>
            <w:shd w:val="clear" w:color="auto" w:fill="BEBEBE" w:themeFill="background1" w:themeFillShade="BF"/>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用水定额</w:t>
            </w:r>
          </w:p>
        </w:tc>
        <w:tc>
          <w:tcPr>
            <w:tcW w:w="1276" w:type="dxa"/>
            <w:shd w:val="clear" w:color="auto" w:fill="BEBEBE" w:themeFill="background1" w:themeFillShade="BF"/>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用水时间</w:t>
            </w:r>
          </w:p>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(h)</w:t>
            </w:r>
          </w:p>
        </w:tc>
        <w:tc>
          <w:tcPr>
            <w:tcW w:w="1276" w:type="dxa"/>
            <w:shd w:val="clear" w:color="auto" w:fill="BEBEBE" w:themeFill="background1" w:themeFillShade="BF"/>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小时变化</w:t>
            </w:r>
          </w:p>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系数</w:t>
            </w:r>
          </w:p>
        </w:tc>
        <w:tc>
          <w:tcPr>
            <w:tcW w:w="1310" w:type="dxa"/>
            <w:shd w:val="clear" w:color="auto" w:fill="BEBEBE" w:themeFill="background1" w:themeFillShade="BF"/>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人员密度</w:t>
            </w:r>
          </w:p>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（m</w:t>
            </w:r>
            <w:r>
              <w:rPr>
                <w:rFonts w:hint="eastAsia" w:eastAsia="宋体"/>
                <w:color w:val="000000" w:themeColor="text1"/>
                <w:vertAlign w:val="superscript"/>
                <w14:textFill>
                  <w14:solidFill>
                    <w14:schemeClr w14:val="tx1"/>
                  </w14:solidFill>
                </w14:textFill>
              </w:rPr>
              <w:t>2</w:t>
            </w:r>
            <w:r>
              <w:rPr>
                <w:rFonts w:hint="eastAsia" w:eastAsia="宋体"/>
                <w:color w:val="000000" w:themeColor="text1"/>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2" w:type="dxa"/>
            <w:gridSpan w:val="2"/>
            <w:shd w:val="clear" w:color="auto" w:fill="auto"/>
            <w:vAlign w:val="center"/>
          </w:tcPr>
          <w:p>
            <w:pP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零售</w:t>
            </w:r>
          </w:p>
        </w:tc>
        <w:tc>
          <w:tcPr>
            <w:tcW w:w="1559"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5-7L/m</w:t>
            </w:r>
            <w:r>
              <w:rPr>
                <w:rFonts w:hint="eastAsia" w:eastAsia="宋体"/>
                <w:color w:val="000000" w:themeColor="text1"/>
                <w:vertAlign w:val="superscript"/>
                <w14:textFill>
                  <w14:solidFill>
                    <w14:schemeClr w14:val="tx1"/>
                  </w14:solidFill>
                </w14:textFill>
              </w:rPr>
              <w:t>2</w:t>
            </w:r>
            <w:r>
              <w:rPr>
                <w:rFonts w:hint="eastAsia" w:eastAsia="宋体"/>
                <w:color w:val="000000" w:themeColor="text1"/>
                <w14:textFill>
                  <w14:solidFill>
                    <w14:schemeClr w14:val="tx1"/>
                  </w14:solidFill>
                </w14:textFill>
              </w:rPr>
              <w:t>.d</w:t>
            </w:r>
          </w:p>
        </w:tc>
        <w:tc>
          <w:tcPr>
            <w:tcW w:w="1276"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12</w:t>
            </w:r>
          </w:p>
        </w:tc>
        <w:tc>
          <w:tcPr>
            <w:tcW w:w="1276" w:type="dxa"/>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1.5</w:t>
            </w:r>
          </w:p>
        </w:tc>
        <w:tc>
          <w:tcPr>
            <w:tcW w:w="1310"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35" w:type="dxa"/>
            <w:vMerge w:val="restart"/>
            <w:shd w:val="clear" w:color="auto" w:fill="auto"/>
            <w:textDirection w:val="tbLrV"/>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餐饮</w:t>
            </w:r>
          </w:p>
        </w:tc>
        <w:tc>
          <w:tcPr>
            <w:tcW w:w="1517" w:type="dxa"/>
            <w:shd w:val="clear" w:color="auto" w:fill="auto"/>
            <w:vAlign w:val="center"/>
          </w:tcPr>
          <w:p>
            <w:pP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大型中餐</w:t>
            </w:r>
          </w:p>
        </w:tc>
        <w:tc>
          <w:tcPr>
            <w:tcW w:w="1559"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50-60L/人.次</w:t>
            </w:r>
          </w:p>
        </w:tc>
        <w:tc>
          <w:tcPr>
            <w:tcW w:w="1276"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10~12</w:t>
            </w:r>
          </w:p>
        </w:tc>
        <w:tc>
          <w:tcPr>
            <w:tcW w:w="1276" w:type="dxa"/>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1.2</w:t>
            </w:r>
          </w:p>
        </w:tc>
        <w:tc>
          <w:tcPr>
            <w:tcW w:w="1310"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35" w:type="dxa"/>
            <w:vMerge w:val="continue"/>
            <w:vAlign w:val="center"/>
          </w:tcPr>
          <w:p>
            <w:pPr>
              <w:jc w:val="center"/>
              <w:rPr>
                <w:rFonts w:eastAsia="宋体"/>
                <w:color w:val="000000" w:themeColor="text1"/>
                <w14:textFill>
                  <w14:solidFill>
                    <w14:schemeClr w14:val="tx1"/>
                  </w14:solidFill>
                </w14:textFill>
              </w:rPr>
            </w:pPr>
          </w:p>
        </w:tc>
        <w:tc>
          <w:tcPr>
            <w:tcW w:w="1517" w:type="dxa"/>
            <w:shd w:val="clear" w:color="auto" w:fill="auto"/>
            <w:vAlign w:val="center"/>
          </w:tcPr>
          <w:p>
            <w:pP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快餐厅</w:t>
            </w:r>
          </w:p>
        </w:tc>
        <w:tc>
          <w:tcPr>
            <w:tcW w:w="1559"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20-25L/人.次</w:t>
            </w:r>
          </w:p>
        </w:tc>
        <w:tc>
          <w:tcPr>
            <w:tcW w:w="1276"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12-16</w:t>
            </w:r>
          </w:p>
        </w:tc>
        <w:tc>
          <w:tcPr>
            <w:tcW w:w="1276" w:type="dxa"/>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1.2</w:t>
            </w:r>
          </w:p>
        </w:tc>
        <w:tc>
          <w:tcPr>
            <w:tcW w:w="1310"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35" w:type="dxa"/>
            <w:vMerge w:val="continue"/>
            <w:vAlign w:val="center"/>
          </w:tcPr>
          <w:p>
            <w:pPr>
              <w:jc w:val="center"/>
              <w:rPr>
                <w:rFonts w:eastAsia="宋体"/>
                <w:color w:val="000000" w:themeColor="text1"/>
                <w14:textFill>
                  <w14:solidFill>
                    <w14:schemeClr w14:val="tx1"/>
                  </w14:solidFill>
                </w14:textFill>
              </w:rPr>
            </w:pPr>
          </w:p>
        </w:tc>
        <w:tc>
          <w:tcPr>
            <w:tcW w:w="1517" w:type="dxa"/>
            <w:shd w:val="clear" w:color="auto" w:fill="auto"/>
            <w:vAlign w:val="center"/>
          </w:tcPr>
          <w:p>
            <w:pP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美食广场</w:t>
            </w:r>
          </w:p>
        </w:tc>
        <w:tc>
          <w:tcPr>
            <w:tcW w:w="1559"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25-35L/人.次</w:t>
            </w:r>
          </w:p>
        </w:tc>
        <w:tc>
          <w:tcPr>
            <w:tcW w:w="1276"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12~16</w:t>
            </w:r>
          </w:p>
        </w:tc>
        <w:tc>
          <w:tcPr>
            <w:tcW w:w="1276" w:type="dxa"/>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1.2</w:t>
            </w:r>
          </w:p>
        </w:tc>
        <w:tc>
          <w:tcPr>
            <w:tcW w:w="1310"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35" w:type="dxa"/>
            <w:vMerge w:val="continue"/>
            <w:vAlign w:val="center"/>
          </w:tcPr>
          <w:p>
            <w:pPr>
              <w:jc w:val="center"/>
              <w:rPr>
                <w:rFonts w:eastAsia="宋体"/>
                <w:color w:val="000000" w:themeColor="text1"/>
                <w14:textFill>
                  <w14:solidFill>
                    <w14:schemeClr w14:val="tx1"/>
                  </w14:solidFill>
                </w14:textFill>
              </w:rPr>
            </w:pPr>
          </w:p>
        </w:tc>
        <w:tc>
          <w:tcPr>
            <w:tcW w:w="1517" w:type="dxa"/>
            <w:shd w:val="clear" w:color="auto" w:fill="auto"/>
            <w:vAlign w:val="center"/>
          </w:tcPr>
          <w:p>
            <w:pP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咖啡厅/酒吧/茶座</w:t>
            </w:r>
          </w:p>
        </w:tc>
        <w:tc>
          <w:tcPr>
            <w:tcW w:w="1559"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10-15L/人.次</w:t>
            </w:r>
          </w:p>
        </w:tc>
        <w:tc>
          <w:tcPr>
            <w:tcW w:w="1276"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8~18</w:t>
            </w:r>
          </w:p>
        </w:tc>
        <w:tc>
          <w:tcPr>
            <w:tcW w:w="1276" w:type="dxa"/>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1.2</w:t>
            </w:r>
          </w:p>
        </w:tc>
        <w:tc>
          <w:tcPr>
            <w:tcW w:w="1310"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35" w:type="dxa"/>
            <w:vMerge w:val="continue"/>
            <w:vAlign w:val="center"/>
          </w:tcPr>
          <w:p>
            <w:pPr>
              <w:jc w:val="center"/>
              <w:rPr>
                <w:rFonts w:eastAsia="宋体"/>
                <w:color w:val="000000" w:themeColor="text1"/>
                <w14:textFill>
                  <w14:solidFill>
                    <w14:schemeClr w14:val="tx1"/>
                  </w14:solidFill>
                </w14:textFill>
              </w:rPr>
            </w:pPr>
          </w:p>
        </w:tc>
        <w:tc>
          <w:tcPr>
            <w:tcW w:w="1517" w:type="dxa"/>
            <w:shd w:val="clear" w:color="auto" w:fill="auto"/>
            <w:vAlign w:val="center"/>
          </w:tcPr>
          <w:p>
            <w:pP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水吧</w:t>
            </w:r>
          </w:p>
        </w:tc>
        <w:tc>
          <w:tcPr>
            <w:tcW w:w="1559"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3-5L/人.次</w:t>
            </w:r>
          </w:p>
        </w:tc>
        <w:tc>
          <w:tcPr>
            <w:tcW w:w="1276"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10-12</w:t>
            </w:r>
          </w:p>
        </w:tc>
        <w:tc>
          <w:tcPr>
            <w:tcW w:w="1276" w:type="dxa"/>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1.5</w:t>
            </w:r>
          </w:p>
        </w:tc>
        <w:tc>
          <w:tcPr>
            <w:tcW w:w="1310"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2" w:type="dxa"/>
            <w:gridSpan w:val="2"/>
            <w:shd w:val="clear" w:color="auto" w:fill="auto"/>
            <w:vAlign w:val="center"/>
          </w:tcPr>
          <w:p>
            <w:pP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超市</w:t>
            </w:r>
          </w:p>
        </w:tc>
        <w:tc>
          <w:tcPr>
            <w:tcW w:w="1559"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10-15L/m</w:t>
            </w:r>
            <w:r>
              <w:rPr>
                <w:rFonts w:hint="eastAsia" w:eastAsia="宋体"/>
                <w:color w:val="000000" w:themeColor="text1"/>
                <w:vertAlign w:val="superscript"/>
                <w14:textFill>
                  <w14:solidFill>
                    <w14:schemeClr w14:val="tx1"/>
                  </w14:solidFill>
                </w14:textFill>
              </w:rPr>
              <w:t>2</w:t>
            </w:r>
            <w:r>
              <w:rPr>
                <w:rFonts w:hint="eastAsia" w:eastAsia="宋体"/>
                <w:color w:val="000000" w:themeColor="text1"/>
                <w14:textFill>
                  <w14:solidFill>
                    <w14:schemeClr w14:val="tx1"/>
                  </w14:solidFill>
                </w14:textFill>
              </w:rPr>
              <w:t>.d</w:t>
            </w:r>
          </w:p>
        </w:tc>
        <w:tc>
          <w:tcPr>
            <w:tcW w:w="1276"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12</w:t>
            </w:r>
          </w:p>
        </w:tc>
        <w:tc>
          <w:tcPr>
            <w:tcW w:w="1276" w:type="dxa"/>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1.5</w:t>
            </w:r>
          </w:p>
        </w:tc>
        <w:tc>
          <w:tcPr>
            <w:tcW w:w="1310"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2" w:type="dxa"/>
            <w:gridSpan w:val="2"/>
            <w:shd w:val="clear" w:color="auto" w:fill="auto"/>
            <w:vAlign w:val="center"/>
          </w:tcPr>
          <w:p>
            <w:pP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百货</w:t>
            </w:r>
          </w:p>
        </w:tc>
        <w:tc>
          <w:tcPr>
            <w:tcW w:w="1559"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5-6L/m</w:t>
            </w:r>
            <w:r>
              <w:rPr>
                <w:rFonts w:hint="eastAsia" w:eastAsia="宋体"/>
                <w:color w:val="000000" w:themeColor="text1"/>
                <w:vertAlign w:val="superscript"/>
                <w14:textFill>
                  <w14:solidFill>
                    <w14:schemeClr w14:val="tx1"/>
                  </w14:solidFill>
                </w14:textFill>
              </w:rPr>
              <w:t>2</w:t>
            </w:r>
            <w:r>
              <w:rPr>
                <w:rFonts w:hint="eastAsia" w:eastAsia="宋体"/>
                <w:color w:val="000000" w:themeColor="text1"/>
                <w14:textFill>
                  <w14:solidFill>
                    <w14:schemeClr w14:val="tx1"/>
                  </w14:solidFill>
                </w14:textFill>
              </w:rPr>
              <w:t>.d</w:t>
            </w:r>
          </w:p>
        </w:tc>
        <w:tc>
          <w:tcPr>
            <w:tcW w:w="1276"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12</w:t>
            </w:r>
          </w:p>
        </w:tc>
        <w:tc>
          <w:tcPr>
            <w:tcW w:w="1276" w:type="dxa"/>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1.5</w:t>
            </w:r>
          </w:p>
        </w:tc>
        <w:tc>
          <w:tcPr>
            <w:tcW w:w="1310"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2" w:type="dxa"/>
            <w:gridSpan w:val="2"/>
            <w:shd w:val="clear" w:color="auto" w:fill="auto"/>
            <w:vAlign w:val="center"/>
          </w:tcPr>
          <w:p>
            <w:pP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美容美发</w:t>
            </w:r>
          </w:p>
        </w:tc>
        <w:tc>
          <w:tcPr>
            <w:tcW w:w="1559"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60-100</w:t>
            </w:r>
          </w:p>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L/人.次</w:t>
            </w:r>
          </w:p>
        </w:tc>
        <w:tc>
          <w:tcPr>
            <w:tcW w:w="1276"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12</w:t>
            </w:r>
          </w:p>
        </w:tc>
        <w:tc>
          <w:tcPr>
            <w:tcW w:w="1276" w:type="dxa"/>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1.5</w:t>
            </w:r>
          </w:p>
        </w:tc>
        <w:tc>
          <w:tcPr>
            <w:tcW w:w="1310"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2" w:type="dxa"/>
            <w:gridSpan w:val="2"/>
            <w:shd w:val="clear" w:color="auto" w:fill="auto"/>
            <w:vAlign w:val="center"/>
          </w:tcPr>
          <w:p>
            <w:pP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电玩</w:t>
            </w:r>
          </w:p>
        </w:tc>
        <w:tc>
          <w:tcPr>
            <w:tcW w:w="1559"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3-5L/人.次</w:t>
            </w:r>
          </w:p>
        </w:tc>
        <w:tc>
          <w:tcPr>
            <w:tcW w:w="1276"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12</w:t>
            </w:r>
          </w:p>
        </w:tc>
        <w:tc>
          <w:tcPr>
            <w:tcW w:w="1276" w:type="dxa"/>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1.5</w:t>
            </w:r>
          </w:p>
        </w:tc>
        <w:tc>
          <w:tcPr>
            <w:tcW w:w="1310"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2" w:type="dxa"/>
            <w:gridSpan w:val="2"/>
            <w:shd w:val="clear" w:color="auto" w:fill="auto"/>
            <w:vAlign w:val="center"/>
          </w:tcPr>
          <w:p>
            <w:pP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KTV</w:t>
            </w:r>
          </w:p>
        </w:tc>
        <w:tc>
          <w:tcPr>
            <w:tcW w:w="1559"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10-15L/人.次</w:t>
            </w:r>
          </w:p>
        </w:tc>
        <w:tc>
          <w:tcPr>
            <w:tcW w:w="1276"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8~18</w:t>
            </w:r>
          </w:p>
        </w:tc>
        <w:tc>
          <w:tcPr>
            <w:tcW w:w="1276" w:type="dxa"/>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1.2</w:t>
            </w:r>
          </w:p>
        </w:tc>
        <w:tc>
          <w:tcPr>
            <w:tcW w:w="1310"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552" w:type="dxa"/>
            <w:gridSpan w:val="2"/>
            <w:shd w:val="clear" w:color="auto" w:fill="auto"/>
            <w:vAlign w:val="center"/>
          </w:tcPr>
          <w:p>
            <w:pP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电影院</w:t>
            </w:r>
          </w:p>
        </w:tc>
        <w:tc>
          <w:tcPr>
            <w:tcW w:w="1559"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3-5L/人.场</w:t>
            </w:r>
          </w:p>
        </w:tc>
        <w:tc>
          <w:tcPr>
            <w:tcW w:w="1276"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12</w:t>
            </w:r>
          </w:p>
        </w:tc>
        <w:tc>
          <w:tcPr>
            <w:tcW w:w="1276" w:type="dxa"/>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1.5</w:t>
            </w:r>
          </w:p>
        </w:tc>
        <w:tc>
          <w:tcPr>
            <w:tcW w:w="1310"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35" w:type="dxa"/>
            <w:vMerge w:val="restart"/>
            <w:shd w:val="clear" w:color="auto" w:fill="auto"/>
            <w:textDirection w:val="tbLrV"/>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物业办公</w:t>
            </w:r>
          </w:p>
        </w:tc>
        <w:tc>
          <w:tcPr>
            <w:tcW w:w="1517" w:type="dxa"/>
            <w:shd w:val="clear" w:color="auto" w:fill="auto"/>
            <w:vAlign w:val="center"/>
          </w:tcPr>
          <w:p>
            <w:pP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车库</w:t>
            </w:r>
          </w:p>
          <w:p>
            <w:pP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(清洗用水)</w:t>
            </w:r>
          </w:p>
        </w:tc>
        <w:tc>
          <w:tcPr>
            <w:tcW w:w="1559"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2L/m</w:t>
            </w:r>
            <w:r>
              <w:rPr>
                <w:rFonts w:hint="eastAsia" w:eastAsia="宋体"/>
                <w:color w:val="000000" w:themeColor="text1"/>
                <w:vertAlign w:val="superscript"/>
                <w14:textFill>
                  <w14:solidFill>
                    <w14:schemeClr w14:val="tx1"/>
                  </w14:solidFill>
                </w14:textFill>
              </w:rPr>
              <w:t>2</w:t>
            </w:r>
            <w:r>
              <w:rPr>
                <w:rFonts w:hint="eastAsia" w:eastAsia="宋体"/>
                <w:color w:val="000000" w:themeColor="text1"/>
                <w14:textFill>
                  <w14:solidFill>
                    <w14:schemeClr w14:val="tx1"/>
                  </w14:solidFill>
                </w14:textFill>
              </w:rPr>
              <w:t>.次</w:t>
            </w:r>
          </w:p>
        </w:tc>
        <w:tc>
          <w:tcPr>
            <w:tcW w:w="1276"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6~8</w:t>
            </w:r>
          </w:p>
        </w:tc>
        <w:tc>
          <w:tcPr>
            <w:tcW w:w="1276" w:type="dxa"/>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w:t>
            </w:r>
          </w:p>
        </w:tc>
        <w:tc>
          <w:tcPr>
            <w:tcW w:w="1310"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35" w:type="dxa"/>
            <w:vMerge w:val="continue"/>
            <w:vAlign w:val="center"/>
          </w:tcPr>
          <w:p>
            <w:pPr>
              <w:jc w:val="center"/>
              <w:rPr>
                <w:rFonts w:eastAsia="宋体"/>
                <w:color w:val="000000" w:themeColor="text1"/>
                <w14:textFill>
                  <w14:solidFill>
                    <w14:schemeClr w14:val="tx1"/>
                  </w14:solidFill>
                </w14:textFill>
              </w:rPr>
            </w:pPr>
          </w:p>
        </w:tc>
        <w:tc>
          <w:tcPr>
            <w:tcW w:w="1517" w:type="dxa"/>
            <w:shd w:val="clear" w:color="auto" w:fill="auto"/>
            <w:vAlign w:val="center"/>
          </w:tcPr>
          <w:p>
            <w:pP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物业办公</w:t>
            </w:r>
          </w:p>
        </w:tc>
        <w:tc>
          <w:tcPr>
            <w:tcW w:w="1559"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30-40L/人.班</w:t>
            </w:r>
          </w:p>
        </w:tc>
        <w:tc>
          <w:tcPr>
            <w:tcW w:w="1276"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8~10</w:t>
            </w:r>
          </w:p>
        </w:tc>
        <w:tc>
          <w:tcPr>
            <w:tcW w:w="1276" w:type="dxa"/>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1.2</w:t>
            </w:r>
          </w:p>
        </w:tc>
        <w:tc>
          <w:tcPr>
            <w:tcW w:w="1310"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35" w:type="dxa"/>
            <w:vMerge w:val="continue"/>
            <w:vAlign w:val="center"/>
          </w:tcPr>
          <w:p>
            <w:pPr>
              <w:jc w:val="center"/>
              <w:rPr>
                <w:rFonts w:eastAsia="宋体"/>
                <w:color w:val="000000" w:themeColor="text1"/>
                <w14:textFill>
                  <w14:solidFill>
                    <w14:schemeClr w14:val="tx1"/>
                  </w14:solidFill>
                </w14:textFill>
              </w:rPr>
            </w:pPr>
          </w:p>
        </w:tc>
        <w:tc>
          <w:tcPr>
            <w:tcW w:w="1517" w:type="dxa"/>
            <w:shd w:val="clear" w:color="auto" w:fill="auto"/>
            <w:vAlign w:val="center"/>
          </w:tcPr>
          <w:p>
            <w:pP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员工宿舍</w:t>
            </w:r>
          </w:p>
        </w:tc>
        <w:tc>
          <w:tcPr>
            <w:tcW w:w="1559"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150-170</w:t>
            </w:r>
          </w:p>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L/人.日</w:t>
            </w:r>
          </w:p>
        </w:tc>
        <w:tc>
          <w:tcPr>
            <w:tcW w:w="1276"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24</w:t>
            </w:r>
          </w:p>
        </w:tc>
        <w:tc>
          <w:tcPr>
            <w:tcW w:w="1276" w:type="dxa"/>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3.0</w:t>
            </w:r>
          </w:p>
        </w:tc>
        <w:tc>
          <w:tcPr>
            <w:tcW w:w="1310" w:type="dxa"/>
            <w:shd w:val="clear" w:color="auto" w:fill="auto"/>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35" w:type="dxa"/>
            <w:vMerge w:val="restart"/>
            <w:shd w:val="clear" w:color="auto" w:fill="auto"/>
            <w:textDirection w:val="tbLrV"/>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配套设施</w:t>
            </w:r>
          </w:p>
        </w:tc>
        <w:tc>
          <w:tcPr>
            <w:tcW w:w="1517" w:type="dxa"/>
            <w:shd w:val="clear" w:color="auto" w:fill="auto"/>
            <w:vAlign w:val="center"/>
          </w:tcPr>
          <w:p>
            <w:pP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绿化用水</w:t>
            </w:r>
          </w:p>
        </w:tc>
        <w:tc>
          <w:tcPr>
            <w:tcW w:w="5421" w:type="dxa"/>
            <w:gridSpan w:val="4"/>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2-3L/m</w:t>
            </w:r>
            <w:r>
              <w:rPr>
                <w:rFonts w:hint="eastAsia" w:eastAsia="宋体"/>
                <w:color w:val="000000" w:themeColor="text1"/>
                <w:vertAlign w:val="superscript"/>
                <w14:textFill>
                  <w14:solidFill>
                    <w14:schemeClr w14:val="tx1"/>
                  </w14:solidFill>
                </w14:textFill>
              </w:rPr>
              <w:t>2</w:t>
            </w:r>
            <w:r>
              <w:rPr>
                <w:rFonts w:hint="eastAsia" w:eastAsia="宋体"/>
                <w:color w:val="000000" w:themeColor="text1"/>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35" w:type="dxa"/>
            <w:vMerge w:val="continue"/>
            <w:vAlign w:val="center"/>
          </w:tcPr>
          <w:p>
            <w:pPr>
              <w:rPr>
                <w:rFonts w:eastAsia="宋体"/>
                <w:color w:val="000000" w:themeColor="text1"/>
                <w14:textFill>
                  <w14:solidFill>
                    <w14:schemeClr w14:val="tx1"/>
                  </w14:solidFill>
                </w14:textFill>
              </w:rPr>
            </w:pPr>
          </w:p>
        </w:tc>
        <w:tc>
          <w:tcPr>
            <w:tcW w:w="1517" w:type="dxa"/>
            <w:shd w:val="clear" w:color="auto" w:fill="auto"/>
            <w:vAlign w:val="center"/>
          </w:tcPr>
          <w:p>
            <w:pP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冷却用水</w:t>
            </w:r>
          </w:p>
        </w:tc>
        <w:tc>
          <w:tcPr>
            <w:tcW w:w="5421" w:type="dxa"/>
            <w:gridSpan w:val="4"/>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1.5%冷却水循环水量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35" w:type="dxa"/>
            <w:vMerge w:val="continue"/>
            <w:vAlign w:val="center"/>
          </w:tcPr>
          <w:p>
            <w:pPr>
              <w:rPr>
                <w:rFonts w:eastAsia="宋体"/>
                <w:color w:val="000000" w:themeColor="text1"/>
                <w14:textFill>
                  <w14:solidFill>
                    <w14:schemeClr w14:val="tx1"/>
                  </w14:solidFill>
                </w14:textFill>
              </w:rPr>
            </w:pPr>
          </w:p>
        </w:tc>
        <w:tc>
          <w:tcPr>
            <w:tcW w:w="1517" w:type="dxa"/>
            <w:shd w:val="clear" w:color="auto" w:fill="auto"/>
            <w:vAlign w:val="center"/>
          </w:tcPr>
          <w:p>
            <w:pP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未预见水量</w:t>
            </w:r>
          </w:p>
        </w:tc>
        <w:tc>
          <w:tcPr>
            <w:tcW w:w="5421" w:type="dxa"/>
            <w:gridSpan w:val="4"/>
            <w:vAlign w:val="center"/>
          </w:tcPr>
          <w:p>
            <w:pPr>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最高日用水量10%</w:t>
            </w:r>
          </w:p>
        </w:tc>
      </w:tr>
    </w:tbl>
    <w:p>
      <w:pPr>
        <w:pStyle w:val="64"/>
        <w:rPr>
          <w:rFonts w:eastAsia="宋体"/>
          <w:sz w:val="21"/>
        </w:rPr>
      </w:pPr>
      <w:r>
        <w:rPr>
          <w:rFonts w:hint="eastAsia" w:eastAsia="宋体"/>
          <w:sz w:val="21"/>
        </w:rPr>
        <w:t>注：</w:t>
      </w:r>
    </w:p>
    <w:p>
      <w:pPr>
        <w:pStyle w:val="50"/>
        <w:widowControl/>
        <w:numPr>
          <w:ilvl w:val="0"/>
          <w:numId w:val="52"/>
        </w:numPr>
        <w:spacing w:before="120" w:after="170" w:line="260" w:lineRule="exact"/>
        <w:ind w:left="792" w:firstLineChars="0"/>
        <w:jc w:val="left"/>
        <w:rPr>
          <w:rFonts w:eastAsia="宋体"/>
        </w:rPr>
      </w:pPr>
      <w:r>
        <w:rPr>
          <w:rFonts w:eastAsia="宋体"/>
        </w:rPr>
        <w:t>用水定额</w:t>
      </w:r>
      <w:r>
        <w:rPr>
          <w:rFonts w:hint="eastAsia" w:eastAsia="宋体"/>
        </w:rPr>
        <w:t>为设计最高日用水定额，已</w:t>
      </w:r>
      <w:r>
        <w:rPr>
          <w:rFonts w:eastAsia="宋体"/>
        </w:rPr>
        <w:t>包含中水、热水</w:t>
      </w:r>
      <w:r>
        <w:rPr>
          <w:rFonts w:hint="eastAsia" w:eastAsia="宋体"/>
        </w:rPr>
        <w:t>等</w:t>
      </w:r>
      <w:r>
        <w:rPr>
          <w:rFonts w:eastAsia="宋体"/>
        </w:rPr>
        <w:t>用量</w:t>
      </w:r>
      <w:r>
        <w:rPr>
          <w:rFonts w:hint="eastAsia" w:eastAsia="宋体"/>
        </w:rPr>
        <w:t>；</w:t>
      </w:r>
    </w:p>
    <w:p>
      <w:pPr>
        <w:pStyle w:val="50"/>
        <w:widowControl/>
        <w:numPr>
          <w:ilvl w:val="0"/>
          <w:numId w:val="52"/>
        </w:numPr>
        <w:spacing w:before="120" w:after="170" w:line="260" w:lineRule="exact"/>
        <w:ind w:left="792" w:firstLineChars="0"/>
        <w:jc w:val="left"/>
        <w:rPr>
          <w:rFonts w:eastAsia="宋体"/>
        </w:rPr>
      </w:pPr>
      <w:r>
        <w:rPr>
          <w:rFonts w:hint="eastAsia" w:eastAsia="宋体"/>
        </w:rPr>
        <w:t>空调用水应另计；</w:t>
      </w:r>
    </w:p>
    <w:p>
      <w:pPr>
        <w:pStyle w:val="50"/>
        <w:widowControl/>
        <w:numPr>
          <w:ilvl w:val="0"/>
          <w:numId w:val="52"/>
        </w:numPr>
        <w:spacing w:before="120" w:after="170" w:line="260" w:lineRule="exact"/>
        <w:ind w:left="792" w:firstLineChars="0"/>
        <w:jc w:val="left"/>
        <w:rPr>
          <w:rFonts w:eastAsia="宋体"/>
        </w:rPr>
      </w:pPr>
      <w:r>
        <w:rPr>
          <w:rFonts w:hint="eastAsia" w:eastAsia="宋体"/>
        </w:rPr>
        <w:t>用水定额根据项目所在地域选取，南方地区取高值，北方地区取低值。</w:t>
      </w:r>
    </w:p>
    <w:p>
      <w:pPr>
        <w:pStyle w:val="50"/>
        <w:widowControl/>
        <w:numPr>
          <w:ilvl w:val="0"/>
          <w:numId w:val="52"/>
        </w:numPr>
        <w:spacing w:before="120" w:after="170" w:line="260" w:lineRule="exact"/>
        <w:ind w:left="792" w:firstLineChars="0"/>
        <w:jc w:val="left"/>
        <w:rPr>
          <w:rFonts w:eastAsia="宋体"/>
        </w:rPr>
      </w:pPr>
      <w:r>
        <w:rPr>
          <w:rFonts w:hint="eastAsia" w:eastAsia="宋体"/>
        </w:rPr>
        <w:t>表中未明确水量详见《建筑给水排水设计规范》GB 50015-2003（2009版）；</w:t>
      </w:r>
    </w:p>
    <w:p>
      <w:pPr>
        <w:pStyle w:val="3"/>
      </w:pPr>
      <w:bookmarkStart w:id="34" w:name="_Toc367695745"/>
      <w:bookmarkStart w:id="35" w:name="_Toc516837546"/>
      <w:bookmarkStart w:id="36" w:name="_Toc367696148"/>
      <w:bookmarkStart w:id="37" w:name="_Toc367695919"/>
      <w:r>
        <w:rPr>
          <w:rFonts w:hint="eastAsia"/>
        </w:rPr>
        <w:t>给水系统</w:t>
      </w:r>
      <w:bookmarkEnd w:id="34"/>
      <w:bookmarkEnd w:id="35"/>
      <w:bookmarkEnd w:id="36"/>
      <w:bookmarkEnd w:id="37"/>
    </w:p>
    <w:p>
      <w:pPr>
        <w:pStyle w:val="4"/>
      </w:pPr>
      <w:bookmarkStart w:id="38" w:name="_Toc516837547"/>
      <w:bookmarkStart w:id="39" w:name="_Toc367695920"/>
      <w:r>
        <w:rPr>
          <w:rFonts w:hint="eastAsia"/>
        </w:rPr>
        <w:t>水源</w:t>
      </w:r>
      <w:bookmarkEnd w:id="38"/>
      <w:bookmarkEnd w:id="39"/>
    </w:p>
    <w:p>
      <w:pPr>
        <w:pStyle w:val="50"/>
        <w:numPr>
          <w:ilvl w:val="0"/>
          <w:numId w:val="53"/>
        </w:numPr>
        <w:ind w:firstLineChars="0"/>
      </w:pPr>
      <w:r>
        <w:rPr>
          <w:rFonts w:hint="eastAsia"/>
        </w:rPr>
        <w:t>市政供水方式：</w:t>
      </w:r>
    </w:p>
    <w:p>
      <w:pPr>
        <w:pStyle w:val="50"/>
        <w:numPr>
          <w:ilvl w:val="0"/>
          <w:numId w:val="54"/>
        </w:numPr>
        <w:ind w:firstLineChars="0"/>
      </w:pPr>
      <w:r>
        <w:rPr>
          <w:rFonts w:hint="eastAsia"/>
        </w:rPr>
        <w:t>当项目所在地区建有完备的市政供水管网，所有用水均应采用市政供水供应。</w:t>
      </w:r>
    </w:p>
    <w:p>
      <w:pPr>
        <w:pStyle w:val="50"/>
        <w:numPr>
          <w:ilvl w:val="0"/>
          <w:numId w:val="54"/>
        </w:numPr>
        <w:ind w:firstLineChars="0"/>
      </w:pPr>
      <w:r>
        <w:rPr>
          <w:rFonts w:hint="eastAsia"/>
        </w:rPr>
        <w:t>市政供水接入管管径应按项目最大用水定额（表3.2.1）经计算确定，且最小管径不宜小于DN150，</w:t>
      </w:r>
      <w:r>
        <w:rPr>
          <w:rFonts w:hint="eastAsia"/>
          <w:color w:val="000000" w:themeColor="text1"/>
          <w14:textFill>
            <w14:solidFill>
              <w14:schemeClr w14:val="tx1"/>
            </w14:solidFill>
          </w14:textFill>
        </w:rPr>
        <w:t>接口数量不宜少于2个</w:t>
      </w:r>
      <w:r>
        <w:rPr>
          <w:rFonts w:hint="eastAsia"/>
        </w:rPr>
        <w:t>。</w:t>
      </w:r>
    </w:p>
    <w:p>
      <w:pPr>
        <w:pStyle w:val="50"/>
        <w:numPr>
          <w:ilvl w:val="0"/>
          <w:numId w:val="54"/>
        </w:numPr>
        <w:ind w:firstLineChars="0"/>
      </w:pPr>
      <w:r>
        <w:rPr>
          <w:rFonts w:hint="eastAsia"/>
        </w:rPr>
        <w:t>建议项目在结合当地市政实际情况，经过技术经济性分析后可优先考虑采用市政无负压供水。</w:t>
      </w:r>
    </w:p>
    <w:p>
      <w:pPr>
        <w:pStyle w:val="50"/>
        <w:numPr>
          <w:ilvl w:val="0"/>
          <w:numId w:val="53"/>
        </w:numPr>
        <w:ind w:firstLineChars="0"/>
      </w:pPr>
      <w:r>
        <w:rPr>
          <w:rFonts w:hint="eastAsia"/>
        </w:rPr>
        <w:t>其他供水方式：</w:t>
      </w:r>
    </w:p>
    <w:p>
      <w:pPr>
        <w:pStyle w:val="50"/>
        <w:numPr>
          <w:ilvl w:val="0"/>
          <w:numId w:val="55"/>
        </w:numPr>
        <w:ind w:firstLineChars="0"/>
      </w:pPr>
      <w:r>
        <w:rPr>
          <w:rFonts w:hint="eastAsia"/>
        </w:rPr>
        <w:t>如项目所在地区无市政供水管网，或有市政供水网管但无法接入时，应采用其它方式如自备井等，保证项目用水。</w:t>
      </w:r>
    </w:p>
    <w:p>
      <w:pPr>
        <w:pStyle w:val="50"/>
        <w:numPr>
          <w:ilvl w:val="0"/>
          <w:numId w:val="55"/>
        </w:numPr>
        <w:ind w:firstLineChars="0"/>
      </w:pPr>
      <w:r>
        <w:rPr>
          <w:rFonts w:hint="eastAsia"/>
        </w:rPr>
        <w:t>采用自备井供水时，应获得当地水务部门批准备案。且自备井供水量，应满足按项目用水定额计算的最大时供水量要求。</w:t>
      </w:r>
    </w:p>
    <w:p>
      <w:pPr>
        <w:pStyle w:val="50"/>
        <w:numPr>
          <w:ilvl w:val="0"/>
          <w:numId w:val="55"/>
        </w:numPr>
        <w:ind w:firstLineChars="0"/>
      </w:pPr>
      <w:r>
        <w:rPr>
          <w:rFonts w:hint="eastAsia"/>
        </w:rPr>
        <w:t>自备井供水水质应满足《生活饮用水卫生标准》GB 5749要求。</w:t>
      </w:r>
    </w:p>
    <w:p>
      <w:pPr>
        <w:pStyle w:val="4"/>
      </w:pPr>
      <w:bookmarkStart w:id="40" w:name="_Toc516837548"/>
      <w:bookmarkStart w:id="41" w:name="_Toc367695921"/>
      <w:r>
        <w:rPr>
          <w:rFonts w:hint="eastAsia"/>
        </w:rPr>
        <w:t>水质要求</w:t>
      </w:r>
      <w:bookmarkEnd w:id="40"/>
      <w:bookmarkEnd w:id="41"/>
    </w:p>
    <w:p>
      <w:pPr>
        <w:pStyle w:val="5"/>
      </w:pPr>
      <w:r>
        <w:rPr>
          <w:rFonts w:hint="eastAsia"/>
        </w:rPr>
        <w:t>进水水质要求</w:t>
      </w:r>
    </w:p>
    <w:p>
      <w:pPr>
        <w:pStyle w:val="50"/>
        <w:numPr>
          <w:ilvl w:val="0"/>
          <w:numId w:val="56"/>
        </w:numPr>
        <w:ind w:firstLineChars="0"/>
      </w:pPr>
      <w:r>
        <w:rPr>
          <w:rFonts w:hint="eastAsia"/>
        </w:rPr>
        <w:t>生</w:t>
      </w:r>
      <w:r>
        <w:t>活给水系统的水质，应符合现行的国家标准《生活饮用水卫生标准》GB</w:t>
      </w:r>
      <w:r>
        <w:rPr>
          <w:rFonts w:hint="eastAsia"/>
        </w:rPr>
        <w:t xml:space="preserve"> </w:t>
      </w:r>
      <w:r>
        <w:t>5749的要求</w:t>
      </w:r>
      <w:r>
        <w:rPr>
          <w:rFonts w:hint="eastAsia"/>
        </w:rPr>
        <w:t>；</w:t>
      </w:r>
    </w:p>
    <w:p>
      <w:pPr>
        <w:pStyle w:val="50"/>
        <w:numPr>
          <w:ilvl w:val="0"/>
          <w:numId w:val="56"/>
        </w:numPr>
        <w:ind w:firstLineChars="0"/>
      </w:pPr>
      <w:r>
        <w:rPr>
          <w:rFonts w:hint="eastAsia"/>
        </w:rPr>
        <w:t>采用自备井供水的项目，应提供国家权威检测机构出具的水质检测报告，其水质标准应符合</w:t>
      </w:r>
      <w:r>
        <w:t>《生活饮用水卫生标准》GB</w:t>
      </w:r>
      <w:r>
        <w:rPr>
          <w:rFonts w:hint="eastAsia"/>
        </w:rPr>
        <w:t xml:space="preserve"> </w:t>
      </w:r>
      <w:r>
        <w:t>5749的要求</w:t>
      </w:r>
      <w:r>
        <w:rPr>
          <w:rFonts w:hint="eastAsia"/>
        </w:rPr>
        <w:t>。如水质检测结果中有项目不符合</w:t>
      </w:r>
      <w:r>
        <w:t>《生活饮用水卫生标准》</w:t>
      </w:r>
      <w:r>
        <w:rPr>
          <w:rFonts w:hint="eastAsia"/>
        </w:rPr>
        <w:t>，应采取必要的水质处理方式。</w:t>
      </w:r>
    </w:p>
    <w:p>
      <w:pPr>
        <w:pStyle w:val="50"/>
        <w:numPr>
          <w:ilvl w:val="0"/>
          <w:numId w:val="57"/>
        </w:numPr>
        <w:ind w:firstLineChars="0"/>
      </w:pPr>
      <w:r>
        <w:rPr>
          <w:rFonts w:hint="eastAsia"/>
        </w:rPr>
        <w:t>浊度、色度、异味及有机物超标时：</w:t>
      </w:r>
    </w:p>
    <w:p>
      <w:pPr>
        <w:pStyle w:val="50"/>
        <w:ind w:left="840" w:firstLine="0" w:firstLineChars="0"/>
      </w:pPr>
      <w:r>
        <w:rPr>
          <w:rFonts w:hint="eastAsia"/>
        </w:rPr>
        <w:t>宜采用石英砂或石英砂、无烟煤双层滤料过滤器加活性碳过滤器进行处理；</w:t>
      </w:r>
    </w:p>
    <w:p>
      <w:pPr>
        <w:pStyle w:val="50"/>
        <w:numPr>
          <w:ilvl w:val="0"/>
          <w:numId w:val="57"/>
        </w:numPr>
        <w:ind w:firstLineChars="0"/>
      </w:pPr>
      <w:r>
        <w:rPr>
          <w:rFonts w:hint="eastAsia"/>
        </w:rPr>
        <w:t>铁、锰含量超标时：</w:t>
      </w:r>
    </w:p>
    <w:p>
      <w:pPr>
        <w:pStyle w:val="50"/>
        <w:ind w:left="840" w:firstLine="0" w:firstLineChars="0"/>
      </w:pPr>
      <w:r>
        <w:rPr>
          <w:rFonts w:hint="eastAsia"/>
        </w:rPr>
        <w:t>宜采用压力式除铁锰装置进行处理；</w:t>
      </w:r>
    </w:p>
    <w:p>
      <w:pPr>
        <w:pStyle w:val="50"/>
        <w:numPr>
          <w:ilvl w:val="0"/>
          <w:numId w:val="57"/>
        </w:numPr>
        <w:ind w:firstLineChars="0"/>
      </w:pPr>
      <w:r>
        <w:rPr>
          <w:rFonts w:hint="eastAsia"/>
        </w:rPr>
        <w:t>硬度超标时：</w:t>
      </w:r>
    </w:p>
    <w:p>
      <w:pPr>
        <w:pStyle w:val="50"/>
        <w:ind w:left="840" w:firstLine="0" w:firstLineChars="0"/>
      </w:pPr>
      <w:r>
        <w:rPr>
          <w:rFonts w:hint="eastAsia"/>
        </w:rPr>
        <w:t>宜采用离子交换设备进行处理；</w:t>
      </w:r>
    </w:p>
    <w:p>
      <w:pPr>
        <w:pStyle w:val="50"/>
        <w:numPr>
          <w:ilvl w:val="0"/>
          <w:numId w:val="57"/>
        </w:numPr>
        <w:ind w:firstLineChars="0"/>
      </w:pPr>
      <w:r>
        <w:rPr>
          <w:rFonts w:hint="eastAsia"/>
        </w:rPr>
        <w:t>菌落指标超标时：</w:t>
      </w:r>
    </w:p>
    <w:p>
      <w:pPr>
        <w:pStyle w:val="50"/>
        <w:ind w:left="840" w:firstLine="0" w:firstLineChars="0"/>
      </w:pPr>
      <w:r>
        <w:rPr>
          <w:rFonts w:hint="eastAsia"/>
        </w:rPr>
        <w:t>宜采用臭氧、二氧化氯进行处理，或采用水箱自洁灭菌设备处理；</w:t>
      </w:r>
    </w:p>
    <w:p>
      <w:pPr>
        <w:pStyle w:val="5"/>
      </w:pPr>
      <w:r>
        <w:rPr>
          <w:rFonts w:hint="eastAsia"/>
        </w:rPr>
        <w:t>水箱储水水质要求</w:t>
      </w:r>
    </w:p>
    <w:p>
      <w:pPr>
        <w:pStyle w:val="50"/>
        <w:numPr>
          <w:ilvl w:val="0"/>
          <w:numId w:val="58"/>
        </w:numPr>
        <w:ind w:firstLineChars="0"/>
      </w:pPr>
      <w:r>
        <w:rPr>
          <w:rFonts w:hint="eastAsia"/>
        </w:rPr>
        <w:t>生活用水储水箱内贮水如在48小时内不能得到更新，则水箱应设置水箱自洁器进行水质防护。</w:t>
      </w:r>
    </w:p>
    <w:p>
      <w:pPr>
        <w:pStyle w:val="50"/>
        <w:numPr>
          <w:ilvl w:val="0"/>
          <w:numId w:val="58"/>
        </w:numPr>
        <w:ind w:firstLineChars="0"/>
      </w:pPr>
      <w:r>
        <w:rPr>
          <w:rFonts w:hint="eastAsia"/>
        </w:rPr>
        <w:t>水箱通气管及溢流水管应装设防虫罩，防虫罩做法应符合下列要求：采用长度为200mm的短管，管壁开设孔径为10mm、孔距为20mm的小孔，且一端管口封堵，外用18目铜或不锈钢丝网包扎牢固。</w:t>
      </w:r>
    </w:p>
    <w:p>
      <w:pPr>
        <w:pStyle w:val="50"/>
        <w:numPr>
          <w:ilvl w:val="0"/>
          <w:numId w:val="58"/>
        </w:numPr>
        <w:ind w:firstLineChars="0"/>
      </w:pPr>
      <w:r>
        <w:rPr>
          <w:rFonts w:hint="eastAsia"/>
        </w:rPr>
        <w:t>泄水管不得与排水管直接相接，应采用间接排水方式。当溢流管在室内排入排水明沟或设有喇叭口的排水管时，管口宜高于沟上沿或喇叭口顶0.2m以上。</w:t>
      </w:r>
    </w:p>
    <w:p>
      <w:pPr>
        <w:pStyle w:val="50"/>
        <w:numPr>
          <w:ilvl w:val="0"/>
          <w:numId w:val="58"/>
        </w:numPr>
        <w:ind w:firstLineChars="0"/>
      </w:pPr>
      <w:r>
        <w:rPr>
          <w:rFonts w:hint="eastAsia"/>
        </w:rPr>
        <w:t>水箱出水管应设置紫外线消毒装置。</w:t>
      </w:r>
    </w:p>
    <w:p>
      <w:pPr>
        <w:pStyle w:val="4"/>
      </w:pPr>
      <w:bookmarkStart w:id="42" w:name="_Toc367695922"/>
      <w:bookmarkStart w:id="43" w:name="_Toc516837549"/>
      <w:r>
        <w:rPr>
          <w:rFonts w:hint="eastAsia"/>
        </w:rPr>
        <w:t>储水要求</w:t>
      </w:r>
      <w:bookmarkEnd w:id="42"/>
      <w:bookmarkEnd w:id="43"/>
    </w:p>
    <w:p>
      <w:pPr>
        <w:pStyle w:val="5"/>
      </w:pPr>
      <w:r>
        <w:rPr>
          <w:rFonts w:hint="eastAsia"/>
        </w:rPr>
        <w:t>储水量</w:t>
      </w:r>
    </w:p>
    <w:p>
      <w:pPr>
        <w:pStyle w:val="50"/>
        <w:numPr>
          <w:ilvl w:val="0"/>
          <w:numId w:val="59"/>
        </w:numPr>
        <w:ind w:firstLineChars="0"/>
      </w:pPr>
      <w:r>
        <w:rPr>
          <w:rFonts w:hint="eastAsia"/>
        </w:rPr>
        <w:t>市政供水方式：</w:t>
      </w:r>
    </w:p>
    <w:p>
      <w:pPr>
        <w:jc w:val="center"/>
      </w:pPr>
      <w:r>
        <w:rPr>
          <w:rFonts w:hint="eastAsia"/>
        </w:rPr>
        <w:t>表2.2.3.1 储水量表</w:t>
      </w:r>
    </w:p>
    <w:tbl>
      <w:tblPr>
        <w:tblStyle w:val="47"/>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9"/>
        <w:gridCol w:w="4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089" w:type="dxa"/>
            <w:shd w:val="clear" w:color="auto" w:fill="BEBEBE" w:themeFill="background1" w:themeFillShade="BF"/>
            <w:vAlign w:val="center"/>
          </w:tcPr>
          <w:p>
            <w:pPr>
              <w:pStyle w:val="64"/>
              <w:jc w:val="center"/>
              <w:rPr>
                <w:rFonts w:eastAsia="宋体"/>
                <w:sz w:val="21"/>
                <w:lang w:eastAsia="zh-CN"/>
              </w:rPr>
            </w:pPr>
            <w:r>
              <w:rPr>
                <w:rFonts w:hint="eastAsia" w:eastAsia="宋体"/>
                <w:sz w:val="21"/>
                <w:lang w:eastAsia="zh-CN"/>
              </w:rPr>
              <w:t>水源保障度</w:t>
            </w:r>
          </w:p>
        </w:tc>
        <w:tc>
          <w:tcPr>
            <w:tcW w:w="4849" w:type="dxa"/>
            <w:shd w:val="clear" w:color="auto" w:fill="BEBEBE" w:themeFill="background1" w:themeFillShade="BF"/>
            <w:vAlign w:val="center"/>
          </w:tcPr>
          <w:p>
            <w:pPr>
              <w:pStyle w:val="64"/>
              <w:jc w:val="center"/>
              <w:rPr>
                <w:rFonts w:eastAsia="宋体"/>
                <w:sz w:val="21"/>
                <w:lang w:eastAsia="zh-CN"/>
              </w:rPr>
            </w:pPr>
            <w:r>
              <w:rPr>
                <w:rFonts w:hint="eastAsia" w:eastAsia="宋体"/>
                <w:sz w:val="21"/>
                <w:lang w:eastAsia="zh-CN"/>
              </w:rPr>
              <w:t>储水量</w:t>
            </w:r>
          </w:p>
          <w:p>
            <w:pPr>
              <w:pStyle w:val="64"/>
              <w:jc w:val="center"/>
              <w:rPr>
                <w:rFonts w:eastAsia="宋体"/>
                <w:sz w:val="21"/>
                <w:lang w:eastAsia="zh-CN"/>
              </w:rPr>
            </w:pPr>
            <w:r>
              <w:rPr>
                <w:rFonts w:hint="eastAsia" w:eastAsia="宋体"/>
                <w:sz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3089" w:type="dxa"/>
            <w:vAlign w:val="center"/>
          </w:tcPr>
          <w:p>
            <w:pPr>
              <w:pStyle w:val="64"/>
              <w:rPr>
                <w:rFonts w:eastAsia="宋体"/>
                <w:sz w:val="21"/>
                <w:lang w:eastAsia="zh-CN"/>
              </w:rPr>
            </w:pPr>
            <w:r>
              <w:rPr>
                <w:rFonts w:hint="eastAsia" w:eastAsia="宋体"/>
                <w:sz w:val="21"/>
                <w:lang w:eastAsia="zh-CN"/>
              </w:rPr>
              <w:t>市政供水可靠地区</w:t>
            </w:r>
          </w:p>
        </w:tc>
        <w:tc>
          <w:tcPr>
            <w:tcW w:w="4849" w:type="dxa"/>
            <w:vAlign w:val="center"/>
          </w:tcPr>
          <w:p>
            <w:pPr>
              <w:pStyle w:val="64"/>
              <w:rPr>
                <w:rFonts w:eastAsia="宋体"/>
                <w:sz w:val="21"/>
                <w:lang w:eastAsia="zh-CN"/>
              </w:rPr>
            </w:pPr>
            <w:r>
              <w:rPr>
                <w:rFonts w:hint="eastAsia" w:eastAsia="宋体"/>
                <w:sz w:val="21"/>
                <w:lang w:eastAsia="zh-CN"/>
              </w:rPr>
              <w:t>水箱的储水量宜按项目最高日用水量的25%确定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3089" w:type="dxa"/>
            <w:vAlign w:val="center"/>
          </w:tcPr>
          <w:p>
            <w:pPr>
              <w:pStyle w:val="64"/>
              <w:rPr>
                <w:rFonts w:eastAsia="宋体"/>
                <w:sz w:val="21"/>
                <w:lang w:eastAsia="zh-CN"/>
              </w:rPr>
            </w:pPr>
            <w:r>
              <w:rPr>
                <w:rFonts w:hint="eastAsia" w:eastAsia="宋体"/>
                <w:sz w:val="21"/>
                <w:lang w:eastAsia="zh-CN"/>
              </w:rPr>
              <w:t>市政供水不可靠地区</w:t>
            </w:r>
          </w:p>
        </w:tc>
        <w:tc>
          <w:tcPr>
            <w:tcW w:w="4849" w:type="dxa"/>
            <w:vAlign w:val="center"/>
          </w:tcPr>
          <w:p>
            <w:pPr>
              <w:pStyle w:val="64"/>
              <w:rPr>
                <w:rFonts w:eastAsia="宋体"/>
                <w:sz w:val="21"/>
                <w:lang w:eastAsia="zh-CN"/>
              </w:rPr>
            </w:pPr>
            <w:r>
              <w:rPr>
                <w:rFonts w:hint="eastAsia" w:eastAsia="宋体"/>
                <w:sz w:val="21"/>
                <w:lang w:eastAsia="zh-CN"/>
              </w:rPr>
              <w:t>水箱的储水量宜按餐饮类一天用水量考虑,且不应小于项目最高日用水量的25%</w:t>
            </w:r>
          </w:p>
        </w:tc>
      </w:tr>
    </w:tbl>
    <w:p>
      <w:r>
        <w:rPr>
          <w:rFonts w:hint="eastAsia"/>
        </w:rPr>
        <w:t>注：市政供水不可靠地区为，</w:t>
      </w:r>
    </w:p>
    <w:p>
      <w:pPr>
        <w:pStyle w:val="50"/>
        <w:numPr>
          <w:ilvl w:val="0"/>
          <w:numId w:val="60"/>
        </w:numPr>
        <w:ind w:firstLineChars="0"/>
      </w:pPr>
      <w:r>
        <w:rPr>
          <w:rFonts w:hint="eastAsia"/>
        </w:rPr>
        <w:t>项目所在地区市政供水管网为单路供水。</w:t>
      </w:r>
    </w:p>
    <w:p>
      <w:pPr>
        <w:pStyle w:val="50"/>
        <w:numPr>
          <w:ilvl w:val="0"/>
          <w:numId w:val="60"/>
        </w:numPr>
        <w:ind w:firstLineChars="0"/>
      </w:pPr>
      <w:r>
        <w:rPr>
          <w:rFonts w:hint="eastAsia"/>
        </w:rPr>
        <w:t>项目所在地区市政双路进水，但位于开发区、远郊区县等地区，经常性出现市政断水情况且断水时间超过4小时。</w:t>
      </w:r>
    </w:p>
    <w:p>
      <w:pPr>
        <w:pStyle w:val="50"/>
        <w:numPr>
          <w:ilvl w:val="0"/>
          <w:numId w:val="59"/>
        </w:numPr>
        <w:ind w:firstLineChars="0"/>
      </w:pPr>
      <w:r>
        <w:rPr>
          <w:rFonts w:hint="eastAsia"/>
        </w:rPr>
        <w:t>其他供水方式：</w:t>
      </w:r>
    </w:p>
    <w:p>
      <w:pPr>
        <w:ind w:left="420" w:leftChars="200"/>
      </w:pPr>
      <w:r>
        <w:rPr>
          <w:rFonts w:hint="eastAsia"/>
        </w:rPr>
        <w:t>如采用自备井等其他供水方式的项目，水箱的储水量宜按餐饮类一天用水量考虑,且不应小于项目最高日用水量的25%</w:t>
      </w:r>
    </w:p>
    <w:p>
      <w:pPr>
        <w:pStyle w:val="5"/>
      </w:pPr>
      <w:r>
        <w:rPr>
          <w:rFonts w:hint="eastAsia"/>
        </w:rPr>
        <w:t>水箱</w:t>
      </w:r>
    </w:p>
    <w:p>
      <w:pPr>
        <w:pStyle w:val="50"/>
        <w:numPr>
          <w:ilvl w:val="0"/>
          <w:numId w:val="61"/>
        </w:numPr>
        <w:ind w:firstLineChars="0"/>
      </w:pPr>
      <w:r>
        <w:rPr>
          <w:rFonts w:hint="eastAsia"/>
        </w:rPr>
        <w:t>储水箱根据项目当地卫生防疫部门的要求，建议优先采用不低于食品级SUS304的不锈钢材质制作。</w:t>
      </w:r>
    </w:p>
    <w:p>
      <w:pPr>
        <w:pStyle w:val="50"/>
        <w:numPr>
          <w:ilvl w:val="0"/>
          <w:numId w:val="61"/>
        </w:numPr>
        <w:ind w:firstLineChars="0"/>
      </w:pPr>
      <w:r>
        <w:rPr>
          <w:rFonts w:hint="eastAsia"/>
        </w:rPr>
        <w:t>储水箱宜采用两个容积相近的独立水箱或分成容积相近两格设置，且水箱间或分格间应设置连通管，便于清洗时不影响使用。</w:t>
      </w:r>
    </w:p>
    <w:p>
      <w:pPr>
        <w:pStyle w:val="50"/>
        <w:numPr>
          <w:ilvl w:val="0"/>
          <w:numId w:val="61"/>
        </w:numPr>
        <w:ind w:firstLineChars="0"/>
      </w:pPr>
      <w:r>
        <w:rPr>
          <w:rFonts w:hint="eastAsia"/>
        </w:rPr>
        <w:t>储水箱应设置在专用房间内，水箱距机房墙体、结构梁柱距离及机房要求等，应符合《建筑给水排水设计规范》 GB 50015-2003（2009版）要求。</w:t>
      </w:r>
    </w:p>
    <w:p>
      <w:pPr>
        <w:pStyle w:val="4"/>
      </w:pPr>
      <w:bookmarkStart w:id="44" w:name="_Toc516837550"/>
      <w:bookmarkStart w:id="45" w:name="_Toc367695923"/>
      <w:r>
        <w:rPr>
          <w:rFonts w:hint="eastAsia"/>
        </w:rPr>
        <w:t>供水系统</w:t>
      </w:r>
      <w:bookmarkEnd w:id="44"/>
      <w:bookmarkEnd w:id="45"/>
    </w:p>
    <w:p>
      <w:pPr>
        <w:pStyle w:val="5"/>
      </w:pPr>
      <w:r>
        <w:rPr>
          <w:rFonts w:hint="eastAsia"/>
        </w:rPr>
        <w:t>配水点压力</w:t>
      </w:r>
    </w:p>
    <w:p>
      <w:pPr>
        <w:pStyle w:val="50"/>
        <w:numPr>
          <w:ilvl w:val="0"/>
          <w:numId w:val="62"/>
        </w:numPr>
        <w:ind w:firstLineChars="0"/>
      </w:pPr>
      <w:r>
        <w:rPr>
          <w:rFonts w:hint="eastAsia"/>
        </w:rPr>
        <w:t>无特殊设备要求的项目，各用水点最低配水压力不应小于0.1Mpa，最高压力不得大于0.45Mpa</w:t>
      </w:r>
    </w:p>
    <w:p>
      <w:pPr>
        <w:pStyle w:val="50"/>
        <w:numPr>
          <w:ilvl w:val="0"/>
          <w:numId w:val="62"/>
        </w:numPr>
        <w:ind w:firstLineChars="0"/>
      </w:pPr>
      <w:r>
        <w:rPr>
          <w:rFonts w:hint="eastAsia"/>
        </w:rPr>
        <w:t>厨房或其他特殊设备对供水压力有特别要求时，供水压力应满足设备要求。</w:t>
      </w:r>
    </w:p>
    <w:p>
      <w:pPr>
        <w:pStyle w:val="5"/>
      </w:pPr>
      <w:r>
        <w:rPr>
          <w:rFonts w:hint="eastAsia"/>
        </w:rPr>
        <w:t>供水分区</w:t>
      </w:r>
    </w:p>
    <w:p>
      <w:pPr>
        <w:pStyle w:val="50"/>
        <w:numPr>
          <w:ilvl w:val="0"/>
          <w:numId w:val="63"/>
        </w:numPr>
        <w:ind w:firstLineChars="0"/>
      </w:pPr>
      <w:r>
        <w:rPr>
          <w:rFonts w:hint="eastAsia"/>
        </w:rPr>
        <w:t>市政供水方式：</w:t>
      </w:r>
    </w:p>
    <w:p>
      <w:pPr>
        <w:pStyle w:val="50"/>
        <w:numPr>
          <w:ilvl w:val="0"/>
          <w:numId w:val="64"/>
        </w:numPr>
        <w:ind w:firstLineChars="0"/>
      </w:pPr>
      <w:r>
        <w:rPr>
          <w:rFonts w:hint="eastAsia"/>
        </w:rPr>
        <w:t>采用市政供水的项目，应充分利用市政供水压力，结合市政供水压力进行系统分区。原则上市政供水压力不小于0.15Mpa的地区，首层及以下宜采用市政供水。</w:t>
      </w:r>
    </w:p>
    <w:p>
      <w:pPr>
        <w:pStyle w:val="50"/>
        <w:numPr>
          <w:ilvl w:val="0"/>
          <w:numId w:val="64"/>
        </w:numPr>
        <w:ind w:firstLineChars="0"/>
      </w:pPr>
      <w:r>
        <w:rPr>
          <w:rFonts w:hint="eastAsia"/>
        </w:rPr>
        <w:t>超过市政供水压力的楼层，应采用变频水泵恒压供水。</w:t>
      </w:r>
    </w:p>
    <w:p>
      <w:pPr>
        <w:pStyle w:val="50"/>
        <w:numPr>
          <w:ilvl w:val="0"/>
          <w:numId w:val="64"/>
        </w:numPr>
        <w:ind w:firstLineChars="0"/>
      </w:pPr>
      <w:r>
        <w:rPr>
          <w:rFonts w:hint="eastAsia"/>
        </w:rPr>
        <w:t>除项目所在地区有特别政策要求外，10层及以下项目不宜使用屋顶水箱供水方式。</w:t>
      </w:r>
    </w:p>
    <w:p>
      <w:pPr>
        <w:pStyle w:val="50"/>
        <w:numPr>
          <w:ilvl w:val="0"/>
          <w:numId w:val="64"/>
        </w:numPr>
        <w:ind w:firstLineChars="0"/>
      </w:pPr>
      <w:r>
        <w:rPr>
          <w:rFonts w:hint="eastAsia"/>
        </w:rPr>
        <w:t>保障措施：采用市政压力供水的区域，应在市政直供管道同加压供水管道之间设置旁通管，在市政水压过低或停水时保证直供区域供水。</w:t>
      </w:r>
    </w:p>
    <w:p>
      <w:pPr>
        <w:pStyle w:val="50"/>
        <w:numPr>
          <w:ilvl w:val="0"/>
          <w:numId w:val="64"/>
        </w:numPr>
        <w:ind w:firstLineChars="0"/>
      </w:pPr>
      <w:r>
        <w:rPr>
          <w:rFonts w:hint="eastAsia"/>
        </w:rPr>
        <w:t>节能措施：如当地市政直供水压力较大，超过0.15Mpa，从节能角度考虑部分楼层或区域的给水系统在进入水箱的水管与出水管之间设置旁通管，利用市政压力供水。</w:t>
      </w:r>
    </w:p>
    <w:p>
      <w:pPr>
        <w:pStyle w:val="50"/>
        <w:numPr>
          <w:ilvl w:val="0"/>
          <w:numId w:val="64"/>
        </w:numPr>
        <w:ind w:firstLineChars="0"/>
      </w:pPr>
      <w:r>
        <w:rPr>
          <w:rFonts w:hint="eastAsia"/>
        </w:rPr>
        <w:t>寒冷及严寒地区有冻结危险的给水管道及阀门等附配件应考虑保温防冻措施。</w:t>
      </w:r>
    </w:p>
    <w:p>
      <w:pPr>
        <w:pStyle w:val="50"/>
        <w:numPr>
          <w:ilvl w:val="0"/>
          <w:numId w:val="64"/>
        </w:numPr>
        <w:ind w:firstLineChars="0"/>
      </w:pPr>
      <w:r>
        <w:rPr>
          <w:rFonts w:hint="eastAsia"/>
        </w:rPr>
        <w:t>有结露可能的给水管道应设置防结露保温处理。特别应留意商场租户内、仓库内及精装的门厅、走道上方的给水管道。</w:t>
      </w:r>
    </w:p>
    <w:p>
      <w:pPr>
        <w:pStyle w:val="50"/>
        <w:numPr>
          <w:ilvl w:val="0"/>
          <w:numId w:val="63"/>
        </w:numPr>
        <w:ind w:firstLineChars="0"/>
      </w:pPr>
      <w:r>
        <w:rPr>
          <w:rFonts w:hint="eastAsia"/>
        </w:rPr>
        <w:t>其他供水方式：</w:t>
      </w:r>
      <w:r>
        <w:rPr>
          <w:rFonts w:hint="eastAsia" w:eastAsia="宋体"/>
        </w:rPr>
        <w:t>如采用自备井等其他供水方式的项目，应采用变频水泵加压供水。</w:t>
      </w:r>
    </w:p>
    <w:p>
      <w:pPr>
        <w:pStyle w:val="5"/>
      </w:pPr>
      <w:r>
        <w:rPr>
          <w:rFonts w:hint="eastAsia"/>
        </w:rPr>
        <w:t>供水泵房及供水泵组</w:t>
      </w:r>
    </w:p>
    <w:p>
      <w:pPr>
        <w:pStyle w:val="50"/>
        <w:numPr>
          <w:ilvl w:val="0"/>
          <w:numId w:val="65"/>
        </w:numPr>
        <w:ind w:firstLineChars="0"/>
      </w:pPr>
      <w:r>
        <w:rPr>
          <w:rFonts w:hint="eastAsia"/>
          <w:color w:val="FF33CC"/>
        </w:rPr>
        <w:t>大型</w:t>
      </w:r>
      <w:r>
        <w:rPr>
          <w:color w:val="FF33CC"/>
        </w:rPr>
        <w:t>超市</w:t>
      </w:r>
      <w:r>
        <w:rPr>
          <w:rFonts w:hint="eastAsia"/>
          <w:color w:val="FF33CC"/>
        </w:rPr>
        <w:t>宜</w:t>
      </w:r>
      <w:r>
        <w:rPr>
          <w:color w:val="FF33CC"/>
        </w:rPr>
        <w:t>单独设置</w:t>
      </w:r>
      <w:r>
        <w:rPr>
          <w:rFonts w:hint="eastAsia"/>
        </w:rPr>
        <w:t>生活水泵房，可与生活水箱间合用，宜靠近最大用水区域。</w:t>
      </w:r>
    </w:p>
    <w:p>
      <w:pPr>
        <w:pStyle w:val="50"/>
        <w:numPr>
          <w:ilvl w:val="0"/>
          <w:numId w:val="65"/>
        </w:numPr>
        <w:ind w:firstLineChars="0"/>
      </w:pPr>
      <w:r>
        <w:rPr>
          <w:rFonts w:hint="eastAsia" w:hAnsi="宋体" w:cstheme="minorHAnsi"/>
          <w:color w:val="FF33CC"/>
        </w:rPr>
        <w:t>泵房水池液位</w:t>
      </w:r>
      <w:r>
        <w:rPr>
          <w:rFonts w:hAnsi="宋体" w:cstheme="minorHAnsi"/>
          <w:color w:val="FF33CC"/>
        </w:rPr>
        <w:t>计建议选择</w:t>
      </w:r>
      <w:r>
        <w:rPr>
          <w:rFonts w:hint="eastAsia" w:hAnsi="宋体" w:cstheme="minorHAnsi"/>
          <w:color w:val="FF33CC"/>
        </w:rPr>
        <w:t>磁</w:t>
      </w:r>
      <w:r>
        <w:rPr>
          <w:rFonts w:hAnsi="宋体" w:cstheme="minorHAnsi"/>
          <w:color w:val="FF33CC"/>
        </w:rPr>
        <w:t>耦合液位计</w:t>
      </w:r>
      <w:r>
        <w:rPr>
          <w:rFonts w:hint="eastAsia" w:hAnsi="宋体" w:cstheme="minorHAnsi"/>
          <w:color w:val="FF33CC"/>
        </w:rPr>
        <w:t>，</w:t>
      </w:r>
      <w:r>
        <w:rPr>
          <w:rFonts w:hAnsi="宋体" w:cstheme="minorHAnsi"/>
          <w:color w:val="FF33CC"/>
        </w:rPr>
        <w:t>并与商场的BA系统相兼容</w:t>
      </w:r>
      <w:r>
        <w:rPr>
          <w:rFonts w:hint="eastAsia" w:hAnsi="宋体" w:cstheme="minorHAnsi"/>
          <w:color w:val="FF33CC"/>
        </w:rPr>
        <w:t>。</w:t>
      </w:r>
    </w:p>
    <w:p>
      <w:pPr>
        <w:pStyle w:val="50"/>
        <w:numPr>
          <w:ilvl w:val="0"/>
          <w:numId w:val="65"/>
        </w:numPr>
        <w:ind w:firstLineChars="0"/>
      </w:pPr>
      <w:r>
        <w:rPr>
          <w:rFonts w:hint="eastAsia"/>
        </w:rPr>
        <w:t>生活水泵房应设有排水设施，通风应良好，不得冻结。</w:t>
      </w:r>
    </w:p>
    <w:p>
      <w:pPr>
        <w:pStyle w:val="50"/>
        <w:numPr>
          <w:ilvl w:val="0"/>
          <w:numId w:val="65"/>
        </w:numPr>
        <w:ind w:firstLineChars="0"/>
      </w:pPr>
      <w:r>
        <w:t>泵房内</w:t>
      </w:r>
      <w:r>
        <w:rPr>
          <w:rFonts w:hint="eastAsia"/>
        </w:rPr>
        <w:t>应</w:t>
      </w:r>
      <w:r>
        <w:t>有</w:t>
      </w:r>
      <w:r>
        <w:rPr>
          <w:rFonts w:hint="eastAsia"/>
        </w:rPr>
        <w:t>检</w:t>
      </w:r>
      <w:r>
        <w:t>修水泵的场地，检修场地尺寸</w:t>
      </w:r>
      <w:r>
        <w:rPr>
          <w:rFonts w:hint="eastAsia"/>
        </w:rPr>
        <w:t>应</w:t>
      </w:r>
      <w:r>
        <w:t>按水泵或电机外形尺寸四周有不小于0.7m的通道确定。泵房内配电柜和控制柜前面通道宽度不宜小于1.5m。泵房内</w:t>
      </w:r>
      <w:r>
        <w:rPr>
          <w:rFonts w:hint="eastAsia"/>
        </w:rPr>
        <w:t>宜</w:t>
      </w:r>
      <w:r>
        <w:t>设置手动起重设备。</w:t>
      </w:r>
    </w:p>
    <w:p>
      <w:pPr>
        <w:pStyle w:val="50"/>
        <w:numPr>
          <w:ilvl w:val="0"/>
          <w:numId w:val="65"/>
        </w:numPr>
        <w:ind w:firstLineChars="0"/>
      </w:pPr>
      <w:r>
        <w:t>水泵机组的布置，应符合</w:t>
      </w:r>
      <w:r>
        <w:rPr>
          <w:rFonts w:hint="eastAsia"/>
        </w:rPr>
        <w:t>下</w:t>
      </w:r>
      <w:r>
        <w:t>表规定</w:t>
      </w:r>
      <w:r>
        <w:rPr>
          <w:rFonts w:hint="eastAsia"/>
        </w:rPr>
        <w:t>。</w:t>
      </w:r>
    </w:p>
    <w:p>
      <w:pPr>
        <w:jc w:val="center"/>
      </w:pPr>
    </w:p>
    <w:p>
      <w:pPr>
        <w:jc w:val="center"/>
      </w:pPr>
    </w:p>
    <w:p>
      <w:pPr>
        <w:jc w:val="center"/>
      </w:pPr>
    </w:p>
    <w:p>
      <w:pPr>
        <w:jc w:val="center"/>
        <w:rPr>
          <w:color w:val="77933C" w:themeColor="accent3" w:themeShade="BF"/>
        </w:rPr>
      </w:pPr>
      <w:r>
        <w:rPr>
          <w:rFonts w:hint="eastAsia"/>
        </w:rPr>
        <w:t>表2</w:t>
      </w:r>
      <w:r>
        <w:t>.</w:t>
      </w:r>
      <w:r>
        <w:rPr>
          <w:rFonts w:hint="eastAsia"/>
        </w:rPr>
        <w:t>2</w:t>
      </w:r>
      <w:r>
        <w:t>.4.3</w:t>
      </w:r>
      <w:r>
        <w:rPr>
          <w:rFonts w:hint="eastAsia"/>
        </w:rPr>
        <w:t xml:space="preserve"> 水泵机组外廓面与墙和相邻机组间的间</w:t>
      </w:r>
      <w:r>
        <w:t>距</w:t>
      </w:r>
    </w:p>
    <w:tbl>
      <w:tblPr>
        <w:tblStyle w:val="46"/>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9"/>
        <w:gridCol w:w="2556"/>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09" w:type="dxa"/>
            <w:shd w:val="clear" w:color="auto" w:fill="BEBEBE" w:themeFill="background1" w:themeFillShade="BF"/>
            <w:vAlign w:val="center"/>
          </w:tcPr>
          <w:p>
            <w:pPr>
              <w:jc w:val="center"/>
              <w:rPr>
                <w:rFonts w:eastAsia="宋体" w:cstheme="minorHAnsi"/>
                <w:color w:val="000000" w:themeColor="text1"/>
                <w14:textFill>
                  <w14:solidFill>
                    <w14:schemeClr w14:val="tx1"/>
                  </w14:solidFill>
                </w14:textFill>
              </w:rPr>
            </w:pPr>
            <w:r>
              <w:rPr>
                <w:rFonts w:hAnsi="宋体" w:eastAsia="宋体" w:cstheme="minorHAnsi"/>
                <w:color w:val="000000" w:themeColor="text1"/>
                <w14:textFill>
                  <w14:solidFill>
                    <w14:schemeClr w14:val="tx1"/>
                  </w14:solidFill>
                </w14:textFill>
              </w:rPr>
              <w:t>电动机额定功率</w:t>
            </w:r>
            <w:r>
              <w:rPr>
                <w:rFonts w:eastAsia="宋体" w:cstheme="minorHAnsi"/>
                <w:color w:val="000000" w:themeColor="text1"/>
                <w14:textFill>
                  <w14:solidFill>
                    <w14:schemeClr w14:val="tx1"/>
                  </w14:solidFill>
                </w14:textFill>
              </w:rPr>
              <w:t>(kW)</w:t>
            </w:r>
          </w:p>
        </w:tc>
        <w:tc>
          <w:tcPr>
            <w:tcW w:w="2556" w:type="dxa"/>
            <w:shd w:val="clear" w:color="auto" w:fill="BEBEBE" w:themeFill="background1" w:themeFillShade="BF"/>
            <w:vAlign w:val="center"/>
          </w:tcPr>
          <w:p>
            <w:pPr>
              <w:jc w:val="center"/>
              <w:rPr>
                <w:rFonts w:eastAsia="宋体" w:cstheme="minorHAnsi"/>
                <w:color w:val="000000" w:themeColor="text1"/>
                <w14:textFill>
                  <w14:solidFill>
                    <w14:schemeClr w14:val="tx1"/>
                  </w14:solidFill>
                </w14:textFill>
              </w:rPr>
            </w:pPr>
            <w:r>
              <w:rPr>
                <w:rFonts w:hAnsi="宋体" w:eastAsia="宋体" w:cstheme="minorHAnsi"/>
                <w:color w:val="000000" w:themeColor="text1"/>
                <w14:textFill>
                  <w14:solidFill>
                    <w14:schemeClr w14:val="tx1"/>
                  </w14:solidFill>
                </w14:textFill>
              </w:rPr>
              <w:t>水泵机组外廓面与墙面之间最小间距</w:t>
            </w:r>
            <w:r>
              <w:rPr>
                <w:rFonts w:eastAsia="宋体" w:cstheme="minorHAnsi"/>
                <w:color w:val="000000" w:themeColor="text1"/>
                <w14:textFill>
                  <w14:solidFill>
                    <w14:schemeClr w14:val="tx1"/>
                  </w14:solidFill>
                </w14:textFill>
              </w:rPr>
              <w:t>(m)</w:t>
            </w:r>
          </w:p>
        </w:tc>
        <w:tc>
          <w:tcPr>
            <w:tcW w:w="2573" w:type="dxa"/>
            <w:shd w:val="clear" w:color="auto" w:fill="BEBEBE" w:themeFill="background1" w:themeFillShade="BF"/>
            <w:vAlign w:val="center"/>
          </w:tcPr>
          <w:p>
            <w:pPr>
              <w:jc w:val="center"/>
              <w:rPr>
                <w:rFonts w:eastAsia="宋体" w:cstheme="minorHAnsi"/>
                <w:color w:val="000000" w:themeColor="text1"/>
                <w14:textFill>
                  <w14:solidFill>
                    <w14:schemeClr w14:val="tx1"/>
                  </w14:solidFill>
                </w14:textFill>
              </w:rPr>
            </w:pPr>
            <w:r>
              <w:rPr>
                <w:rFonts w:hAnsi="宋体" w:eastAsia="宋体" w:cstheme="minorHAnsi"/>
                <w:color w:val="000000" w:themeColor="text1"/>
                <w14:textFill>
                  <w14:solidFill>
                    <w14:schemeClr w14:val="tx1"/>
                  </w14:solidFill>
                </w14:textFill>
              </w:rPr>
              <w:t>相邻水泵机组外廓面之间最小距离</w:t>
            </w:r>
            <w:r>
              <w:rPr>
                <w:rFonts w:eastAsia="宋体" w:cstheme="minorHAnsi"/>
                <w:color w:val="000000" w:themeColor="text1"/>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09" w:type="dxa"/>
            <w:shd w:val="clear" w:color="auto" w:fill="auto"/>
            <w:vAlign w:val="center"/>
          </w:tcPr>
          <w:p>
            <w:pPr>
              <w:jc w:val="center"/>
              <w:rPr>
                <w:rFonts w:eastAsia="宋体" w:cstheme="minorHAnsi"/>
                <w:color w:val="000000" w:themeColor="text1"/>
                <w14:textFill>
                  <w14:solidFill>
                    <w14:schemeClr w14:val="tx1"/>
                  </w14:solidFill>
                </w14:textFill>
              </w:rPr>
            </w:pPr>
            <w:r>
              <w:rPr>
                <w:rFonts w:eastAsia="宋体" w:cstheme="minorHAnsi"/>
                <w:color w:val="000000" w:themeColor="text1"/>
                <w14:textFill>
                  <w14:solidFill>
                    <w14:schemeClr w14:val="tx1"/>
                  </w14:solidFill>
                </w14:textFill>
              </w:rPr>
              <w:t>≤22</w:t>
            </w:r>
          </w:p>
        </w:tc>
        <w:tc>
          <w:tcPr>
            <w:tcW w:w="2556" w:type="dxa"/>
            <w:shd w:val="clear" w:color="auto" w:fill="auto"/>
            <w:vAlign w:val="center"/>
          </w:tcPr>
          <w:p>
            <w:pPr>
              <w:jc w:val="center"/>
              <w:rPr>
                <w:rFonts w:eastAsia="宋体" w:cstheme="minorHAnsi"/>
                <w:color w:val="000000" w:themeColor="text1"/>
                <w14:textFill>
                  <w14:solidFill>
                    <w14:schemeClr w14:val="tx1"/>
                  </w14:solidFill>
                </w14:textFill>
              </w:rPr>
            </w:pPr>
            <w:r>
              <w:rPr>
                <w:rFonts w:hint="eastAsia" w:eastAsia="宋体" w:cstheme="minorHAnsi"/>
                <w:color w:val="000000" w:themeColor="text1"/>
                <w14:textFill>
                  <w14:solidFill>
                    <w14:schemeClr w14:val="tx1"/>
                  </w14:solidFill>
                </w14:textFill>
              </w:rPr>
              <w:t>1</w:t>
            </w:r>
          </w:p>
        </w:tc>
        <w:tc>
          <w:tcPr>
            <w:tcW w:w="2573" w:type="dxa"/>
            <w:shd w:val="clear" w:color="auto" w:fill="auto"/>
            <w:vAlign w:val="center"/>
          </w:tcPr>
          <w:p>
            <w:pPr>
              <w:jc w:val="center"/>
              <w:rPr>
                <w:rFonts w:eastAsia="宋体" w:cstheme="minorHAnsi"/>
                <w:color w:val="000000" w:themeColor="text1"/>
                <w14:textFill>
                  <w14:solidFill>
                    <w14:schemeClr w14:val="tx1"/>
                  </w14:solidFill>
                </w14:textFill>
              </w:rPr>
            </w:pPr>
            <w:r>
              <w:rPr>
                <w:rFonts w:hint="eastAsia" w:eastAsia="宋体" w:cstheme="minorHAnsi"/>
                <w:color w:val="000000" w:themeColor="text1"/>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09" w:type="dxa"/>
            <w:shd w:val="clear" w:color="auto" w:fill="auto"/>
            <w:vAlign w:val="center"/>
          </w:tcPr>
          <w:p>
            <w:pPr>
              <w:jc w:val="center"/>
              <w:rPr>
                <w:rFonts w:eastAsia="宋体" w:cstheme="minorHAnsi"/>
                <w:color w:val="000000" w:themeColor="text1"/>
                <w14:textFill>
                  <w14:solidFill>
                    <w14:schemeClr w14:val="tx1"/>
                  </w14:solidFill>
                </w14:textFill>
              </w:rPr>
            </w:pPr>
            <w:r>
              <w:rPr>
                <w:rFonts w:eastAsia="宋体" w:cstheme="minorHAnsi"/>
                <w:color w:val="000000" w:themeColor="text1"/>
                <w14:textFill>
                  <w14:solidFill>
                    <w14:schemeClr w14:val="tx1"/>
                  </w14:solidFill>
                </w14:textFill>
              </w:rPr>
              <w:t>&gt;22~&lt;55</w:t>
            </w:r>
          </w:p>
        </w:tc>
        <w:tc>
          <w:tcPr>
            <w:tcW w:w="2556" w:type="dxa"/>
            <w:shd w:val="clear" w:color="auto" w:fill="auto"/>
            <w:vAlign w:val="center"/>
          </w:tcPr>
          <w:p>
            <w:pPr>
              <w:jc w:val="center"/>
              <w:rPr>
                <w:rFonts w:eastAsia="宋体" w:cstheme="minorHAnsi"/>
                <w:color w:val="000000" w:themeColor="text1"/>
                <w14:textFill>
                  <w14:solidFill>
                    <w14:schemeClr w14:val="tx1"/>
                  </w14:solidFill>
                </w14:textFill>
              </w:rPr>
            </w:pPr>
            <w:r>
              <w:rPr>
                <w:rFonts w:eastAsia="宋体" w:cstheme="minorHAnsi"/>
                <w:color w:val="000000" w:themeColor="text1"/>
                <w14:textFill>
                  <w14:solidFill>
                    <w14:schemeClr w14:val="tx1"/>
                  </w14:solidFill>
                </w14:textFill>
              </w:rPr>
              <w:t>1</w:t>
            </w:r>
          </w:p>
        </w:tc>
        <w:tc>
          <w:tcPr>
            <w:tcW w:w="2573" w:type="dxa"/>
            <w:shd w:val="clear" w:color="auto" w:fill="auto"/>
            <w:vAlign w:val="center"/>
          </w:tcPr>
          <w:p>
            <w:pPr>
              <w:jc w:val="center"/>
              <w:rPr>
                <w:rFonts w:eastAsia="宋体" w:cstheme="minorHAnsi"/>
                <w:color w:val="000000" w:themeColor="text1"/>
                <w14:textFill>
                  <w14:solidFill>
                    <w14:schemeClr w14:val="tx1"/>
                  </w14:solidFill>
                </w14:textFill>
              </w:rPr>
            </w:pPr>
            <w:r>
              <w:rPr>
                <w:rFonts w:eastAsia="宋体" w:cstheme="minorHAnsi"/>
                <w:color w:val="000000" w:themeColor="text1"/>
                <w14:textFill>
                  <w14:solidFill>
                    <w14:schemeClr w14:val="tx1"/>
                  </w14:solidFill>
                </w14:textFill>
              </w:rPr>
              <w:t>0.8</w:t>
            </w:r>
          </w:p>
        </w:tc>
      </w:tr>
    </w:tbl>
    <w:p>
      <w:r>
        <w:t>注：</w:t>
      </w:r>
    </w:p>
    <w:p>
      <w:pPr>
        <w:pStyle w:val="50"/>
        <w:numPr>
          <w:ilvl w:val="0"/>
          <w:numId w:val="66"/>
        </w:numPr>
        <w:ind w:firstLineChars="0"/>
      </w:pPr>
      <w:r>
        <w:t>水泵侧面有管道时，外轮廓面计至管道外壁面。</w:t>
      </w:r>
    </w:p>
    <w:p>
      <w:pPr>
        <w:pStyle w:val="50"/>
        <w:numPr>
          <w:ilvl w:val="0"/>
          <w:numId w:val="66"/>
        </w:numPr>
        <w:ind w:firstLineChars="0"/>
      </w:pPr>
      <w:r>
        <w:t>水泵机组是指水泵与电动机的联合体，或已安装在金属座架上的多台水泵组合体</w:t>
      </w:r>
      <w:r>
        <w:rPr>
          <w:rFonts w:hint="eastAsia"/>
        </w:rPr>
        <w:t>。</w:t>
      </w:r>
    </w:p>
    <w:p>
      <w:pPr>
        <w:pStyle w:val="50"/>
        <w:numPr>
          <w:ilvl w:val="0"/>
          <w:numId w:val="66"/>
        </w:numPr>
        <w:ind w:firstLineChars="0"/>
      </w:pPr>
      <w:r>
        <w:rPr>
          <w:rFonts w:hint="eastAsia"/>
        </w:rPr>
        <w:t>供水泵组应采用变频供水泵，水泵机组至少设置一台备用泵。</w:t>
      </w:r>
    </w:p>
    <w:p>
      <w:pPr>
        <w:pStyle w:val="50"/>
        <w:numPr>
          <w:ilvl w:val="0"/>
          <w:numId w:val="66"/>
        </w:numPr>
        <w:ind w:firstLineChars="0"/>
      </w:pPr>
      <w:r>
        <w:rPr>
          <w:rFonts w:hint="eastAsia"/>
        </w:rPr>
        <w:t>生活水泵宜采用不锈钢叶轮及不锈钢泵轴。</w:t>
      </w:r>
    </w:p>
    <w:p>
      <w:pPr>
        <w:pStyle w:val="50"/>
        <w:numPr>
          <w:ilvl w:val="0"/>
          <w:numId w:val="66"/>
        </w:numPr>
        <w:ind w:firstLineChars="0"/>
      </w:pPr>
      <w:r>
        <w:rPr>
          <w:rFonts w:hint="eastAsia"/>
        </w:rPr>
        <w:t>当项目所在地区政府部门对供水泵组、机房设置等有政策要求时，水泵及机房布置还应符合当地政府部门要求。</w:t>
      </w:r>
    </w:p>
    <w:p>
      <w:pPr>
        <w:pStyle w:val="5"/>
      </w:pPr>
      <w:r>
        <w:rPr>
          <w:rFonts w:hint="eastAsia"/>
        </w:rPr>
        <w:t>供水管道流速</w:t>
      </w:r>
    </w:p>
    <w:p>
      <w:pPr>
        <w:jc w:val="center"/>
      </w:pPr>
      <w:r>
        <w:rPr>
          <w:rFonts w:hint="eastAsia"/>
        </w:rPr>
        <w:t>表2.2.4.4 生活给水管道水流速度</w:t>
      </w:r>
    </w:p>
    <w:tbl>
      <w:tblPr>
        <w:tblStyle w:val="46"/>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1310"/>
        <w:gridCol w:w="1311"/>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95" w:type="dxa"/>
            <w:shd w:val="clear" w:color="auto" w:fill="BEBEBE" w:themeFill="background1" w:themeFillShade="BF"/>
            <w:vAlign w:val="center"/>
          </w:tcPr>
          <w:p>
            <w:pPr>
              <w:jc w:val="center"/>
              <w:rPr>
                <w:rFonts w:eastAsia="宋体" w:cstheme="minorHAnsi"/>
                <w:color w:val="000000"/>
              </w:rPr>
            </w:pPr>
            <w:r>
              <w:rPr>
                <w:rFonts w:hAnsi="宋体" w:eastAsia="宋体" w:cstheme="minorHAnsi"/>
                <w:color w:val="000000"/>
              </w:rPr>
              <w:t>公称直径</w:t>
            </w:r>
            <w:r>
              <w:rPr>
                <w:rFonts w:eastAsia="宋体" w:cstheme="minorHAnsi"/>
                <w:color w:val="000000"/>
              </w:rPr>
              <w:t>(mm)</w:t>
            </w:r>
          </w:p>
        </w:tc>
        <w:tc>
          <w:tcPr>
            <w:tcW w:w="1310" w:type="dxa"/>
            <w:shd w:val="clear" w:color="auto" w:fill="auto"/>
            <w:vAlign w:val="center"/>
          </w:tcPr>
          <w:p>
            <w:pPr>
              <w:jc w:val="center"/>
              <w:rPr>
                <w:rFonts w:eastAsia="宋体" w:cstheme="minorHAnsi"/>
                <w:color w:val="000000"/>
              </w:rPr>
            </w:pPr>
            <w:r>
              <w:rPr>
                <w:rFonts w:eastAsia="宋体" w:cstheme="minorHAnsi"/>
                <w:color w:val="000000"/>
              </w:rPr>
              <w:t>15~20</w:t>
            </w:r>
          </w:p>
        </w:tc>
        <w:tc>
          <w:tcPr>
            <w:tcW w:w="1311" w:type="dxa"/>
            <w:shd w:val="clear" w:color="auto" w:fill="auto"/>
            <w:vAlign w:val="center"/>
          </w:tcPr>
          <w:p>
            <w:pPr>
              <w:jc w:val="center"/>
              <w:rPr>
                <w:rFonts w:eastAsia="宋体" w:cstheme="minorHAnsi"/>
                <w:color w:val="000000"/>
              </w:rPr>
            </w:pPr>
            <w:r>
              <w:rPr>
                <w:rFonts w:eastAsia="宋体" w:cstheme="minorHAnsi"/>
                <w:color w:val="000000"/>
              </w:rPr>
              <w:t>25~40</w:t>
            </w:r>
          </w:p>
        </w:tc>
        <w:tc>
          <w:tcPr>
            <w:tcW w:w="1311" w:type="dxa"/>
            <w:shd w:val="clear" w:color="auto" w:fill="auto"/>
            <w:vAlign w:val="center"/>
          </w:tcPr>
          <w:p>
            <w:pPr>
              <w:jc w:val="center"/>
              <w:rPr>
                <w:rFonts w:eastAsia="宋体" w:cstheme="minorHAnsi"/>
                <w:color w:val="000000"/>
              </w:rPr>
            </w:pPr>
            <w:r>
              <w:rPr>
                <w:rFonts w:eastAsia="宋体" w:cstheme="minorHAnsi"/>
                <w:color w:val="000000"/>
              </w:rPr>
              <w:t>50~70</w:t>
            </w:r>
          </w:p>
        </w:tc>
        <w:tc>
          <w:tcPr>
            <w:tcW w:w="1311" w:type="dxa"/>
            <w:shd w:val="clear" w:color="auto" w:fill="auto"/>
            <w:vAlign w:val="center"/>
          </w:tcPr>
          <w:p>
            <w:pPr>
              <w:jc w:val="center"/>
              <w:rPr>
                <w:rFonts w:eastAsia="宋体" w:cstheme="minorHAnsi"/>
                <w:color w:val="000000"/>
              </w:rPr>
            </w:pPr>
            <w:r>
              <w:rPr>
                <w:rFonts w:eastAsia="宋体" w:cstheme="minorHAnsi"/>
                <w:color w:val="00000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95" w:type="dxa"/>
            <w:shd w:val="clear" w:color="auto" w:fill="BEBEBE" w:themeFill="background1" w:themeFillShade="BF"/>
            <w:vAlign w:val="center"/>
          </w:tcPr>
          <w:p>
            <w:pPr>
              <w:jc w:val="center"/>
              <w:rPr>
                <w:rFonts w:eastAsia="宋体" w:cstheme="minorHAnsi"/>
                <w:color w:val="000000"/>
              </w:rPr>
            </w:pPr>
            <w:r>
              <w:rPr>
                <w:rFonts w:hAnsi="宋体" w:eastAsia="宋体" w:cstheme="minorHAnsi"/>
                <w:color w:val="000000"/>
              </w:rPr>
              <w:t>水流速度</w:t>
            </w:r>
            <w:r>
              <w:rPr>
                <w:rFonts w:eastAsia="宋体" w:cstheme="minorHAnsi"/>
                <w:color w:val="000000"/>
              </w:rPr>
              <w:t>(m/s)</w:t>
            </w:r>
          </w:p>
        </w:tc>
        <w:tc>
          <w:tcPr>
            <w:tcW w:w="1310" w:type="dxa"/>
            <w:shd w:val="clear" w:color="auto" w:fill="auto"/>
            <w:vAlign w:val="center"/>
          </w:tcPr>
          <w:p>
            <w:pPr>
              <w:jc w:val="center"/>
              <w:rPr>
                <w:rFonts w:eastAsia="宋体" w:cstheme="minorHAnsi"/>
                <w:color w:val="000000"/>
              </w:rPr>
            </w:pPr>
            <w:r>
              <w:rPr>
                <w:rFonts w:eastAsia="宋体" w:cstheme="minorHAnsi"/>
                <w:color w:val="000000"/>
              </w:rPr>
              <w:t>≤1.0</w:t>
            </w:r>
          </w:p>
        </w:tc>
        <w:tc>
          <w:tcPr>
            <w:tcW w:w="1311" w:type="dxa"/>
            <w:shd w:val="clear" w:color="auto" w:fill="auto"/>
            <w:vAlign w:val="center"/>
          </w:tcPr>
          <w:p>
            <w:pPr>
              <w:jc w:val="center"/>
              <w:rPr>
                <w:rFonts w:eastAsia="宋体" w:cstheme="minorHAnsi"/>
                <w:color w:val="000000"/>
              </w:rPr>
            </w:pPr>
            <w:r>
              <w:rPr>
                <w:rFonts w:eastAsia="宋体" w:cstheme="minorHAnsi"/>
                <w:color w:val="000000"/>
              </w:rPr>
              <w:t>≤1.2</w:t>
            </w:r>
          </w:p>
        </w:tc>
        <w:tc>
          <w:tcPr>
            <w:tcW w:w="1311" w:type="dxa"/>
            <w:shd w:val="clear" w:color="auto" w:fill="auto"/>
            <w:vAlign w:val="center"/>
          </w:tcPr>
          <w:p>
            <w:pPr>
              <w:jc w:val="center"/>
              <w:rPr>
                <w:rFonts w:eastAsia="宋体" w:cstheme="minorHAnsi"/>
                <w:color w:val="000000"/>
              </w:rPr>
            </w:pPr>
            <w:r>
              <w:rPr>
                <w:rFonts w:eastAsia="宋体" w:cstheme="minorHAnsi"/>
                <w:color w:val="000000"/>
              </w:rPr>
              <w:t>≤1.5</w:t>
            </w:r>
          </w:p>
        </w:tc>
        <w:tc>
          <w:tcPr>
            <w:tcW w:w="1311" w:type="dxa"/>
            <w:shd w:val="clear" w:color="auto" w:fill="auto"/>
            <w:vAlign w:val="center"/>
          </w:tcPr>
          <w:p>
            <w:pPr>
              <w:jc w:val="center"/>
              <w:rPr>
                <w:rFonts w:eastAsia="宋体" w:cstheme="minorHAnsi"/>
                <w:color w:val="000000"/>
              </w:rPr>
            </w:pPr>
            <w:r>
              <w:rPr>
                <w:rFonts w:eastAsia="宋体" w:cstheme="minorHAnsi"/>
                <w:color w:val="000000"/>
              </w:rPr>
              <w:t>≤1.8</w:t>
            </w:r>
          </w:p>
        </w:tc>
      </w:tr>
    </w:tbl>
    <w:p>
      <w:pPr>
        <w:pStyle w:val="5"/>
      </w:pPr>
      <w:r>
        <w:rPr>
          <w:rFonts w:hint="eastAsia"/>
        </w:rPr>
        <w:t>供水点预留要求</w:t>
      </w:r>
    </w:p>
    <w:p>
      <w:pPr>
        <w:jc w:val="center"/>
      </w:pPr>
      <w:r>
        <w:rPr>
          <w:rFonts w:hint="eastAsia"/>
        </w:rPr>
        <w:t xml:space="preserve">表2.2.4.5a </w:t>
      </w:r>
      <w:r>
        <w:t>室外给水配置点</w:t>
      </w:r>
    </w:p>
    <w:tbl>
      <w:tblPr>
        <w:tblStyle w:val="46"/>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83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3" w:type="dxa"/>
            <w:shd w:val="clear" w:color="auto" w:fill="BEBEBE" w:themeFill="background1" w:themeFillShade="BF"/>
            <w:vAlign w:val="center"/>
          </w:tcPr>
          <w:p>
            <w:pPr>
              <w:jc w:val="center"/>
            </w:pPr>
            <w:r>
              <w:rPr>
                <w:rFonts w:hint="eastAsia" w:eastAsia="宋体"/>
              </w:rPr>
              <w:t>用水区域</w:t>
            </w:r>
          </w:p>
        </w:tc>
        <w:tc>
          <w:tcPr>
            <w:tcW w:w="2835" w:type="dxa"/>
            <w:shd w:val="clear" w:color="auto" w:fill="BEBEBE" w:themeFill="background1" w:themeFillShade="BF"/>
            <w:vAlign w:val="center"/>
          </w:tcPr>
          <w:p>
            <w:pPr>
              <w:jc w:val="center"/>
            </w:pPr>
            <w:r>
              <w:rPr>
                <w:rFonts w:eastAsia="宋体"/>
              </w:rPr>
              <w:t>给水</w:t>
            </w:r>
            <w:r>
              <w:rPr>
                <w:rFonts w:hint="eastAsia" w:eastAsia="宋体"/>
              </w:rPr>
              <w:t>点</w:t>
            </w:r>
          </w:p>
        </w:tc>
        <w:tc>
          <w:tcPr>
            <w:tcW w:w="3260" w:type="dxa"/>
            <w:shd w:val="clear" w:color="auto" w:fill="BEBEBE" w:themeFill="background1" w:themeFillShade="BF"/>
            <w:vAlign w:val="center"/>
          </w:tcPr>
          <w:p>
            <w:pPr>
              <w:jc w:val="center"/>
            </w:pPr>
            <w:r>
              <w:rPr>
                <w:rFonts w:eastAsia="宋体"/>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3" w:type="dxa"/>
            <w:shd w:val="clear" w:color="auto" w:fill="auto"/>
            <w:vAlign w:val="center"/>
          </w:tcPr>
          <w:p>
            <w:r>
              <w:rPr>
                <w:rFonts w:eastAsia="宋体"/>
              </w:rPr>
              <w:t>室外景观用水</w:t>
            </w:r>
          </w:p>
        </w:tc>
        <w:tc>
          <w:tcPr>
            <w:tcW w:w="2835" w:type="dxa"/>
            <w:shd w:val="clear" w:color="auto" w:fill="auto"/>
            <w:vAlign w:val="center"/>
          </w:tcPr>
          <w:p>
            <w:pPr>
              <w:rPr>
                <w:rFonts w:eastAsia="宋体"/>
              </w:rPr>
            </w:pPr>
            <w:r>
              <w:rPr>
                <w:rFonts w:eastAsia="宋体"/>
              </w:rPr>
              <w:t>根据景观顾问要求提供</w:t>
            </w:r>
          </w:p>
        </w:tc>
        <w:tc>
          <w:tcPr>
            <w:tcW w:w="3260" w:type="dxa"/>
            <w:shd w:val="clear" w:color="auto" w:fill="auto"/>
            <w:vAlign w:val="center"/>
          </w:tcPr>
          <w:p>
            <w:r>
              <w:rPr>
                <w:rFonts w:eastAsia="宋体"/>
              </w:rPr>
              <w:t>根据景观顾问要求提供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843" w:type="dxa"/>
            <w:shd w:val="clear" w:color="auto" w:fill="auto"/>
            <w:vAlign w:val="center"/>
          </w:tcPr>
          <w:p>
            <w:r>
              <w:rPr>
                <w:rFonts w:eastAsia="宋体"/>
              </w:rPr>
              <w:t>室外绿地浇洒</w:t>
            </w:r>
            <w:r>
              <w:rPr>
                <w:rFonts w:hint="eastAsia" w:eastAsia="宋体"/>
              </w:rPr>
              <w:t>*</w:t>
            </w:r>
          </w:p>
        </w:tc>
        <w:tc>
          <w:tcPr>
            <w:tcW w:w="2835" w:type="dxa"/>
            <w:shd w:val="clear" w:color="auto" w:fill="auto"/>
            <w:vAlign w:val="center"/>
          </w:tcPr>
          <w:p>
            <w:r>
              <w:t>DN20</w:t>
            </w:r>
          </w:p>
        </w:tc>
        <w:tc>
          <w:tcPr>
            <w:tcW w:w="3260" w:type="dxa"/>
            <w:shd w:val="clear" w:color="auto" w:fill="auto"/>
            <w:vAlign w:val="center"/>
          </w:tcPr>
          <w:p>
            <w:r>
              <w:rPr>
                <w:rFonts w:eastAsia="宋体"/>
              </w:rPr>
              <w:t>给水点应采取防冻措施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3" w:type="dxa"/>
            <w:shd w:val="clear" w:color="auto" w:fill="auto"/>
            <w:vAlign w:val="center"/>
          </w:tcPr>
          <w:p>
            <w:r>
              <w:rPr>
                <w:rFonts w:eastAsia="宋体"/>
              </w:rPr>
              <w:t>室外路面冲洗</w:t>
            </w:r>
            <w:r>
              <w:rPr>
                <w:rFonts w:hint="eastAsia" w:eastAsia="宋体"/>
              </w:rPr>
              <w:t>*</w:t>
            </w:r>
          </w:p>
        </w:tc>
        <w:tc>
          <w:tcPr>
            <w:tcW w:w="2835" w:type="dxa"/>
            <w:shd w:val="clear" w:color="auto" w:fill="auto"/>
            <w:vAlign w:val="center"/>
          </w:tcPr>
          <w:p>
            <w:r>
              <w:t>DN20</w:t>
            </w:r>
          </w:p>
        </w:tc>
        <w:tc>
          <w:tcPr>
            <w:tcW w:w="3260" w:type="dxa"/>
            <w:shd w:val="clear" w:color="auto" w:fill="auto"/>
            <w:vAlign w:val="center"/>
          </w:tcPr>
          <w:p>
            <w:r>
              <w:rPr>
                <w:rFonts w:eastAsia="宋体"/>
              </w:rPr>
              <w:t>给水点应采取防冻措施</w:t>
            </w:r>
          </w:p>
        </w:tc>
      </w:tr>
    </w:tbl>
    <w:p>
      <w:r>
        <w:rPr>
          <w:rFonts w:hint="eastAsia"/>
        </w:rPr>
        <w:t>注*：当项目使用中水系统时，标记*项目应采用中水。</w:t>
      </w:r>
    </w:p>
    <w:p>
      <w:pPr>
        <w:rPr>
          <w:rFonts w:eastAsia="宋体"/>
        </w:rPr>
      </w:pPr>
    </w:p>
    <w:p>
      <w:pPr>
        <w:jc w:val="center"/>
      </w:pPr>
      <w:r>
        <w:rPr>
          <w:rFonts w:hint="eastAsia"/>
        </w:rPr>
        <w:t xml:space="preserve">表2.2.4.5b </w:t>
      </w:r>
      <w:r>
        <w:t>室</w:t>
      </w:r>
      <w:r>
        <w:rPr>
          <w:rFonts w:hint="eastAsia"/>
        </w:rPr>
        <w:t>内</w:t>
      </w:r>
      <w:r>
        <w:t>给水配置点</w:t>
      </w:r>
    </w:p>
    <w:tbl>
      <w:tblPr>
        <w:tblStyle w:val="46"/>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127"/>
        <w:gridCol w:w="184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6" w:hRule="atLeast"/>
        </w:trPr>
        <w:tc>
          <w:tcPr>
            <w:tcW w:w="2694" w:type="dxa"/>
            <w:gridSpan w:val="2"/>
            <w:shd w:val="clear" w:color="auto" w:fill="BEBEBE" w:themeFill="background1" w:themeFillShade="BF"/>
            <w:vAlign w:val="center"/>
          </w:tcPr>
          <w:p>
            <w:pPr>
              <w:jc w:val="center"/>
              <w:rPr>
                <w:rFonts w:cstheme="minorHAnsi"/>
              </w:rPr>
            </w:pPr>
            <w:r>
              <w:rPr>
                <w:rFonts w:hAnsi="宋体" w:eastAsia="宋体" w:cstheme="minorHAnsi"/>
              </w:rPr>
              <w:t>用水区域</w:t>
            </w:r>
          </w:p>
        </w:tc>
        <w:tc>
          <w:tcPr>
            <w:tcW w:w="1842" w:type="dxa"/>
            <w:shd w:val="clear" w:color="auto" w:fill="BEBEBE" w:themeFill="background1" w:themeFillShade="BF"/>
            <w:vAlign w:val="center"/>
          </w:tcPr>
          <w:p>
            <w:pPr>
              <w:jc w:val="center"/>
              <w:rPr>
                <w:rFonts w:cstheme="minorHAnsi"/>
              </w:rPr>
            </w:pPr>
            <w:r>
              <w:rPr>
                <w:rFonts w:hAnsi="宋体" w:eastAsia="宋体" w:cstheme="minorHAnsi"/>
              </w:rPr>
              <w:t>给水点</w:t>
            </w:r>
          </w:p>
        </w:tc>
        <w:tc>
          <w:tcPr>
            <w:tcW w:w="3402" w:type="dxa"/>
            <w:shd w:val="clear" w:color="auto" w:fill="BEBEBE" w:themeFill="background1" w:themeFillShade="BF"/>
            <w:vAlign w:val="center"/>
          </w:tcPr>
          <w:p>
            <w:pPr>
              <w:jc w:val="center"/>
              <w:rPr>
                <w:rFonts w:cstheme="minorHAnsi"/>
              </w:rPr>
            </w:pPr>
            <w:r>
              <w:rPr>
                <w:rFonts w:hAnsi="宋体" w:eastAsia="宋体" w:cstheme="minorHAnsi"/>
              </w:rPr>
              <w:t>预留要求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694" w:type="dxa"/>
            <w:gridSpan w:val="2"/>
            <w:vAlign w:val="center"/>
          </w:tcPr>
          <w:p>
            <w:pPr>
              <w:rPr>
                <w:rFonts w:cstheme="minorHAnsi"/>
                <w:color w:val="000000"/>
              </w:rPr>
            </w:pPr>
            <w:r>
              <w:rPr>
                <w:rFonts w:hint="eastAsia" w:hAnsi="宋体" w:eastAsia="宋体" w:cstheme="minorHAnsi"/>
                <w:color w:val="000000"/>
              </w:rPr>
              <w:t>零售</w:t>
            </w:r>
            <w:r>
              <w:rPr>
                <w:rFonts w:hAnsi="宋体" w:eastAsia="宋体" w:cstheme="minorHAnsi"/>
                <w:color w:val="000000"/>
              </w:rPr>
              <w:t>商铺</w:t>
            </w:r>
          </w:p>
        </w:tc>
        <w:tc>
          <w:tcPr>
            <w:tcW w:w="1842" w:type="dxa"/>
            <w:shd w:val="clear" w:color="auto" w:fill="auto"/>
            <w:vAlign w:val="center"/>
          </w:tcPr>
          <w:p>
            <w:pPr>
              <w:rPr>
                <w:rFonts w:cstheme="minorHAnsi"/>
                <w:color w:val="FF33CC"/>
              </w:rPr>
            </w:pPr>
            <w:r>
              <w:rPr>
                <w:rFonts w:hint="eastAsia" w:ascii="宋体"/>
                <w:color w:val="FF33CC"/>
              </w:rPr>
              <w:t>在每层公区设置</w:t>
            </w:r>
            <w:r>
              <w:rPr>
                <w:rFonts w:ascii="宋体"/>
                <w:color w:val="FF33CC"/>
              </w:rPr>
              <w:t>给水环管，</w:t>
            </w:r>
            <w:r>
              <w:rPr>
                <w:rFonts w:hint="eastAsia" w:ascii="宋体"/>
                <w:color w:val="FF33CC"/>
              </w:rPr>
              <w:t>每</w:t>
            </w:r>
            <w:r>
              <w:rPr>
                <w:rFonts w:ascii="Calibri" w:hAnsi="Calibri" w:cs="Calibri"/>
                <w:color w:val="FF33CC"/>
              </w:rPr>
              <w:t>3</w:t>
            </w:r>
            <w:r>
              <w:rPr>
                <w:rFonts w:hint="eastAsia" w:ascii="宋体"/>
                <w:color w:val="FF33CC"/>
              </w:rPr>
              <w:t>跨预留一个</w:t>
            </w:r>
            <w:r>
              <w:rPr>
                <w:rFonts w:ascii="Calibri" w:hAnsi="Calibri" w:cs="Calibri"/>
                <w:color w:val="FF33CC"/>
              </w:rPr>
              <w:t>DN50</w:t>
            </w:r>
            <w:r>
              <w:rPr>
                <w:rFonts w:hint="eastAsia" w:ascii="宋体"/>
                <w:color w:val="FF33CC"/>
              </w:rPr>
              <w:t>给水接口，</w:t>
            </w:r>
            <w:r>
              <w:rPr>
                <w:rFonts w:ascii="宋体"/>
                <w:color w:val="FF33CC"/>
              </w:rPr>
              <w:t>以便改造为餐饮</w:t>
            </w:r>
            <w:r>
              <w:rPr>
                <w:rFonts w:hint="eastAsia" w:ascii="宋体"/>
                <w:color w:val="FF33CC"/>
              </w:rPr>
              <w:t>、</w:t>
            </w:r>
            <w:r>
              <w:rPr>
                <w:rFonts w:ascii="宋体"/>
                <w:color w:val="FF33CC"/>
              </w:rPr>
              <w:t>有用水</w:t>
            </w:r>
            <w:r>
              <w:rPr>
                <w:rFonts w:hint="eastAsia" w:ascii="宋体"/>
                <w:color w:val="FF33CC"/>
              </w:rPr>
              <w:t>需求</w:t>
            </w:r>
            <w:r>
              <w:rPr>
                <w:rFonts w:ascii="宋体"/>
                <w:color w:val="FF33CC"/>
              </w:rPr>
              <w:t>商铺</w:t>
            </w:r>
            <w:r>
              <w:rPr>
                <w:rFonts w:hint="eastAsia" w:ascii="宋体"/>
                <w:color w:val="FF33CC"/>
              </w:rPr>
              <w:t>时使用</w:t>
            </w:r>
          </w:p>
        </w:tc>
        <w:tc>
          <w:tcPr>
            <w:tcW w:w="3402" w:type="dxa"/>
            <w:shd w:val="clear" w:color="auto" w:fill="auto"/>
            <w:vAlign w:val="center"/>
          </w:tcPr>
          <w:p>
            <w:pPr>
              <w:rPr>
                <w:rFonts w:cstheme="minorHAnsi"/>
                <w:color w:val="FF33CC"/>
              </w:rPr>
            </w:pPr>
            <w:r>
              <w:rPr>
                <w:rFonts w:hint="eastAsia" w:ascii="宋体"/>
                <w:color w:val="FF33CC"/>
              </w:rPr>
              <w:t>在DN</w:t>
            </w:r>
            <w:r>
              <w:rPr>
                <w:rFonts w:ascii="宋体"/>
                <w:color w:val="FF33CC"/>
              </w:rPr>
              <w:t>50</w:t>
            </w:r>
            <w:r>
              <w:rPr>
                <w:rFonts w:hint="eastAsia" w:ascii="宋体"/>
                <w:color w:val="FF33CC"/>
              </w:rPr>
              <w:t>给水</w:t>
            </w:r>
            <w:r>
              <w:rPr>
                <w:rFonts w:ascii="宋体"/>
                <w:color w:val="FF33CC"/>
              </w:rPr>
              <w:t>接口处，</w:t>
            </w:r>
            <w:r>
              <w:rPr>
                <w:rFonts w:hint="eastAsia" w:ascii="宋体"/>
                <w:color w:val="FF33CC"/>
              </w:rPr>
              <w:t>公区</w:t>
            </w:r>
            <w:r>
              <w:rPr>
                <w:rFonts w:ascii="宋体"/>
                <w:color w:val="FF33CC"/>
              </w:rPr>
              <w:t>天花</w:t>
            </w:r>
            <w:r>
              <w:rPr>
                <w:rFonts w:hint="eastAsia" w:ascii="宋体"/>
                <w:color w:val="FF33CC"/>
              </w:rPr>
              <w:t>预留</w:t>
            </w:r>
            <w:r>
              <w:rPr>
                <w:rFonts w:ascii="宋体"/>
                <w:color w:val="FF33CC"/>
              </w:rPr>
              <w:t>检修</w:t>
            </w:r>
            <w:r>
              <w:rPr>
                <w:rFonts w:hint="eastAsia" w:ascii="宋体"/>
                <w:color w:val="FF33CC"/>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7" w:type="dxa"/>
            <w:vMerge w:val="restart"/>
            <w:textDirection w:val="tbRlV"/>
            <w:vAlign w:val="center"/>
          </w:tcPr>
          <w:p>
            <w:pPr>
              <w:ind w:left="113" w:right="113"/>
              <w:jc w:val="center"/>
              <w:rPr>
                <w:rFonts w:eastAsia="宋体" w:cstheme="minorHAnsi"/>
                <w:color w:val="000000"/>
              </w:rPr>
            </w:pPr>
            <w:r>
              <w:rPr>
                <w:rFonts w:hAnsi="宋体" w:eastAsia="宋体" w:cstheme="minorHAnsi"/>
                <w:color w:val="000000"/>
              </w:rPr>
              <w:t>餐饮</w:t>
            </w:r>
          </w:p>
        </w:tc>
        <w:tc>
          <w:tcPr>
            <w:tcW w:w="2127" w:type="dxa"/>
            <w:shd w:val="clear" w:color="auto" w:fill="auto"/>
            <w:vAlign w:val="center"/>
          </w:tcPr>
          <w:p>
            <w:pPr>
              <w:rPr>
                <w:rFonts w:cstheme="minorHAnsi"/>
                <w:color w:val="000000"/>
              </w:rPr>
            </w:pPr>
            <w:r>
              <w:rPr>
                <w:rFonts w:hAnsi="宋体" w:eastAsia="宋体" w:cstheme="minorHAnsi"/>
                <w:color w:val="000000"/>
              </w:rPr>
              <w:t>大型中餐</w:t>
            </w:r>
          </w:p>
        </w:tc>
        <w:tc>
          <w:tcPr>
            <w:tcW w:w="1842" w:type="dxa"/>
            <w:shd w:val="clear" w:color="auto" w:fill="auto"/>
            <w:vAlign w:val="center"/>
          </w:tcPr>
          <w:p>
            <w:pPr>
              <w:rPr>
                <w:rFonts w:cstheme="minorHAnsi"/>
                <w:color w:val="000000"/>
              </w:rPr>
            </w:pPr>
            <w:r>
              <w:rPr>
                <w:rFonts w:cstheme="minorHAnsi"/>
                <w:color w:val="000000"/>
              </w:rPr>
              <w:t>DN40-DN80</w:t>
            </w:r>
            <w:r>
              <w:rPr>
                <w:rFonts w:eastAsia="宋体" w:cstheme="minorHAnsi"/>
                <w:color w:val="000000"/>
                <w:vertAlign w:val="superscript"/>
              </w:rPr>
              <w:t>(1)</w:t>
            </w:r>
          </w:p>
        </w:tc>
        <w:tc>
          <w:tcPr>
            <w:tcW w:w="3402" w:type="dxa"/>
            <w:shd w:val="clear" w:color="auto" w:fill="auto"/>
            <w:vAlign w:val="center"/>
          </w:tcPr>
          <w:p>
            <w:pPr>
              <w:rPr>
                <w:rFonts w:eastAsia="宋体" w:cstheme="minorHAnsi"/>
                <w:color w:val="000000"/>
              </w:rPr>
            </w:pPr>
            <w:r>
              <w:rPr>
                <w:rFonts w:hAnsi="宋体" w:eastAsia="宋体" w:cstheme="minorHAnsi"/>
                <w:color w:val="000000"/>
              </w:rPr>
              <w:t>管道应预留至餐饮区厨房</w:t>
            </w:r>
            <w:r>
              <w:rPr>
                <w:rFonts w:hint="eastAsia" w:hAnsi="宋体" w:eastAsia="宋体" w:cstheme="minorHAnsi"/>
                <w:color w:val="000000"/>
              </w:rPr>
              <w:t>后墙</w:t>
            </w:r>
            <w:r>
              <w:rPr>
                <w:rFonts w:hAnsi="宋体" w:eastAsia="宋体" w:cstheme="minorHAnsi"/>
                <w:color w:val="000000"/>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7" w:type="dxa"/>
            <w:vMerge w:val="continue"/>
            <w:textDirection w:val="tbRlV"/>
            <w:vAlign w:val="center"/>
          </w:tcPr>
          <w:p>
            <w:pPr>
              <w:ind w:left="113" w:right="113"/>
              <w:jc w:val="center"/>
              <w:rPr>
                <w:rFonts w:eastAsia="宋体" w:cstheme="minorHAnsi"/>
                <w:color w:val="000000"/>
              </w:rPr>
            </w:pPr>
          </w:p>
        </w:tc>
        <w:tc>
          <w:tcPr>
            <w:tcW w:w="2127" w:type="dxa"/>
            <w:shd w:val="clear" w:color="auto" w:fill="auto"/>
            <w:vAlign w:val="center"/>
          </w:tcPr>
          <w:p>
            <w:pPr>
              <w:rPr>
                <w:rFonts w:eastAsia="宋体" w:cstheme="minorHAnsi"/>
                <w:color w:val="000000"/>
              </w:rPr>
            </w:pPr>
            <w:r>
              <w:rPr>
                <w:rFonts w:hAnsi="宋体" w:eastAsia="宋体" w:cstheme="minorHAnsi"/>
                <w:color w:val="000000"/>
              </w:rPr>
              <w:t>快餐厅</w:t>
            </w:r>
          </w:p>
        </w:tc>
        <w:tc>
          <w:tcPr>
            <w:tcW w:w="1842" w:type="dxa"/>
            <w:shd w:val="clear" w:color="auto" w:fill="auto"/>
            <w:vAlign w:val="center"/>
          </w:tcPr>
          <w:p>
            <w:pPr>
              <w:rPr>
                <w:rFonts w:cstheme="minorHAnsi"/>
                <w:color w:val="000000"/>
              </w:rPr>
            </w:pPr>
            <w:r>
              <w:rPr>
                <w:rFonts w:cstheme="minorHAnsi"/>
                <w:color w:val="000000"/>
              </w:rPr>
              <w:t>DN32-DN65</w:t>
            </w:r>
            <w:r>
              <w:rPr>
                <w:rFonts w:eastAsia="宋体" w:cstheme="minorHAnsi"/>
                <w:color w:val="000000"/>
                <w:vertAlign w:val="superscript"/>
              </w:rPr>
              <w:t>(1)</w:t>
            </w:r>
          </w:p>
        </w:tc>
        <w:tc>
          <w:tcPr>
            <w:tcW w:w="3402" w:type="dxa"/>
            <w:shd w:val="clear" w:color="auto" w:fill="auto"/>
            <w:vAlign w:val="center"/>
          </w:tcPr>
          <w:p>
            <w:pPr>
              <w:rPr>
                <w:rFonts w:cstheme="minorHAnsi"/>
                <w:color w:val="000000"/>
              </w:rPr>
            </w:pPr>
            <w:r>
              <w:rPr>
                <w:rFonts w:hAnsi="宋体" w:eastAsia="宋体" w:cstheme="minorHAnsi"/>
                <w:color w:val="000000"/>
              </w:rPr>
              <w:t>管道应预留至餐饮区厨房</w:t>
            </w:r>
            <w:r>
              <w:rPr>
                <w:rFonts w:hint="eastAsia" w:hAnsi="宋体" w:eastAsia="宋体" w:cstheme="minorHAnsi"/>
                <w:color w:val="000000"/>
              </w:rPr>
              <w:t>后墙</w:t>
            </w:r>
            <w:r>
              <w:rPr>
                <w:rFonts w:hAnsi="宋体" w:eastAsia="宋体" w:cstheme="minorHAnsi"/>
                <w:color w:val="000000"/>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7" w:type="dxa"/>
            <w:vMerge w:val="continue"/>
            <w:textDirection w:val="tbRlV"/>
            <w:vAlign w:val="center"/>
          </w:tcPr>
          <w:p>
            <w:pPr>
              <w:ind w:left="113" w:right="113"/>
              <w:jc w:val="center"/>
              <w:rPr>
                <w:rFonts w:eastAsia="宋体" w:cstheme="minorHAnsi"/>
                <w:color w:val="000000"/>
              </w:rPr>
            </w:pPr>
          </w:p>
        </w:tc>
        <w:tc>
          <w:tcPr>
            <w:tcW w:w="2127" w:type="dxa"/>
            <w:shd w:val="clear" w:color="auto" w:fill="auto"/>
            <w:vAlign w:val="center"/>
          </w:tcPr>
          <w:p>
            <w:pPr>
              <w:rPr>
                <w:rFonts w:eastAsia="宋体" w:cstheme="minorHAnsi"/>
                <w:color w:val="000000"/>
              </w:rPr>
            </w:pPr>
            <w:r>
              <w:rPr>
                <w:rFonts w:hAnsi="宋体" w:eastAsia="宋体" w:cstheme="minorHAnsi"/>
                <w:color w:val="000000"/>
              </w:rPr>
              <w:t>美食广场</w:t>
            </w:r>
          </w:p>
        </w:tc>
        <w:tc>
          <w:tcPr>
            <w:tcW w:w="1842" w:type="dxa"/>
            <w:shd w:val="clear" w:color="auto" w:fill="auto"/>
            <w:vAlign w:val="center"/>
          </w:tcPr>
          <w:p>
            <w:pPr>
              <w:rPr>
                <w:rFonts w:eastAsia="宋体" w:cstheme="minorHAnsi"/>
                <w:color w:val="000000"/>
              </w:rPr>
            </w:pPr>
            <w:r>
              <w:rPr>
                <w:rFonts w:cstheme="minorHAnsi"/>
                <w:color w:val="000000"/>
              </w:rPr>
              <w:t>DN65</w:t>
            </w:r>
            <w:r>
              <w:rPr>
                <w:rFonts w:eastAsia="宋体" w:cstheme="minorHAnsi"/>
                <w:color w:val="000000"/>
              </w:rPr>
              <w:t>-</w:t>
            </w:r>
            <w:r>
              <w:rPr>
                <w:rFonts w:cstheme="minorHAnsi"/>
                <w:color w:val="000000"/>
              </w:rPr>
              <w:t>DN100</w:t>
            </w:r>
            <w:r>
              <w:rPr>
                <w:rFonts w:eastAsia="宋体" w:cstheme="minorHAnsi"/>
                <w:color w:val="000000"/>
                <w:vertAlign w:val="superscript"/>
              </w:rPr>
              <w:t>(1)</w:t>
            </w:r>
          </w:p>
        </w:tc>
        <w:tc>
          <w:tcPr>
            <w:tcW w:w="3402" w:type="dxa"/>
            <w:shd w:val="clear" w:color="auto" w:fill="auto"/>
            <w:vAlign w:val="center"/>
          </w:tcPr>
          <w:p>
            <w:pPr>
              <w:rPr>
                <w:rFonts w:cstheme="minorHAnsi"/>
                <w:color w:val="000000"/>
              </w:rPr>
            </w:pPr>
            <w:r>
              <w:rPr>
                <w:rFonts w:hAnsi="宋体" w:eastAsia="宋体" w:cstheme="minorHAnsi"/>
                <w:color w:val="000000"/>
              </w:rPr>
              <w:t>此管径为总预留管径，美食广场各租户应根据租赁面积分别计算得出，但不宜小于</w:t>
            </w:r>
            <w:r>
              <w:rPr>
                <w:rFonts w:eastAsia="宋体" w:cstheme="minorHAnsi"/>
                <w:color w:val="000000"/>
              </w:rPr>
              <w:t>DN32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7" w:type="dxa"/>
            <w:vMerge w:val="continue"/>
            <w:textDirection w:val="tbRlV"/>
            <w:vAlign w:val="center"/>
          </w:tcPr>
          <w:p>
            <w:pPr>
              <w:ind w:left="113" w:right="113"/>
              <w:jc w:val="center"/>
              <w:rPr>
                <w:rFonts w:eastAsia="宋体" w:cstheme="minorHAnsi"/>
                <w:color w:val="000000"/>
              </w:rPr>
            </w:pPr>
          </w:p>
        </w:tc>
        <w:tc>
          <w:tcPr>
            <w:tcW w:w="2127" w:type="dxa"/>
            <w:shd w:val="clear" w:color="auto" w:fill="auto"/>
            <w:vAlign w:val="center"/>
          </w:tcPr>
          <w:p>
            <w:pPr>
              <w:rPr>
                <w:rFonts w:eastAsia="宋体" w:cstheme="minorHAnsi"/>
                <w:color w:val="000000"/>
              </w:rPr>
            </w:pPr>
            <w:r>
              <w:rPr>
                <w:rFonts w:hAnsi="宋体" w:eastAsia="宋体" w:cstheme="minorHAnsi"/>
                <w:color w:val="000000"/>
              </w:rPr>
              <w:t>咖啡厅</w:t>
            </w:r>
            <w:r>
              <w:rPr>
                <w:rFonts w:eastAsia="宋体" w:cstheme="minorHAnsi"/>
                <w:color w:val="000000"/>
              </w:rPr>
              <w:t>/</w:t>
            </w:r>
            <w:r>
              <w:rPr>
                <w:rFonts w:hAnsi="宋体" w:eastAsia="宋体" w:cstheme="minorHAnsi"/>
                <w:color w:val="000000"/>
              </w:rPr>
              <w:t>酒吧</w:t>
            </w:r>
            <w:r>
              <w:rPr>
                <w:rFonts w:eastAsia="宋体" w:cstheme="minorHAnsi"/>
                <w:color w:val="000000"/>
              </w:rPr>
              <w:t>/</w:t>
            </w:r>
            <w:r>
              <w:rPr>
                <w:rFonts w:hAnsi="宋体" w:eastAsia="宋体" w:cstheme="minorHAnsi"/>
                <w:color w:val="000000"/>
              </w:rPr>
              <w:t>茶座</w:t>
            </w:r>
          </w:p>
        </w:tc>
        <w:tc>
          <w:tcPr>
            <w:tcW w:w="1842" w:type="dxa"/>
            <w:shd w:val="clear" w:color="auto" w:fill="auto"/>
            <w:vAlign w:val="center"/>
          </w:tcPr>
          <w:p>
            <w:pPr>
              <w:rPr>
                <w:rFonts w:eastAsia="宋体" w:cstheme="minorHAnsi"/>
                <w:color w:val="000000"/>
              </w:rPr>
            </w:pPr>
            <w:r>
              <w:rPr>
                <w:rFonts w:cstheme="minorHAnsi"/>
                <w:color w:val="000000"/>
              </w:rPr>
              <w:t>DN32-DN50</w:t>
            </w:r>
            <w:r>
              <w:rPr>
                <w:rFonts w:eastAsia="宋体" w:cstheme="minorHAnsi"/>
                <w:color w:val="000000"/>
                <w:vertAlign w:val="superscript"/>
              </w:rPr>
              <w:t>(1)</w:t>
            </w:r>
          </w:p>
        </w:tc>
        <w:tc>
          <w:tcPr>
            <w:tcW w:w="3402" w:type="dxa"/>
            <w:shd w:val="clear" w:color="auto" w:fill="auto"/>
            <w:vAlign w:val="center"/>
          </w:tcPr>
          <w:p>
            <w:pPr>
              <w:rPr>
                <w:rFonts w:cstheme="minorHAnsi"/>
                <w:color w:val="000000"/>
              </w:rPr>
            </w:pPr>
            <w:r>
              <w:rPr>
                <w:rFonts w:hAnsi="宋体" w:eastAsia="宋体" w:cstheme="minorHAnsi"/>
                <w:color w:val="000000"/>
              </w:rPr>
              <w:t>管道应预留至餐饮区厨房内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7" w:type="dxa"/>
            <w:vMerge w:val="continue"/>
            <w:textDirection w:val="tbRlV"/>
            <w:vAlign w:val="center"/>
          </w:tcPr>
          <w:p>
            <w:pPr>
              <w:ind w:left="113" w:right="113"/>
              <w:jc w:val="center"/>
              <w:rPr>
                <w:rFonts w:eastAsia="宋体" w:cstheme="minorHAnsi"/>
                <w:color w:val="000000"/>
              </w:rPr>
            </w:pPr>
          </w:p>
        </w:tc>
        <w:tc>
          <w:tcPr>
            <w:tcW w:w="2127" w:type="dxa"/>
            <w:shd w:val="clear" w:color="auto" w:fill="auto"/>
            <w:vAlign w:val="center"/>
          </w:tcPr>
          <w:p>
            <w:pPr>
              <w:rPr>
                <w:rFonts w:hAnsi="宋体" w:eastAsia="宋体" w:cstheme="minorHAnsi"/>
                <w:color w:val="000000"/>
              </w:rPr>
            </w:pPr>
            <w:r>
              <w:rPr>
                <w:rFonts w:hint="eastAsia" w:hAnsi="宋体" w:eastAsia="宋体" w:cstheme="minorHAnsi"/>
                <w:color w:val="000000"/>
              </w:rPr>
              <w:t>水吧</w:t>
            </w:r>
          </w:p>
        </w:tc>
        <w:tc>
          <w:tcPr>
            <w:tcW w:w="1842" w:type="dxa"/>
            <w:shd w:val="clear" w:color="auto" w:fill="auto"/>
            <w:vAlign w:val="center"/>
          </w:tcPr>
          <w:p>
            <w:pPr>
              <w:rPr>
                <w:rFonts w:cstheme="minorHAnsi"/>
                <w:color w:val="000000"/>
              </w:rPr>
            </w:pPr>
            <w:r>
              <w:rPr>
                <w:rFonts w:hint="eastAsia" w:cstheme="minorHAnsi"/>
                <w:color w:val="000000"/>
              </w:rPr>
              <w:t>DN20-DN32</w:t>
            </w:r>
            <w:r>
              <w:rPr>
                <w:rFonts w:eastAsia="宋体" w:cstheme="minorHAnsi"/>
                <w:color w:val="000000"/>
                <w:vertAlign w:val="superscript"/>
              </w:rPr>
              <w:t>(1)</w:t>
            </w:r>
          </w:p>
        </w:tc>
        <w:tc>
          <w:tcPr>
            <w:tcW w:w="3402" w:type="dxa"/>
            <w:shd w:val="clear" w:color="auto" w:fill="auto"/>
            <w:vAlign w:val="center"/>
          </w:tcPr>
          <w:p>
            <w:pPr>
              <w:rPr>
                <w:rFonts w:hAnsi="宋体" w:eastAsia="宋体" w:cstheme="minorHAnsi"/>
                <w:color w:val="000000"/>
              </w:rPr>
            </w:pPr>
            <w:r>
              <w:rPr>
                <w:rFonts w:hint="eastAsia" w:hAnsi="宋体" w:eastAsia="宋体" w:cstheme="minorHAnsi"/>
                <w:color w:val="000000"/>
              </w:rPr>
              <w:t>管道应预留至水吧区内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7" w:type="dxa"/>
            <w:vMerge w:val="continue"/>
            <w:textDirection w:val="tbRlV"/>
            <w:vAlign w:val="center"/>
          </w:tcPr>
          <w:p>
            <w:pPr>
              <w:ind w:left="113" w:right="113"/>
              <w:jc w:val="center"/>
              <w:rPr>
                <w:rFonts w:eastAsia="宋体" w:cstheme="minorHAnsi"/>
                <w:color w:val="000000"/>
              </w:rPr>
            </w:pPr>
          </w:p>
        </w:tc>
        <w:tc>
          <w:tcPr>
            <w:tcW w:w="2127" w:type="dxa"/>
            <w:shd w:val="clear" w:color="auto" w:fill="auto"/>
            <w:vAlign w:val="center"/>
          </w:tcPr>
          <w:p>
            <w:pPr>
              <w:rPr>
                <w:rFonts w:hAnsi="宋体" w:eastAsia="宋体" w:cstheme="minorHAnsi"/>
              </w:rPr>
            </w:pPr>
            <w:r>
              <w:rPr>
                <w:rFonts w:hint="eastAsia" w:hAnsi="宋体" w:eastAsia="宋体" w:cstheme="minorHAnsi"/>
              </w:rPr>
              <w:t>中岛</w:t>
            </w:r>
          </w:p>
        </w:tc>
        <w:tc>
          <w:tcPr>
            <w:tcW w:w="1842" w:type="dxa"/>
            <w:shd w:val="clear" w:color="auto" w:fill="auto"/>
            <w:vAlign w:val="center"/>
          </w:tcPr>
          <w:p>
            <w:pPr>
              <w:rPr>
                <w:rFonts w:cstheme="minorHAnsi"/>
              </w:rPr>
            </w:pPr>
            <w:r>
              <w:rPr>
                <w:rFonts w:hint="eastAsia" w:cstheme="minorHAnsi"/>
              </w:rPr>
              <w:t>DN</w:t>
            </w:r>
            <w:r>
              <w:rPr>
                <w:rFonts w:cstheme="minorHAnsi"/>
              </w:rPr>
              <w:t>25-DN32</w:t>
            </w:r>
          </w:p>
        </w:tc>
        <w:tc>
          <w:tcPr>
            <w:tcW w:w="3402" w:type="dxa"/>
            <w:shd w:val="clear" w:color="auto" w:fill="auto"/>
            <w:vAlign w:val="center"/>
          </w:tcPr>
          <w:p>
            <w:pPr>
              <w:rPr>
                <w:rFonts w:hAnsi="宋体" w:eastAsia="宋体" w:cstheme="minorHAnsi"/>
              </w:rPr>
            </w:pPr>
            <w:r>
              <w:rPr>
                <w:rFonts w:hint="eastAsia" w:hAnsi="宋体" w:eastAsia="宋体" w:cstheme="minorHAnsi"/>
              </w:rPr>
              <w:t>沿着</w:t>
            </w:r>
            <w:r>
              <w:rPr>
                <w:rFonts w:hAnsi="宋体" w:eastAsia="宋体" w:cstheme="minorHAnsi"/>
              </w:rPr>
              <w:t>柱子敷设，</w:t>
            </w:r>
            <w:r>
              <w:rPr>
                <w:rFonts w:hint="eastAsia" w:hAnsi="宋体" w:eastAsia="宋体" w:cstheme="minorHAnsi"/>
              </w:rPr>
              <w:t>预留</w:t>
            </w:r>
            <w:r>
              <w:rPr>
                <w:rFonts w:hAnsi="宋体" w:eastAsia="宋体" w:cstheme="minorHAnsi"/>
              </w:rPr>
              <w:t>至天花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694" w:type="dxa"/>
            <w:gridSpan w:val="2"/>
            <w:vAlign w:val="center"/>
          </w:tcPr>
          <w:p>
            <w:pPr>
              <w:rPr>
                <w:rFonts w:cstheme="minorHAnsi"/>
                <w:color w:val="000000"/>
              </w:rPr>
            </w:pPr>
            <w:r>
              <w:rPr>
                <w:rFonts w:hAnsi="宋体" w:eastAsia="宋体" w:cstheme="minorHAnsi"/>
                <w:color w:val="000000"/>
              </w:rPr>
              <w:t>超市</w:t>
            </w:r>
          </w:p>
        </w:tc>
        <w:tc>
          <w:tcPr>
            <w:tcW w:w="1842" w:type="dxa"/>
            <w:shd w:val="clear" w:color="auto" w:fill="auto"/>
            <w:vAlign w:val="center"/>
          </w:tcPr>
          <w:p>
            <w:pPr>
              <w:rPr>
                <w:rFonts w:cstheme="minorHAnsi"/>
                <w:color w:val="000000"/>
              </w:rPr>
            </w:pPr>
            <w:r>
              <w:rPr>
                <w:rFonts w:cstheme="minorHAnsi"/>
                <w:color w:val="000000"/>
              </w:rPr>
              <w:t>DN65-DN100</w:t>
            </w:r>
          </w:p>
        </w:tc>
        <w:tc>
          <w:tcPr>
            <w:tcW w:w="3402" w:type="dxa"/>
            <w:shd w:val="clear" w:color="auto" w:fill="auto"/>
            <w:vAlign w:val="center"/>
          </w:tcPr>
          <w:p>
            <w:pPr>
              <w:rPr>
                <w:rFonts w:eastAsia="宋体" w:cstheme="minorHAnsi"/>
              </w:rPr>
            </w:pPr>
            <w:r>
              <w:rPr>
                <w:rFonts w:hAnsi="宋体" w:eastAsia="宋体" w:cstheme="minorHAnsi"/>
              </w:rPr>
              <w:t>当租户有明确预留管径要求时，应按租户预留要求预留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694" w:type="dxa"/>
            <w:gridSpan w:val="2"/>
            <w:vAlign w:val="center"/>
          </w:tcPr>
          <w:p>
            <w:pPr>
              <w:rPr>
                <w:rFonts w:eastAsia="宋体" w:cstheme="minorHAnsi"/>
                <w:color w:val="000000"/>
              </w:rPr>
            </w:pPr>
            <w:r>
              <w:rPr>
                <w:rFonts w:hint="eastAsia" w:hAnsi="宋体" w:eastAsia="宋体" w:cstheme="minorHAnsi"/>
                <w:color w:val="000000"/>
              </w:rPr>
              <w:t>美容美发</w:t>
            </w:r>
          </w:p>
        </w:tc>
        <w:tc>
          <w:tcPr>
            <w:tcW w:w="1842" w:type="dxa"/>
            <w:shd w:val="clear" w:color="auto" w:fill="auto"/>
            <w:vAlign w:val="center"/>
          </w:tcPr>
          <w:p>
            <w:pPr>
              <w:rPr>
                <w:rFonts w:cstheme="minorHAnsi"/>
                <w:color w:val="000000"/>
              </w:rPr>
            </w:pPr>
            <w:r>
              <w:rPr>
                <w:rFonts w:cstheme="minorHAnsi"/>
                <w:color w:val="000000"/>
              </w:rPr>
              <w:t>DN</w:t>
            </w:r>
            <w:r>
              <w:rPr>
                <w:rFonts w:hint="eastAsia" w:cstheme="minorHAnsi"/>
                <w:color w:val="000000"/>
              </w:rPr>
              <w:t>32</w:t>
            </w:r>
            <w:r>
              <w:rPr>
                <w:rFonts w:cstheme="minorHAnsi"/>
                <w:color w:val="000000"/>
              </w:rPr>
              <w:t>-DN50</w:t>
            </w:r>
          </w:p>
        </w:tc>
        <w:tc>
          <w:tcPr>
            <w:tcW w:w="3402" w:type="dxa"/>
            <w:shd w:val="clear" w:color="auto" w:fill="auto"/>
            <w:vAlign w:val="center"/>
          </w:tcPr>
          <w:p>
            <w:pPr>
              <w:rPr>
                <w:rFonts w:cstheme="minorHAnsi"/>
                <w:color w:val="000000"/>
              </w:rPr>
            </w:pPr>
            <w:r>
              <w:rPr>
                <w:rFonts w:hAnsi="宋体" w:eastAsia="宋体" w:cstheme="minorHAnsi"/>
                <w:color w:val="000000"/>
              </w:rPr>
              <w:t>管道应预留</w:t>
            </w:r>
            <w:r>
              <w:rPr>
                <w:rFonts w:hint="eastAsia" w:hAnsi="宋体" w:eastAsia="宋体" w:cstheme="minorHAnsi"/>
                <w:color w:val="000000"/>
              </w:rPr>
              <w:t>接驳口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694" w:type="dxa"/>
            <w:gridSpan w:val="2"/>
            <w:vAlign w:val="center"/>
          </w:tcPr>
          <w:p>
            <w:pPr>
              <w:rPr>
                <w:rFonts w:eastAsia="宋体" w:cstheme="minorHAnsi"/>
                <w:color w:val="000000"/>
              </w:rPr>
            </w:pPr>
            <w:r>
              <w:rPr>
                <w:rFonts w:hAnsi="宋体" w:eastAsia="宋体" w:cstheme="minorHAnsi"/>
                <w:color w:val="000000"/>
              </w:rPr>
              <w:t>电影院</w:t>
            </w:r>
            <w:r>
              <w:rPr>
                <w:rFonts w:eastAsia="宋体" w:cstheme="minorHAnsi"/>
                <w:color w:val="000000"/>
              </w:rPr>
              <w:t>/</w:t>
            </w:r>
            <w:r>
              <w:rPr>
                <w:rFonts w:hAnsi="宋体" w:eastAsia="宋体" w:cstheme="minorHAnsi"/>
                <w:color w:val="000000"/>
              </w:rPr>
              <w:t>电玩城</w:t>
            </w:r>
          </w:p>
        </w:tc>
        <w:tc>
          <w:tcPr>
            <w:tcW w:w="1842" w:type="dxa"/>
            <w:shd w:val="clear" w:color="auto" w:fill="auto"/>
            <w:vAlign w:val="center"/>
          </w:tcPr>
          <w:p>
            <w:pPr>
              <w:rPr>
                <w:rFonts w:cstheme="minorHAnsi"/>
                <w:color w:val="000000"/>
              </w:rPr>
            </w:pPr>
            <w:r>
              <w:rPr>
                <w:rFonts w:cstheme="minorHAnsi"/>
                <w:color w:val="000000"/>
              </w:rPr>
              <w:t>DN25-DN50</w:t>
            </w:r>
          </w:p>
        </w:tc>
        <w:tc>
          <w:tcPr>
            <w:tcW w:w="3402" w:type="dxa"/>
            <w:shd w:val="clear" w:color="auto" w:fill="auto"/>
            <w:vAlign w:val="center"/>
          </w:tcPr>
          <w:p>
            <w:pPr>
              <w:rPr>
                <w:rFonts w:cstheme="minorHAnsi"/>
                <w:color w:val="000000"/>
              </w:rPr>
            </w:pPr>
            <w:r>
              <w:rPr>
                <w:rFonts w:hAnsi="宋体" w:eastAsia="宋体" w:cstheme="minorHAnsi"/>
                <w:color w:val="000000"/>
              </w:rPr>
              <w:t>管道应预留至公共卫生间、水吧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694" w:type="dxa"/>
            <w:gridSpan w:val="2"/>
            <w:vAlign w:val="center"/>
          </w:tcPr>
          <w:p>
            <w:pPr>
              <w:rPr>
                <w:rFonts w:cstheme="minorHAnsi"/>
                <w:color w:val="000000"/>
              </w:rPr>
            </w:pPr>
            <w:r>
              <w:rPr>
                <w:rFonts w:eastAsia="宋体" w:cstheme="minorHAnsi"/>
                <w:color w:val="000000"/>
              </w:rPr>
              <w:t>KTV</w:t>
            </w:r>
          </w:p>
        </w:tc>
        <w:tc>
          <w:tcPr>
            <w:tcW w:w="1842" w:type="dxa"/>
            <w:shd w:val="clear" w:color="auto" w:fill="auto"/>
            <w:vAlign w:val="center"/>
          </w:tcPr>
          <w:p>
            <w:pPr>
              <w:rPr>
                <w:rFonts w:eastAsia="宋体" w:cstheme="minorHAnsi"/>
                <w:color w:val="000000"/>
              </w:rPr>
            </w:pPr>
            <w:r>
              <w:rPr>
                <w:rFonts w:cstheme="minorHAnsi"/>
                <w:color w:val="000000"/>
              </w:rPr>
              <w:t>DN25-DN50</w:t>
            </w:r>
          </w:p>
        </w:tc>
        <w:tc>
          <w:tcPr>
            <w:tcW w:w="3402" w:type="dxa"/>
            <w:shd w:val="clear" w:color="auto" w:fill="auto"/>
            <w:vAlign w:val="center"/>
          </w:tcPr>
          <w:p>
            <w:pPr>
              <w:rPr>
                <w:rFonts w:cstheme="minorHAnsi"/>
                <w:color w:val="000000"/>
              </w:rPr>
            </w:pPr>
            <w:r>
              <w:rPr>
                <w:rFonts w:hAnsi="宋体" w:eastAsia="宋体" w:cstheme="minorHAnsi"/>
                <w:color w:val="000000"/>
              </w:rPr>
              <w:t>管道应预留至厨房、水吧、包房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694" w:type="dxa"/>
            <w:gridSpan w:val="2"/>
            <w:vAlign w:val="center"/>
          </w:tcPr>
          <w:p>
            <w:pPr>
              <w:rPr>
                <w:rFonts w:eastAsia="宋体" w:cstheme="minorHAnsi"/>
                <w:color w:val="000000"/>
              </w:rPr>
            </w:pPr>
            <w:r>
              <w:rPr>
                <w:rFonts w:hint="eastAsia" w:hAnsi="宋体" w:eastAsia="宋体" w:cstheme="minorHAnsi"/>
                <w:color w:val="000000"/>
              </w:rPr>
              <w:t>教育</w:t>
            </w:r>
          </w:p>
        </w:tc>
        <w:tc>
          <w:tcPr>
            <w:tcW w:w="1842" w:type="dxa"/>
            <w:shd w:val="clear" w:color="auto" w:fill="auto"/>
            <w:vAlign w:val="center"/>
          </w:tcPr>
          <w:p>
            <w:pPr>
              <w:rPr>
                <w:rFonts w:cstheme="minorHAnsi"/>
                <w:color w:val="000000"/>
              </w:rPr>
            </w:pPr>
            <w:r>
              <w:rPr>
                <w:rFonts w:hint="eastAsia" w:cstheme="minorHAnsi"/>
                <w:color w:val="000000"/>
              </w:rPr>
              <w:t>DN32-DN50</w:t>
            </w:r>
          </w:p>
        </w:tc>
        <w:tc>
          <w:tcPr>
            <w:tcW w:w="3402" w:type="dxa"/>
            <w:shd w:val="clear" w:color="auto" w:fill="auto"/>
            <w:vAlign w:val="center"/>
          </w:tcPr>
          <w:p>
            <w:pPr>
              <w:rPr>
                <w:rFonts w:hAnsi="宋体" w:eastAsia="宋体" w:cstheme="minorHAnsi"/>
                <w:color w:val="000000"/>
              </w:rPr>
            </w:pPr>
            <w:r>
              <w:rPr>
                <w:rFonts w:hint="eastAsia" w:hAnsi="宋体" w:eastAsia="宋体" w:cstheme="minorHAnsi"/>
                <w:color w:val="000000"/>
              </w:rPr>
              <w:t>管道应预留接驳口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7" w:type="dxa"/>
            <w:vMerge w:val="restart"/>
            <w:textDirection w:val="tbRlV"/>
            <w:vAlign w:val="center"/>
          </w:tcPr>
          <w:p>
            <w:pPr>
              <w:ind w:left="113" w:right="113"/>
              <w:jc w:val="center"/>
              <w:rPr>
                <w:rFonts w:eastAsia="宋体" w:cstheme="minorHAnsi"/>
                <w:color w:val="000000"/>
              </w:rPr>
            </w:pPr>
            <w:r>
              <w:rPr>
                <w:rFonts w:hAnsi="宋体" w:eastAsia="宋体" w:cstheme="minorHAnsi"/>
                <w:color w:val="000000"/>
              </w:rPr>
              <w:t>物业办公</w:t>
            </w:r>
          </w:p>
        </w:tc>
        <w:tc>
          <w:tcPr>
            <w:tcW w:w="2127" w:type="dxa"/>
            <w:shd w:val="clear" w:color="auto" w:fill="auto"/>
            <w:vAlign w:val="center"/>
          </w:tcPr>
          <w:p>
            <w:pPr>
              <w:rPr>
                <w:rFonts w:eastAsia="宋体" w:cstheme="minorHAnsi"/>
                <w:color w:val="000000"/>
              </w:rPr>
            </w:pPr>
            <w:r>
              <w:rPr>
                <w:rFonts w:hAnsi="宋体" w:eastAsia="宋体" w:cstheme="minorHAnsi"/>
              </w:rPr>
              <w:t>停车库</w:t>
            </w:r>
            <w:r>
              <w:rPr>
                <w:rFonts w:eastAsia="宋体" w:cstheme="minorHAnsi"/>
                <w:vertAlign w:val="superscript"/>
              </w:rPr>
              <w:t>*</w:t>
            </w:r>
          </w:p>
        </w:tc>
        <w:tc>
          <w:tcPr>
            <w:tcW w:w="1842" w:type="dxa"/>
            <w:shd w:val="clear" w:color="auto" w:fill="auto"/>
            <w:vAlign w:val="center"/>
          </w:tcPr>
          <w:p>
            <w:pPr>
              <w:rPr>
                <w:rFonts w:eastAsia="宋体" w:cstheme="minorHAnsi"/>
              </w:rPr>
            </w:pPr>
            <w:r>
              <w:rPr>
                <w:rFonts w:cstheme="minorHAnsi"/>
              </w:rPr>
              <w:t>DN20</w:t>
            </w:r>
          </w:p>
        </w:tc>
        <w:tc>
          <w:tcPr>
            <w:tcW w:w="3402" w:type="dxa"/>
            <w:shd w:val="clear" w:color="auto" w:fill="auto"/>
            <w:vAlign w:val="center"/>
          </w:tcPr>
          <w:p>
            <w:pPr>
              <w:rPr>
                <w:rFonts w:eastAsia="宋体" w:cstheme="minorHAnsi"/>
                <w:color w:val="000000"/>
              </w:rPr>
            </w:pPr>
            <w:r>
              <w:rPr>
                <w:rFonts w:hAnsi="宋体" w:eastAsia="宋体" w:cstheme="minorHAnsi"/>
                <w:color w:val="000000"/>
              </w:rPr>
              <w:t>供水点预留应</w:t>
            </w:r>
            <w:r>
              <w:rPr>
                <w:rFonts w:hAnsi="宋体" w:eastAsia="宋体" w:cstheme="minorHAnsi"/>
              </w:rPr>
              <w:t>远离停车位</w:t>
            </w:r>
            <w:r>
              <w:rPr>
                <w:rFonts w:cstheme="minorHAnsi"/>
              </w:rPr>
              <w:t>,</w:t>
            </w:r>
            <w:r>
              <w:rPr>
                <w:rFonts w:hAnsi="宋体" w:eastAsia="宋体" w:cstheme="minorHAnsi"/>
              </w:rPr>
              <w:t>不得阻碍停车，且阀门应上锁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7" w:type="dxa"/>
            <w:vMerge w:val="continue"/>
            <w:textDirection w:val="tbRlV"/>
            <w:vAlign w:val="center"/>
          </w:tcPr>
          <w:p>
            <w:pPr>
              <w:ind w:left="113" w:right="113"/>
              <w:jc w:val="center"/>
              <w:rPr>
                <w:rFonts w:eastAsia="宋体" w:cstheme="minorHAnsi"/>
                <w:color w:val="000000"/>
              </w:rPr>
            </w:pPr>
          </w:p>
        </w:tc>
        <w:tc>
          <w:tcPr>
            <w:tcW w:w="2127" w:type="dxa"/>
            <w:shd w:val="clear" w:color="auto" w:fill="auto"/>
            <w:vAlign w:val="center"/>
          </w:tcPr>
          <w:p>
            <w:pPr>
              <w:rPr>
                <w:rFonts w:eastAsia="宋体" w:cstheme="minorHAnsi"/>
              </w:rPr>
            </w:pPr>
            <w:r>
              <w:rPr>
                <w:rFonts w:hAnsi="宋体" w:eastAsia="宋体" w:cstheme="minorHAnsi"/>
              </w:rPr>
              <w:t>物业办公</w:t>
            </w:r>
          </w:p>
        </w:tc>
        <w:tc>
          <w:tcPr>
            <w:tcW w:w="1842" w:type="dxa"/>
            <w:shd w:val="clear" w:color="auto" w:fill="auto"/>
            <w:vAlign w:val="center"/>
          </w:tcPr>
          <w:p>
            <w:pPr>
              <w:rPr>
                <w:rFonts w:cstheme="minorHAnsi"/>
              </w:rPr>
            </w:pPr>
            <w:r>
              <w:rPr>
                <w:rFonts w:cstheme="minorHAnsi"/>
                <w:color w:val="000000"/>
              </w:rPr>
              <w:t>DN25-DN40</w:t>
            </w:r>
          </w:p>
        </w:tc>
        <w:tc>
          <w:tcPr>
            <w:tcW w:w="3402" w:type="dxa"/>
            <w:shd w:val="clear" w:color="auto" w:fill="auto"/>
            <w:vAlign w:val="center"/>
          </w:tcPr>
          <w:p>
            <w:pPr>
              <w:rPr>
                <w:rFonts w:eastAsia="宋体" w:cstheme="minorHAnsi"/>
              </w:rPr>
            </w:pPr>
            <w:r>
              <w:rPr>
                <w:rFonts w:hAnsi="宋体" w:eastAsia="宋体" w:cstheme="minorHAnsi"/>
                <w:color w:val="000000"/>
              </w:rPr>
              <w:t>管道应预留至公共卫生间、用水点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7" w:type="dxa"/>
            <w:vMerge w:val="continue"/>
            <w:textDirection w:val="tbRlV"/>
            <w:vAlign w:val="center"/>
          </w:tcPr>
          <w:p>
            <w:pPr>
              <w:ind w:left="113" w:right="113"/>
              <w:jc w:val="center"/>
              <w:rPr>
                <w:rFonts w:eastAsia="宋体" w:cstheme="minorHAnsi"/>
                <w:color w:val="000000"/>
              </w:rPr>
            </w:pPr>
          </w:p>
        </w:tc>
        <w:tc>
          <w:tcPr>
            <w:tcW w:w="2127" w:type="dxa"/>
            <w:shd w:val="clear" w:color="auto" w:fill="auto"/>
            <w:vAlign w:val="center"/>
          </w:tcPr>
          <w:p>
            <w:pPr>
              <w:rPr>
                <w:rFonts w:eastAsia="宋体" w:cstheme="minorHAnsi"/>
              </w:rPr>
            </w:pPr>
            <w:r>
              <w:rPr>
                <w:rFonts w:hAnsi="宋体" w:eastAsia="宋体" w:cstheme="minorHAnsi"/>
              </w:rPr>
              <w:t>员工宿舍</w:t>
            </w:r>
          </w:p>
        </w:tc>
        <w:tc>
          <w:tcPr>
            <w:tcW w:w="1842" w:type="dxa"/>
            <w:shd w:val="clear" w:color="auto" w:fill="auto"/>
            <w:vAlign w:val="center"/>
          </w:tcPr>
          <w:p>
            <w:pPr>
              <w:rPr>
                <w:rFonts w:cstheme="minorHAnsi"/>
              </w:rPr>
            </w:pPr>
            <w:r>
              <w:rPr>
                <w:rFonts w:cstheme="minorHAnsi"/>
                <w:color w:val="000000"/>
              </w:rPr>
              <w:t>DN40-DN65</w:t>
            </w:r>
          </w:p>
        </w:tc>
        <w:tc>
          <w:tcPr>
            <w:tcW w:w="3402" w:type="dxa"/>
            <w:shd w:val="clear" w:color="auto" w:fill="auto"/>
            <w:vAlign w:val="center"/>
          </w:tcPr>
          <w:p>
            <w:pPr>
              <w:rPr>
                <w:rFonts w:eastAsia="宋体" w:cstheme="minorHAnsi"/>
              </w:rPr>
            </w:pPr>
            <w:r>
              <w:rPr>
                <w:rFonts w:hAnsi="宋体" w:eastAsia="宋体" w:cstheme="minorHAnsi"/>
                <w:color w:val="000000"/>
              </w:rPr>
              <w:t>管道应预留至更衣间、用水点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7" w:type="dxa"/>
            <w:vMerge w:val="restart"/>
            <w:textDirection w:val="tbRlV"/>
            <w:vAlign w:val="center"/>
          </w:tcPr>
          <w:p>
            <w:pPr>
              <w:ind w:left="113" w:right="113"/>
              <w:jc w:val="center"/>
              <w:rPr>
                <w:rFonts w:eastAsia="宋体" w:cstheme="minorHAnsi"/>
              </w:rPr>
            </w:pPr>
            <w:r>
              <w:rPr>
                <w:rFonts w:hAnsi="宋体" w:eastAsia="宋体" w:cstheme="minorHAnsi"/>
              </w:rPr>
              <w:t>其他项目</w:t>
            </w:r>
          </w:p>
        </w:tc>
        <w:tc>
          <w:tcPr>
            <w:tcW w:w="2127" w:type="dxa"/>
            <w:shd w:val="clear" w:color="auto" w:fill="auto"/>
            <w:vAlign w:val="center"/>
          </w:tcPr>
          <w:p>
            <w:pPr>
              <w:rPr>
                <w:rFonts w:cstheme="minorHAnsi"/>
              </w:rPr>
            </w:pPr>
            <w:r>
              <w:rPr>
                <w:rFonts w:hAnsi="宋体" w:eastAsia="宋体" w:cstheme="minorHAnsi"/>
              </w:rPr>
              <w:t>垃圾房</w:t>
            </w:r>
            <w:r>
              <w:rPr>
                <w:rFonts w:eastAsia="宋体" w:cstheme="minorHAnsi"/>
                <w:vertAlign w:val="superscript"/>
              </w:rPr>
              <w:t>*</w:t>
            </w:r>
          </w:p>
        </w:tc>
        <w:tc>
          <w:tcPr>
            <w:tcW w:w="1842" w:type="dxa"/>
            <w:shd w:val="clear" w:color="auto" w:fill="auto"/>
            <w:vAlign w:val="center"/>
          </w:tcPr>
          <w:p>
            <w:pPr>
              <w:rPr>
                <w:rFonts w:eastAsia="宋体" w:cstheme="minorHAnsi"/>
              </w:rPr>
            </w:pPr>
            <w:r>
              <w:rPr>
                <w:rFonts w:cstheme="minorHAnsi"/>
              </w:rPr>
              <w:t>DN20</w:t>
            </w:r>
          </w:p>
        </w:tc>
        <w:tc>
          <w:tcPr>
            <w:tcW w:w="3402" w:type="dxa"/>
            <w:shd w:val="clear" w:color="auto" w:fill="auto"/>
            <w:vAlign w:val="center"/>
          </w:tcPr>
          <w:p>
            <w:pPr>
              <w:rPr>
                <w:rFonts w:cstheme="minorHAnsi"/>
              </w:rPr>
            </w:pPr>
            <w:r>
              <w:rPr>
                <w:rFonts w:hAnsi="宋体" w:eastAsia="宋体" w:cstheme="minorHAnsi"/>
              </w:rPr>
              <w:t>使用自来水时，应设置倒流防止器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7" w:type="dxa"/>
            <w:vMerge w:val="continue"/>
          </w:tcPr>
          <w:p>
            <w:pPr>
              <w:rPr>
                <w:rFonts w:eastAsia="宋体" w:cstheme="minorHAnsi"/>
              </w:rPr>
            </w:pPr>
          </w:p>
        </w:tc>
        <w:tc>
          <w:tcPr>
            <w:tcW w:w="2127" w:type="dxa"/>
            <w:shd w:val="clear" w:color="auto" w:fill="auto"/>
            <w:vAlign w:val="center"/>
          </w:tcPr>
          <w:p>
            <w:pPr>
              <w:rPr>
                <w:rFonts w:eastAsia="宋体" w:cstheme="minorHAnsi"/>
              </w:rPr>
            </w:pPr>
            <w:r>
              <w:rPr>
                <w:rFonts w:hAnsi="宋体" w:eastAsia="宋体" w:cstheme="minorHAnsi"/>
              </w:rPr>
              <w:t>污水间冲洗</w:t>
            </w:r>
            <w:r>
              <w:rPr>
                <w:rFonts w:eastAsia="宋体" w:cstheme="minorHAnsi"/>
                <w:vertAlign w:val="superscript"/>
              </w:rPr>
              <w:t>*</w:t>
            </w:r>
          </w:p>
        </w:tc>
        <w:tc>
          <w:tcPr>
            <w:tcW w:w="1842" w:type="dxa"/>
            <w:shd w:val="clear" w:color="auto" w:fill="auto"/>
            <w:vAlign w:val="center"/>
          </w:tcPr>
          <w:p>
            <w:pPr>
              <w:rPr>
                <w:rFonts w:eastAsia="宋体" w:cstheme="minorHAnsi"/>
              </w:rPr>
            </w:pPr>
            <w:r>
              <w:rPr>
                <w:rFonts w:cstheme="minorHAnsi"/>
              </w:rPr>
              <w:t>DN20</w:t>
            </w:r>
          </w:p>
        </w:tc>
        <w:tc>
          <w:tcPr>
            <w:tcW w:w="3402" w:type="dxa"/>
            <w:shd w:val="clear" w:color="auto" w:fill="auto"/>
            <w:vAlign w:val="center"/>
          </w:tcPr>
          <w:p>
            <w:pPr>
              <w:rPr>
                <w:rFonts w:eastAsia="宋体" w:cstheme="minorHAnsi"/>
              </w:rPr>
            </w:pPr>
            <w:r>
              <w:rPr>
                <w:rFonts w:hAnsi="宋体" w:eastAsia="宋体" w:cstheme="minorHAnsi"/>
              </w:rPr>
              <w:t>使用自来水时，应设置倒流防止器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7" w:type="dxa"/>
            <w:vMerge w:val="continue"/>
          </w:tcPr>
          <w:p>
            <w:pPr>
              <w:rPr>
                <w:rFonts w:eastAsia="宋体" w:cstheme="minorHAnsi"/>
                <w:color w:val="000000"/>
              </w:rPr>
            </w:pPr>
          </w:p>
        </w:tc>
        <w:tc>
          <w:tcPr>
            <w:tcW w:w="2127" w:type="dxa"/>
            <w:shd w:val="clear" w:color="auto" w:fill="auto"/>
            <w:vAlign w:val="center"/>
          </w:tcPr>
          <w:p>
            <w:pPr>
              <w:rPr>
                <w:rFonts w:eastAsia="宋体" w:cstheme="minorHAnsi"/>
                <w:color w:val="000000"/>
              </w:rPr>
            </w:pPr>
            <w:r>
              <w:rPr>
                <w:rFonts w:hAnsi="宋体" w:eastAsia="宋体" w:cstheme="minorHAnsi"/>
                <w:color w:val="000000"/>
              </w:rPr>
              <w:t>制冷机房</w:t>
            </w:r>
            <w:r>
              <w:rPr>
                <w:rFonts w:cstheme="minorHAnsi"/>
                <w:color w:val="000000"/>
              </w:rPr>
              <w:t>/</w:t>
            </w:r>
            <w:r>
              <w:rPr>
                <w:rFonts w:hAnsi="宋体" w:eastAsia="宋体" w:cstheme="minorHAnsi"/>
                <w:color w:val="000000"/>
              </w:rPr>
              <w:t>锅炉房</w:t>
            </w:r>
            <w:r>
              <w:rPr>
                <w:rFonts w:cstheme="minorHAnsi"/>
                <w:color w:val="000000"/>
              </w:rPr>
              <w:t>/</w:t>
            </w:r>
            <w:r>
              <w:rPr>
                <w:rFonts w:hAnsi="宋体" w:eastAsia="宋体" w:cstheme="minorHAnsi"/>
                <w:color w:val="000000"/>
              </w:rPr>
              <w:t>冷却塔</w:t>
            </w:r>
          </w:p>
        </w:tc>
        <w:tc>
          <w:tcPr>
            <w:tcW w:w="1842" w:type="dxa"/>
            <w:shd w:val="clear" w:color="auto" w:fill="auto"/>
            <w:vAlign w:val="center"/>
          </w:tcPr>
          <w:p>
            <w:pPr>
              <w:rPr>
                <w:rFonts w:cstheme="minorHAnsi"/>
              </w:rPr>
            </w:pPr>
            <w:r>
              <w:rPr>
                <w:rFonts w:cstheme="minorHAnsi"/>
              </w:rPr>
              <w:t>DN40-DN80</w:t>
            </w:r>
          </w:p>
        </w:tc>
        <w:tc>
          <w:tcPr>
            <w:tcW w:w="3402" w:type="dxa"/>
            <w:shd w:val="clear" w:color="auto" w:fill="auto"/>
            <w:vAlign w:val="center"/>
          </w:tcPr>
          <w:p>
            <w:pPr>
              <w:rPr>
                <w:rFonts w:eastAsia="宋体" w:cstheme="minorHAnsi"/>
              </w:rPr>
            </w:pPr>
            <w:r>
              <w:rPr>
                <w:rFonts w:hAnsi="宋体" w:eastAsia="宋体" w:cstheme="minorHAnsi"/>
              </w:rPr>
              <w:t>根据补水量确定</w:t>
            </w:r>
            <w:r>
              <w:rPr>
                <w:rFonts w:cstheme="minorHAnsi"/>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7" w:type="dxa"/>
            <w:vMerge w:val="continue"/>
          </w:tcPr>
          <w:p>
            <w:pPr>
              <w:rPr>
                <w:rFonts w:eastAsia="宋体" w:cstheme="minorHAnsi"/>
                <w:color w:val="000000"/>
              </w:rPr>
            </w:pPr>
          </w:p>
        </w:tc>
        <w:tc>
          <w:tcPr>
            <w:tcW w:w="2127" w:type="dxa"/>
            <w:shd w:val="clear" w:color="auto" w:fill="auto"/>
            <w:vAlign w:val="center"/>
          </w:tcPr>
          <w:p>
            <w:pPr>
              <w:rPr>
                <w:rFonts w:cstheme="minorHAnsi"/>
                <w:color w:val="000000"/>
              </w:rPr>
            </w:pPr>
            <w:r>
              <w:rPr>
                <w:rFonts w:hAnsi="宋体" w:eastAsia="宋体" w:cstheme="minorHAnsi"/>
                <w:color w:val="000000"/>
              </w:rPr>
              <w:t>空调机房</w:t>
            </w:r>
          </w:p>
        </w:tc>
        <w:tc>
          <w:tcPr>
            <w:tcW w:w="1842" w:type="dxa"/>
            <w:shd w:val="clear" w:color="auto" w:fill="auto"/>
            <w:vAlign w:val="center"/>
          </w:tcPr>
          <w:p>
            <w:pPr>
              <w:rPr>
                <w:rFonts w:eastAsia="宋体" w:cstheme="minorHAnsi"/>
                <w:color w:val="000000"/>
              </w:rPr>
            </w:pPr>
            <w:r>
              <w:rPr>
                <w:rFonts w:cstheme="minorHAnsi"/>
                <w:color w:val="000000"/>
              </w:rPr>
              <w:t>DN20</w:t>
            </w:r>
          </w:p>
        </w:tc>
        <w:tc>
          <w:tcPr>
            <w:tcW w:w="3402" w:type="dxa"/>
            <w:shd w:val="clear" w:color="auto" w:fill="auto"/>
            <w:vAlign w:val="center"/>
          </w:tcPr>
          <w:p>
            <w:pPr>
              <w:rPr>
                <w:rFonts w:cstheme="minorHAnsi"/>
                <w:color w:val="000000"/>
              </w:rPr>
            </w:pPr>
            <w:r>
              <w:rPr>
                <w:rFonts w:hAnsi="宋体" w:eastAsia="宋体" w:cstheme="minorHAnsi"/>
                <w:color w:val="000000"/>
              </w:rPr>
              <w:t>有用水需要的暖通机房</w:t>
            </w:r>
            <w:r>
              <w:rPr>
                <w:rFonts w:cstheme="minorHAnsi"/>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7" w:type="dxa"/>
            <w:vMerge w:val="continue"/>
          </w:tcPr>
          <w:p>
            <w:pPr>
              <w:rPr>
                <w:rFonts w:eastAsia="宋体" w:cstheme="minorHAnsi"/>
                <w:color w:val="000000"/>
              </w:rPr>
            </w:pPr>
          </w:p>
        </w:tc>
        <w:tc>
          <w:tcPr>
            <w:tcW w:w="2127" w:type="dxa"/>
            <w:shd w:val="clear" w:color="auto" w:fill="auto"/>
            <w:vAlign w:val="center"/>
          </w:tcPr>
          <w:p>
            <w:pPr>
              <w:rPr>
                <w:rFonts w:hAnsi="宋体" w:eastAsia="宋体" w:cstheme="minorHAnsi"/>
                <w:color w:val="000000"/>
              </w:rPr>
            </w:pPr>
            <w:r>
              <w:rPr>
                <w:rFonts w:hint="eastAsia" w:hAnsi="宋体" w:eastAsia="宋体" w:cstheme="minorHAnsi"/>
                <w:color w:val="000000"/>
              </w:rPr>
              <w:t>柴油发电机房</w:t>
            </w:r>
          </w:p>
        </w:tc>
        <w:tc>
          <w:tcPr>
            <w:tcW w:w="1842" w:type="dxa"/>
            <w:shd w:val="clear" w:color="auto" w:fill="auto"/>
            <w:vAlign w:val="center"/>
          </w:tcPr>
          <w:p>
            <w:pPr>
              <w:rPr>
                <w:rFonts w:hAnsi="宋体" w:eastAsia="宋体" w:cstheme="minorHAnsi"/>
                <w:color w:val="000000"/>
              </w:rPr>
            </w:pPr>
            <w:r>
              <w:rPr>
                <w:rFonts w:hint="eastAsia" w:hAnsi="宋体" w:eastAsia="宋体" w:cstheme="minorHAnsi"/>
                <w:color w:val="000000"/>
              </w:rPr>
              <w:t>DN</w:t>
            </w:r>
            <w:r>
              <w:rPr>
                <w:rFonts w:hAnsi="宋体" w:eastAsia="宋体" w:cstheme="minorHAnsi"/>
                <w:color w:val="000000"/>
              </w:rPr>
              <w:t>20</w:t>
            </w:r>
          </w:p>
        </w:tc>
        <w:tc>
          <w:tcPr>
            <w:tcW w:w="3402" w:type="dxa"/>
            <w:shd w:val="clear" w:color="auto" w:fill="auto"/>
            <w:vAlign w:val="center"/>
          </w:tcPr>
          <w:p>
            <w:pPr>
              <w:rPr>
                <w:rFonts w:hAnsi="宋体" w:eastAsia="宋体" w:cstheme="minorHAnsi"/>
                <w:color w:val="000000"/>
              </w:rPr>
            </w:pPr>
            <w:r>
              <w:rPr>
                <w:rFonts w:hint="eastAsia" w:hAnsi="宋体" w:eastAsia="宋体" w:cstheme="minorHAnsi"/>
                <w:color w:val="000000"/>
              </w:rPr>
              <w:t>机电清洗用水预留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7" w:type="dxa"/>
            <w:vMerge w:val="continue"/>
          </w:tcPr>
          <w:p>
            <w:pPr>
              <w:rPr>
                <w:rFonts w:eastAsia="宋体" w:cstheme="minorHAnsi"/>
                <w:color w:val="000000"/>
              </w:rPr>
            </w:pPr>
          </w:p>
        </w:tc>
        <w:tc>
          <w:tcPr>
            <w:tcW w:w="2127" w:type="dxa"/>
            <w:shd w:val="clear" w:color="auto" w:fill="auto"/>
            <w:vAlign w:val="center"/>
          </w:tcPr>
          <w:p>
            <w:pPr>
              <w:rPr>
                <w:rFonts w:hAnsi="宋体" w:eastAsia="宋体" w:cstheme="minorHAnsi"/>
                <w:color w:val="000000"/>
              </w:rPr>
            </w:pPr>
            <w:r>
              <w:rPr>
                <w:rFonts w:hint="eastAsia" w:hAnsi="宋体" w:eastAsia="宋体" w:cstheme="minorHAnsi"/>
                <w:color w:val="000000"/>
              </w:rPr>
              <w:t>换热机房</w:t>
            </w:r>
          </w:p>
        </w:tc>
        <w:tc>
          <w:tcPr>
            <w:tcW w:w="1842" w:type="dxa"/>
            <w:shd w:val="clear" w:color="auto" w:fill="auto"/>
            <w:vAlign w:val="center"/>
          </w:tcPr>
          <w:p>
            <w:pPr>
              <w:rPr>
                <w:rFonts w:hAnsi="宋体" w:eastAsia="宋体" w:cstheme="minorHAnsi"/>
                <w:color w:val="000000"/>
              </w:rPr>
            </w:pPr>
            <w:r>
              <w:rPr>
                <w:rFonts w:hint="eastAsia" w:hAnsi="宋体" w:eastAsia="宋体" w:cstheme="minorHAnsi"/>
                <w:color w:val="000000"/>
              </w:rPr>
              <w:t>DN25-DN70</w:t>
            </w:r>
          </w:p>
        </w:tc>
        <w:tc>
          <w:tcPr>
            <w:tcW w:w="3402" w:type="dxa"/>
            <w:shd w:val="clear" w:color="auto" w:fill="auto"/>
            <w:vAlign w:val="center"/>
          </w:tcPr>
          <w:p>
            <w:pPr>
              <w:rPr>
                <w:rFonts w:hAnsi="宋体" w:eastAsia="宋体" w:cstheme="minorHAnsi"/>
                <w:color w:val="000000"/>
              </w:rPr>
            </w:pPr>
            <w:r>
              <w:rPr>
                <w:rFonts w:hint="eastAsia" w:hAnsi="宋体" w:eastAsia="宋体" w:cstheme="minorHAnsi"/>
                <w:color w:val="000000"/>
              </w:rPr>
              <w:t>机房补水应根据项目用水量确定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567" w:type="dxa"/>
            <w:vMerge w:val="continue"/>
          </w:tcPr>
          <w:p>
            <w:pPr>
              <w:rPr>
                <w:rFonts w:eastAsia="宋体" w:cstheme="minorHAnsi"/>
                <w:color w:val="000000"/>
              </w:rPr>
            </w:pPr>
          </w:p>
        </w:tc>
        <w:tc>
          <w:tcPr>
            <w:tcW w:w="2127" w:type="dxa"/>
            <w:shd w:val="clear" w:color="auto" w:fill="auto"/>
            <w:vAlign w:val="center"/>
          </w:tcPr>
          <w:p>
            <w:pPr>
              <w:rPr>
                <w:rFonts w:hAnsi="宋体" w:eastAsia="宋体" w:cstheme="minorHAnsi"/>
                <w:color w:val="000000"/>
              </w:rPr>
            </w:pPr>
            <w:r>
              <w:rPr>
                <w:rFonts w:hint="eastAsia" w:hAnsi="宋体" w:eastAsia="宋体" w:cstheme="minorHAnsi"/>
                <w:color w:val="000000"/>
              </w:rPr>
              <w:t>幕墙与玻璃屋面冲洗用水点</w:t>
            </w:r>
          </w:p>
        </w:tc>
        <w:tc>
          <w:tcPr>
            <w:tcW w:w="1842" w:type="dxa"/>
            <w:shd w:val="clear" w:color="auto" w:fill="auto"/>
            <w:vAlign w:val="center"/>
          </w:tcPr>
          <w:p>
            <w:pPr>
              <w:rPr>
                <w:rFonts w:hAnsi="宋体" w:eastAsia="宋体" w:cstheme="minorHAnsi"/>
                <w:color w:val="000000"/>
              </w:rPr>
            </w:pPr>
            <w:r>
              <w:rPr>
                <w:rFonts w:hint="eastAsia" w:hAnsi="宋体" w:eastAsia="宋体" w:cstheme="minorHAnsi"/>
                <w:color w:val="000000"/>
              </w:rPr>
              <w:t>DN2</w:t>
            </w:r>
            <w:r>
              <w:rPr>
                <w:rFonts w:hAnsi="宋体" w:eastAsia="宋体" w:cstheme="minorHAnsi"/>
                <w:color w:val="000000"/>
              </w:rPr>
              <w:t>0</w:t>
            </w:r>
            <w:r>
              <w:rPr>
                <w:rFonts w:hint="eastAsia" w:hAnsi="宋体" w:eastAsia="宋体" w:cstheme="minorHAnsi"/>
                <w:color w:val="000000"/>
              </w:rPr>
              <w:t>-DN</w:t>
            </w:r>
            <w:r>
              <w:rPr>
                <w:rFonts w:hAnsi="宋体" w:eastAsia="宋体" w:cstheme="minorHAnsi"/>
                <w:color w:val="000000"/>
              </w:rPr>
              <w:t>25</w:t>
            </w:r>
          </w:p>
        </w:tc>
        <w:tc>
          <w:tcPr>
            <w:tcW w:w="3402" w:type="dxa"/>
            <w:shd w:val="clear" w:color="auto" w:fill="auto"/>
            <w:vAlign w:val="center"/>
          </w:tcPr>
          <w:p>
            <w:pPr>
              <w:rPr>
                <w:rFonts w:hAnsi="宋体" w:eastAsia="宋体" w:cstheme="minorHAnsi"/>
                <w:color w:val="000000"/>
              </w:rPr>
            </w:pPr>
            <w:r>
              <w:rPr>
                <w:rFonts w:hint="eastAsia" w:hAnsi="宋体" w:eastAsia="宋体" w:cstheme="minorHAnsi"/>
                <w:color w:val="000000"/>
              </w:rPr>
              <w:t>冰冻地区应考虑用水点防冻</w:t>
            </w:r>
          </w:p>
        </w:tc>
      </w:tr>
    </w:tbl>
    <w:p>
      <w:r>
        <w:rPr>
          <w:rFonts w:hint="eastAsia"/>
        </w:rPr>
        <w:t>注：</w:t>
      </w:r>
    </w:p>
    <w:p>
      <w:pPr>
        <w:pStyle w:val="50"/>
        <w:numPr>
          <w:ilvl w:val="0"/>
          <w:numId w:val="67"/>
        </w:numPr>
        <w:ind w:firstLineChars="0"/>
      </w:pPr>
      <w:r>
        <w:rPr>
          <w:rFonts w:hint="eastAsia"/>
        </w:rPr>
        <w:t>餐饮类用水预留管径应根据项目实际情况经计算得出，当无详细资料时，预留管径不宜小于表中下限建议管径。当特殊餐饮租户有明确预留管径要求时，应按租户预留要求预留。</w:t>
      </w:r>
    </w:p>
    <w:p>
      <w:pPr>
        <w:pStyle w:val="50"/>
        <w:numPr>
          <w:ilvl w:val="0"/>
          <w:numId w:val="67"/>
        </w:numPr>
        <w:ind w:firstLineChars="0"/>
      </w:pPr>
      <w:r>
        <w:rPr>
          <w:rFonts w:hint="eastAsia"/>
        </w:rPr>
        <w:t>当项目使用中水系统时，标记*项目应采用中水。</w:t>
      </w:r>
    </w:p>
    <w:p>
      <w:pPr>
        <w:pStyle w:val="5"/>
        <w:rPr>
          <w:color w:val="FF33CC"/>
        </w:rPr>
      </w:pPr>
      <w:bookmarkStart w:id="46" w:name="_Toc367696149"/>
      <w:bookmarkStart w:id="47" w:name="_Toc367695924"/>
      <w:bookmarkStart w:id="48" w:name="_Toc367695746"/>
      <w:r>
        <w:rPr>
          <w:rFonts w:hint="eastAsia"/>
          <w:color w:val="FF33CC"/>
        </w:rPr>
        <w:t>卫生间给水</w:t>
      </w:r>
      <w:r>
        <w:rPr>
          <w:color w:val="FF33CC"/>
        </w:rPr>
        <w:t>配件要求：</w:t>
      </w:r>
    </w:p>
    <w:p>
      <w:pPr>
        <w:pStyle w:val="50"/>
        <w:numPr>
          <w:ilvl w:val="0"/>
          <w:numId w:val="68"/>
        </w:numPr>
        <w:ind w:firstLineChars="0"/>
        <w:rPr>
          <w:color w:val="FF33CC"/>
        </w:rPr>
      </w:pPr>
      <w:r>
        <w:rPr>
          <w:rFonts w:hint="eastAsia"/>
          <w:color w:val="FF33CC"/>
        </w:rPr>
        <w:t>水龙头：建议</w:t>
      </w:r>
      <w:r>
        <w:rPr>
          <w:color w:val="FF33CC"/>
        </w:rPr>
        <w:t>采用</w:t>
      </w:r>
      <w:r>
        <w:rPr>
          <w:rFonts w:hint="eastAsia"/>
          <w:color w:val="FF33CC"/>
        </w:rPr>
        <w:t>冷热水恒温</w:t>
      </w:r>
      <w:r>
        <w:rPr>
          <w:color w:val="FF33CC"/>
        </w:rPr>
        <w:t>感应</w:t>
      </w:r>
      <w:r>
        <w:rPr>
          <w:rFonts w:hint="eastAsia"/>
          <w:color w:val="FF33CC"/>
        </w:rPr>
        <w:t>龙头（广东、广西、</w:t>
      </w:r>
      <w:r>
        <w:rPr>
          <w:color w:val="FF33CC"/>
        </w:rPr>
        <w:t>海南</w:t>
      </w:r>
      <w:r>
        <w:rPr>
          <w:rFonts w:hint="eastAsia"/>
          <w:color w:val="FF33CC"/>
        </w:rPr>
        <w:t>地区</w:t>
      </w:r>
      <w:r>
        <w:rPr>
          <w:color w:val="FF33CC"/>
        </w:rPr>
        <w:t>除外）</w:t>
      </w:r>
    </w:p>
    <w:p>
      <w:pPr>
        <w:pStyle w:val="50"/>
        <w:ind w:left="840" w:firstLine="0" w:firstLineChars="0"/>
        <w:rPr>
          <w:color w:val="FF33CC"/>
        </w:rPr>
      </w:pPr>
      <w:r>
        <w:rPr>
          <w:rFonts w:hint="eastAsia"/>
          <w:color w:val="FF33CC"/>
          <w:highlight w:val="yellow"/>
        </w:rPr>
        <w:t>运营团队反应，北方地区水质较硬，采用自动混水阀由于弹簧易结垢，导致混水温度不准确，易出现烫伤事故，建议采用手动混水龙头，以便顾客自行调温。</w:t>
      </w:r>
    </w:p>
    <w:p>
      <w:pPr>
        <w:pStyle w:val="50"/>
        <w:numPr>
          <w:ilvl w:val="0"/>
          <w:numId w:val="68"/>
        </w:numPr>
        <w:ind w:firstLineChars="0"/>
        <w:rPr>
          <w:color w:val="FF33CC"/>
        </w:rPr>
      </w:pPr>
      <w:r>
        <w:rPr>
          <w:rFonts w:hint="eastAsia"/>
          <w:color w:val="FF33CC"/>
        </w:rPr>
        <w:t>小便器：</w:t>
      </w:r>
      <w:r>
        <w:rPr>
          <w:color w:val="FF33CC"/>
        </w:rPr>
        <w:t>感应式冲洗阀</w:t>
      </w:r>
    </w:p>
    <w:p>
      <w:pPr>
        <w:pStyle w:val="50"/>
        <w:numPr>
          <w:ilvl w:val="0"/>
          <w:numId w:val="68"/>
        </w:numPr>
        <w:ind w:firstLineChars="0"/>
        <w:rPr>
          <w:color w:val="FF33CC"/>
        </w:rPr>
      </w:pPr>
      <w:r>
        <w:rPr>
          <w:rFonts w:hint="eastAsia"/>
          <w:color w:val="FF33CC"/>
        </w:rPr>
        <w:t>大便器：手动</w:t>
      </w:r>
      <w:r>
        <w:rPr>
          <w:color w:val="FF33CC"/>
        </w:rPr>
        <w:t>、感应两用冲洗阀</w:t>
      </w:r>
    </w:p>
    <w:p>
      <w:pPr>
        <w:pStyle w:val="50"/>
        <w:ind w:left="840" w:firstLine="0" w:firstLineChars="0"/>
        <w:rPr>
          <w:color w:val="FF33CC"/>
        </w:rPr>
      </w:pPr>
    </w:p>
    <w:p>
      <w:pPr>
        <w:pStyle w:val="5"/>
        <w:rPr>
          <w:color w:val="FF33CC"/>
        </w:rPr>
      </w:pPr>
      <w:r>
        <w:rPr>
          <w:rFonts w:hint="eastAsia"/>
          <w:color w:val="FF33CC"/>
        </w:rPr>
        <w:t>给水管材要求：</w:t>
      </w:r>
    </w:p>
    <w:p>
      <w:pPr>
        <w:pStyle w:val="50"/>
        <w:numPr>
          <w:ilvl w:val="0"/>
          <w:numId w:val="69"/>
        </w:numPr>
        <w:ind w:firstLineChars="0"/>
        <w:rPr>
          <w:color w:val="FF33CC"/>
        </w:rPr>
      </w:pPr>
      <w:r>
        <w:rPr>
          <w:rFonts w:hint="eastAsia"/>
          <w:color w:val="FF33CC"/>
        </w:rPr>
        <w:t>室外：钢骨架给水（聚乙烯）复合管或离心</w:t>
      </w:r>
      <w:r>
        <w:rPr>
          <w:color w:val="FF33CC"/>
        </w:rPr>
        <w:t>球墨</w:t>
      </w:r>
      <w:r>
        <w:rPr>
          <w:rFonts w:hint="eastAsia"/>
          <w:color w:val="FF33CC"/>
        </w:rPr>
        <w:t>给水</w:t>
      </w:r>
      <w:r>
        <w:rPr>
          <w:color w:val="FF33CC"/>
        </w:rPr>
        <w:t>铸铁管（</w:t>
      </w:r>
      <w:r>
        <w:rPr>
          <w:rFonts w:hint="eastAsia"/>
          <w:color w:val="FF33CC"/>
        </w:rPr>
        <w:t>橡胶圈</w:t>
      </w:r>
      <w:r>
        <w:rPr>
          <w:color w:val="FF33CC"/>
        </w:rPr>
        <w:t>接口，</w:t>
      </w:r>
      <w:r>
        <w:rPr>
          <w:rFonts w:hint="eastAsia"/>
          <w:color w:val="FF33CC"/>
        </w:rPr>
        <w:t>内衬</w:t>
      </w:r>
      <w:r>
        <w:rPr>
          <w:color w:val="FF33CC"/>
        </w:rPr>
        <w:t>水泥砂浆）</w:t>
      </w:r>
      <w:r>
        <w:rPr>
          <w:rFonts w:hint="eastAsia"/>
          <w:color w:val="FF33CC"/>
        </w:rPr>
        <w:t>、HDPE塑料管（管径≤DN50）。</w:t>
      </w:r>
    </w:p>
    <w:p>
      <w:pPr>
        <w:pStyle w:val="50"/>
        <w:numPr>
          <w:ilvl w:val="0"/>
          <w:numId w:val="69"/>
        </w:numPr>
        <w:ind w:firstLineChars="0"/>
        <w:rPr>
          <w:color w:val="FF33CC"/>
        </w:rPr>
      </w:pPr>
      <w:r>
        <w:rPr>
          <w:rFonts w:hint="eastAsia"/>
          <w:color w:val="FF33CC"/>
        </w:rPr>
        <w:t>室内：给水干管采用钢塑（内衬塑）</w:t>
      </w:r>
      <w:r>
        <w:rPr>
          <w:rFonts w:hint="eastAsia"/>
          <w:color w:val="FF33CC"/>
          <w:highlight w:val="yellow"/>
        </w:rPr>
        <w:t>（建议涂塑，效果优于衬塑）</w:t>
      </w:r>
      <w:r>
        <w:rPr>
          <w:rFonts w:hint="eastAsia"/>
          <w:color w:val="FF33CC"/>
        </w:rPr>
        <w:t>给水管及管件，给水支管（管径≤DN50）用PPR生活给水管。</w:t>
      </w:r>
    </w:p>
    <w:p>
      <w:pPr>
        <w:pStyle w:val="5"/>
        <w:rPr>
          <w:color w:val="FF33CC"/>
        </w:rPr>
      </w:pPr>
      <w:r>
        <w:rPr>
          <w:rFonts w:hint="eastAsia"/>
          <w:color w:val="FF33CC"/>
        </w:rPr>
        <w:t>管道</w:t>
      </w:r>
      <w:r>
        <w:rPr>
          <w:color w:val="FF33CC"/>
        </w:rPr>
        <w:t>保温</w:t>
      </w:r>
      <w:r>
        <w:rPr>
          <w:rFonts w:hint="eastAsia"/>
          <w:color w:val="FF33CC"/>
        </w:rPr>
        <w:t>、</w:t>
      </w:r>
      <w:r>
        <w:rPr>
          <w:color w:val="FF33CC"/>
        </w:rPr>
        <w:t>防结露</w:t>
      </w:r>
    </w:p>
    <w:p>
      <w:pPr>
        <w:pStyle w:val="50"/>
        <w:numPr>
          <w:ilvl w:val="0"/>
          <w:numId w:val="70"/>
        </w:numPr>
        <w:ind w:firstLineChars="0"/>
        <w:rPr>
          <w:color w:val="FF33CC"/>
        </w:rPr>
      </w:pPr>
      <w:r>
        <w:rPr>
          <w:rFonts w:hint="eastAsia"/>
          <w:color w:val="FF33CC"/>
        </w:rPr>
        <w:t>在冬季气温低于4度的地区，露天或半露天敷设的给水管道及</w:t>
      </w:r>
      <w:r>
        <w:rPr>
          <w:color w:val="FF33CC"/>
        </w:rPr>
        <w:t>阀门</w:t>
      </w:r>
      <w:r>
        <w:rPr>
          <w:rFonts w:hint="eastAsia"/>
          <w:color w:val="FF33CC"/>
        </w:rPr>
        <w:t>，应考虑保温防冻</w:t>
      </w:r>
      <w:r>
        <w:rPr>
          <w:color w:val="FF33CC"/>
        </w:rPr>
        <w:t>措施</w:t>
      </w:r>
      <w:r>
        <w:rPr>
          <w:rFonts w:hint="eastAsia"/>
          <w:color w:val="FF33CC"/>
        </w:rPr>
        <w:t>。</w:t>
      </w:r>
    </w:p>
    <w:p>
      <w:pPr>
        <w:pStyle w:val="50"/>
        <w:numPr>
          <w:ilvl w:val="0"/>
          <w:numId w:val="70"/>
        </w:numPr>
        <w:ind w:firstLineChars="0"/>
        <w:rPr>
          <w:color w:val="FF33CC"/>
        </w:rPr>
      </w:pPr>
      <w:r>
        <w:rPr>
          <w:rFonts w:hint="eastAsia"/>
          <w:color w:val="FF33CC"/>
        </w:rPr>
        <w:t>室内天花内</w:t>
      </w:r>
      <w:r>
        <w:rPr>
          <w:color w:val="FF33CC"/>
        </w:rPr>
        <w:t>的给</w:t>
      </w:r>
      <w:r>
        <w:rPr>
          <w:rFonts w:hint="eastAsia"/>
          <w:color w:val="FF33CC"/>
        </w:rPr>
        <w:t>水</w:t>
      </w:r>
      <w:r>
        <w:rPr>
          <w:color w:val="FF33CC"/>
        </w:rPr>
        <w:t>管道，应</w:t>
      </w:r>
      <w:r>
        <w:rPr>
          <w:rFonts w:hint="eastAsia"/>
          <w:color w:val="FF33CC"/>
        </w:rPr>
        <w:t>做</w:t>
      </w:r>
      <w:r>
        <w:rPr>
          <w:color w:val="FF33CC"/>
        </w:rPr>
        <w:t>防结露保温</w:t>
      </w:r>
      <w:r>
        <w:rPr>
          <w:rFonts w:hint="eastAsia"/>
          <w:color w:val="FF33CC"/>
        </w:rPr>
        <w:t>；</w:t>
      </w:r>
      <w:r>
        <w:rPr>
          <w:color w:val="FF33CC"/>
        </w:rPr>
        <w:t>可采用</w:t>
      </w:r>
      <w:r>
        <w:rPr>
          <w:rFonts w:hint="eastAsia"/>
          <w:color w:val="FF33CC"/>
        </w:rPr>
        <w:t>10</w:t>
      </w:r>
      <w:r>
        <w:rPr>
          <w:color w:val="FF33CC"/>
        </w:rPr>
        <w:t>mm厚橡塑</w:t>
      </w:r>
      <w:r>
        <w:rPr>
          <w:rFonts w:hint="eastAsia"/>
          <w:color w:val="FF33CC"/>
        </w:rPr>
        <w:t>保温</w:t>
      </w:r>
      <w:r>
        <w:rPr>
          <w:color w:val="FF33CC"/>
        </w:rPr>
        <w:t>材料。</w:t>
      </w:r>
    </w:p>
    <w:p>
      <w:pPr>
        <w:rPr>
          <w:color w:val="FF33CC"/>
        </w:rPr>
      </w:pPr>
    </w:p>
    <w:p>
      <w:pPr>
        <w:pStyle w:val="3"/>
      </w:pPr>
      <w:bookmarkStart w:id="49" w:name="_Toc516837551"/>
      <w:r>
        <w:rPr>
          <w:rFonts w:hint="eastAsia"/>
        </w:rPr>
        <w:t>热水系统</w:t>
      </w:r>
      <w:bookmarkEnd w:id="46"/>
      <w:bookmarkEnd w:id="47"/>
      <w:bookmarkEnd w:id="48"/>
      <w:bookmarkEnd w:id="49"/>
    </w:p>
    <w:p>
      <w:pPr>
        <w:pStyle w:val="4"/>
      </w:pPr>
      <w:bookmarkStart w:id="50" w:name="_Toc367695925"/>
      <w:bookmarkStart w:id="51" w:name="_Toc516837552"/>
      <w:r>
        <w:rPr>
          <w:rFonts w:hint="eastAsia"/>
        </w:rPr>
        <w:t>系统形式及热水温度</w:t>
      </w:r>
      <w:bookmarkEnd w:id="50"/>
      <w:bookmarkEnd w:id="51"/>
    </w:p>
    <w:p>
      <w:pPr>
        <w:jc w:val="center"/>
      </w:pPr>
      <w:r>
        <w:rPr>
          <w:rFonts w:hint="eastAsia"/>
        </w:rPr>
        <w:t>表2.3.1 热水系统形式</w:t>
      </w:r>
    </w:p>
    <w:tbl>
      <w:tblPr>
        <w:tblStyle w:val="47"/>
        <w:tblW w:w="77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11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3" w:type="dxa"/>
            <w:shd w:val="clear" w:color="auto" w:fill="BEBEBE" w:themeFill="background1" w:themeFillShade="BF"/>
            <w:vAlign w:val="center"/>
          </w:tcPr>
          <w:p>
            <w:pPr>
              <w:pStyle w:val="64"/>
              <w:jc w:val="center"/>
              <w:rPr>
                <w:rFonts w:eastAsia="宋体"/>
                <w:sz w:val="21"/>
                <w:lang w:eastAsia="zh-CN"/>
              </w:rPr>
            </w:pPr>
            <w:r>
              <w:rPr>
                <w:rFonts w:hint="eastAsia" w:eastAsia="宋体"/>
                <w:sz w:val="21"/>
                <w:lang w:eastAsia="zh-CN"/>
              </w:rPr>
              <w:t>用水区域</w:t>
            </w:r>
          </w:p>
        </w:tc>
        <w:tc>
          <w:tcPr>
            <w:tcW w:w="3119" w:type="dxa"/>
            <w:shd w:val="clear" w:color="auto" w:fill="BEBEBE" w:themeFill="background1" w:themeFillShade="BF"/>
            <w:vAlign w:val="center"/>
          </w:tcPr>
          <w:p>
            <w:pPr>
              <w:pStyle w:val="64"/>
              <w:jc w:val="center"/>
              <w:rPr>
                <w:rFonts w:eastAsia="宋体"/>
                <w:sz w:val="21"/>
                <w:lang w:eastAsia="zh-CN"/>
              </w:rPr>
            </w:pPr>
            <w:r>
              <w:rPr>
                <w:rFonts w:hint="eastAsia" w:eastAsia="宋体"/>
                <w:sz w:val="21"/>
                <w:lang w:eastAsia="zh-CN"/>
              </w:rPr>
              <w:t>系统形式</w:t>
            </w:r>
          </w:p>
        </w:tc>
        <w:tc>
          <w:tcPr>
            <w:tcW w:w="2835" w:type="dxa"/>
            <w:shd w:val="clear" w:color="auto" w:fill="BEBEBE" w:themeFill="background1" w:themeFillShade="BF"/>
            <w:vAlign w:val="center"/>
          </w:tcPr>
          <w:p>
            <w:pPr>
              <w:pStyle w:val="64"/>
              <w:jc w:val="center"/>
              <w:rPr>
                <w:rFonts w:eastAsia="宋体"/>
                <w:sz w:val="21"/>
                <w:lang w:eastAsia="zh-CN"/>
              </w:rPr>
            </w:pPr>
            <w:r>
              <w:rPr>
                <w:rFonts w:hint="eastAsia" w:eastAsia="宋体"/>
                <w:sz w:val="21"/>
                <w:lang w:eastAsia="zh-CN"/>
              </w:rPr>
              <w:t>供水温（</w:t>
            </w:r>
            <w:r>
              <w:rPr>
                <w:rFonts w:hint="eastAsia" w:eastAsia="宋体"/>
                <w:sz w:val="21"/>
                <w:vertAlign w:val="superscript"/>
                <w:lang w:eastAsia="zh-CN"/>
              </w:rPr>
              <w:t>0</w:t>
            </w:r>
            <w:r>
              <w:rPr>
                <w:rFonts w:hint="eastAsia" w:eastAsia="宋体"/>
                <w:sz w:val="21"/>
                <w:lang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3" w:type="dxa"/>
            <w:vAlign w:val="center"/>
          </w:tcPr>
          <w:p>
            <w:pPr>
              <w:pStyle w:val="64"/>
              <w:jc w:val="center"/>
              <w:rPr>
                <w:rFonts w:eastAsia="宋体"/>
                <w:sz w:val="21"/>
                <w:lang w:eastAsia="zh-CN"/>
              </w:rPr>
            </w:pPr>
            <w:r>
              <w:rPr>
                <w:rFonts w:hint="eastAsia" w:eastAsia="宋体"/>
                <w:sz w:val="21"/>
                <w:lang w:eastAsia="zh-CN"/>
              </w:rPr>
              <w:t>淋浴用水</w:t>
            </w:r>
          </w:p>
        </w:tc>
        <w:tc>
          <w:tcPr>
            <w:tcW w:w="3119" w:type="dxa"/>
            <w:vAlign w:val="center"/>
          </w:tcPr>
          <w:p>
            <w:pPr>
              <w:pStyle w:val="64"/>
              <w:jc w:val="center"/>
              <w:rPr>
                <w:rFonts w:eastAsia="宋体"/>
                <w:sz w:val="21"/>
                <w:lang w:eastAsia="zh-CN"/>
              </w:rPr>
            </w:pPr>
            <w:r>
              <w:rPr>
                <w:rFonts w:hint="eastAsia" w:eastAsia="宋体"/>
                <w:sz w:val="21"/>
                <w:lang w:eastAsia="zh-CN"/>
              </w:rPr>
              <w:t>局部集中热水供应</w:t>
            </w:r>
          </w:p>
        </w:tc>
        <w:tc>
          <w:tcPr>
            <w:tcW w:w="2835" w:type="dxa"/>
            <w:vAlign w:val="center"/>
          </w:tcPr>
          <w:p>
            <w:pPr>
              <w:pStyle w:val="64"/>
              <w:jc w:val="center"/>
              <w:rPr>
                <w:rFonts w:eastAsia="宋体"/>
                <w:sz w:val="21"/>
                <w:lang w:eastAsia="zh-CN"/>
              </w:rPr>
            </w:pPr>
            <w:r>
              <w:rPr>
                <w:rFonts w:eastAsia="宋体"/>
                <w:sz w:val="21"/>
                <w:lang w:eastAsia="zh-CN"/>
              </w:rPr>
              <w:t>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3" w:type="dxa"/>
            <w:vAlign w:val="center"/>
          </w:tcPr>
          <w:p>
            <w:pPr>
              <w:pStyle w:val="64"/>
              <w:jc w:val="center"/>
              <w:rPr>
                <w:rFonts w:eastAsia="宋体"/>
                <w:sz w:val="21"/>
                <w:lang w:eastAsia="zh-CN"/>
              </w:rPr>
            </w:pPr>
            <w:r>
              <w:rPr>
                <w:rFonts w:hint="eastAsia" w:eastAsia="宋体"/>
                <w:sz w:val="21"/>
                <w:lang w:eastAsia="zh-CN"/>
              </w:rPr>
              <w:t>洗手盆用水</w:t>
            </w:r>
          </w:p>
        </w:tc>
        <w:tc>
          <w:tcPr>
            <w:tcW w:w="3119" w:type="dxa"/>
            <w:vAlign w:val="center"/>
          </w:tcPr>
          <w:p>
            <w:pPr>
              <w:pStyle w:val="64"/>
              <w:jc w:val="center"/>
              <w:rPr>
                <w:rFonts w:eastAsia="宋体"/>
                <w:color w:val="FF0000"/>
                <w:sz w:val="21"/>
                <w:lang w:eastAsia="zh-CN"/>
              </w:rPr>
            </w:pPr>
            <w:r>
              <w:rPr>
                <w:rFonts w:hint="eastAsia" w:eastAsia="宋体"/>
                <w:sz w:val="21"/>
                <w:lang w:eastAsia="zh-CN"/>
              </w:rPr>
              <w:t>分散就地加热或</w:t>
            </w:r>
            <w:r>
              <w:rPr>
                <w:rFonts w:eastAsia="宋体"/>
                <w:sz w:val="21"/>
                <w:lang w:eastAsia="zh-CN"/>
              </w:rPr>
              <w:t>男女卫生间洗手盆各采用一个容积式电加热器，并设置循环水泵</w:t>
            </w:r>
          </w:p>
        </w:tc>
        <w:tc>
          <w:tcPr>
            <w:tcW w:w="2835" w:type="dxa"/>
            <w:vAlign w:val="center"/>
          </w:tcPr>
          <w:p>
            <w:pPr>
              <w:pStyle w:val="64"/>
              <w:jc w:val="center"/>
              <w:rPr>
                <w:rFonts w:eastAsia="宋体"/>
                <w:sz w:val="21"/>
                <w:lang w:eastAsia="zh-CN"/>
              </w:rPr>
            </w:pPr>
            <w:r>
              <w:rPr>
                <w:rFonts w:hint="eastAsia" w:eastAsia="宋体"/>
                <w:sz w:val="21"/>
                <w:lang w:eastAsia="zh-CN"/>
              </w:rPr>
              <w:t>30-35</w:t>
            </w:r>
          </w:p>
        </w:tc>
      </w:tr>
    </w:tbl>
    <w:p>
      <w:pPr>
        <w:pStyle w:val="4"/>
      </w:pPr>
      <w:bookmarkStart w:id="52" w:name="_Toc367695926"/>
      <w:bookmarkStart w:id="53" w:name="_Toc516837553"/>
      <w:r>
        <w:rPr>
          <w:rFonts w:hint="eastAsia"/>
        </w:rPr>
        <w:t>热水系统设置要求</w:t>
      </w:r>
      <w:bookmarkEnd w:id="52"/>
      <w:bookmarkEnd w:id="53"/>
    </w:p>
    <w:p>
      <w:pPr>
        <w:pStyle w:val="50"/>
        <w:numPr>
          <w:ilvl w:val="0"/>
          <w:numId w:val="71"/>
        </w:numPr>
        <w:ind w:firstLineChars="0"/>
      </w:pPr>
      <w:r>
        <w:rPr>
          <w:rFonts w:hint="eastAsia"/>
        </w:rPr>
        <w:t>公共卫生间</w:t>
      </w:r>
    </w:p>
    <w:p>
      <w:pPr>
        <w:pStyle w:val="50"/>
        <w:numPr>
          <w:ilvl w:val="0"/>
          <w:numId w:val="72"/>
        </w:numPr>
        <w:ind w:firstLineChars="0"/>
      </w:pPr>
      <w:r>
        <w:rPr>
          <w:rFonts w:hint="eastAsia"/>
        </w:rPr>
        <w:t>卫生间热水器宜根据项目所在地实际情况确定是否安装，由各一线公司根据成本和定位自行决定。如不安装电热水器，应预留安装电热水器的条件（电源插座及安装位置）。</w:t>
      </w:r>
    </w:p>
    <w:p>
      <w:pPr>
        <w:pStyle w:val="50"/>
        <w:numPr>
          <w:ilvl w:val="0"/>
          <w:numId w:val="72"/>
        </w:numPr>
        <w:ind w:firstLineChars="0"/>
      </w:pPr>
      <w:r>
        <w:rPr>
          <w:rFonts w:hint="eastAsia"/>
        </w:rPr>
        <w:t>当公共卫生间内设置的电热水器，应设在卫生间附近的清洁间、垃圾间或可进人的管井等非精装区域内设置墙上安装。宜结合精装做法，设置于洗手盆裙台下方隐蔽处。如无非精装区域，则可在公共卫生间吊顶内设置，尽量与吊顶内的阀门接近，可合用检修口。</w:t>
      </w:r>
    </w:p>
    <w:p>
      <w:pPr>
        <w:pStyle w:val="50"/>
        <w:numPr>
          <w:ilvl w:val="0"/>
          <w:numId w:val="72"/>
        </w:numPr>
        <w:ind w:firstLineChars="0"/>
      </w:pPr>
      <w:r>
        <w:rPr>
          <w:rFonts w:hint="eastAsia"/>
        </w:rPr>
        <w:t xml:space="preserve">当在吊顶内设置电热水器时，应考虑电热水器的 </w:t>
      </w:r>
      <w:r>
        <w:t>DN15</w:t>
      </w:r>
      <w:r>
        <w:rPr>
          <w:rFonts w:hint="eastAsia"/>
        </w:rPr>
        <w:t>超压泄水管，接管宜排至地漏。如地漏在精装区域，则应与精装专业做好配合。</w:t>
      </w:r>
    </w:p>
    <w:p>
      <w:pPr>
        <w:pStyle w:val="50"/>
        <w:numPr>
          <w:ilvl w:val="0"/>
          <w:numId w:val="72"/>
        </w:numPr>
        <w:ind w:firstLineChars="0"/>
      </w:pPr>
      <w:r>
        <w:rPr>
          <w:rFonts w:hint="eastAsia"/>
        </w:rPr>
        <w:t>如公共卫生间内设置电热水器时，电热水器容积应根据所承担的洗手盆数量经计算确定，所用热水器容积不宜小于下表要求：</w:t>
      </w:r>
    </w:p>
    <w:p>
      <w:pPr>
        <w:spacing w:before="170" w:after="170"/>
        <w:ind w:left="-20"/>
        <w:jc w:val="center"/>
        <w:rPr>
          <w:rFonts w:eastAsia="宋体"/>
        </w:rPr>
      </w:pPr>
    </w:p>
    <w:p>
      <w:pPr>
        <w:spacing w:before="170" w:after="170"/>
        <w:ind w:left="-20"/>
        <w:jc w:val="center"/>
        <w:rPr>
          <w:rFonts w:eastAsia="宋体"/>
        </w:rPr>
      </w:pPr>
    </w:p>
    <w:p>
      <w:pPr>
        <w:spacing w:before="170" w:after="170"/>
        <w:ind w:left="-20"/>
        <w:jc w:val="center"/>
        <w:rPr>
          <w:rFonts w:eastAsia="宋体"/>
        </w:rPr>
      </w:pPr>
    </w:p>
    <w:p>
      <w:pPr>
        <w:spacing w:before="170" w:after="170"/>
        <w:ind w:left="-20"/>
        <w:jc w:val="center"/>
        <w:rPr>
          <w:rFonts w:eastAsia="宋体"/>
        </w:rPr>
      </w:pPr>
      <w:r>
        <w:rPr>
          <w:rFonts w:hint="eastAsia" w:eastAsia="宋体"/>
        </w:rPr>
        <w:t>表2.3.2热水器容积</w:t>
      </w:r>
    </w:p>
    <w:tbl>
      <w:tblPr>
        <w:tblStyle w:val="47"/>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trPr>
        <w:tc>
          <w:tcPr>
            <w:tcW w:w="3969" w:type="dxa"/>
            <w:shd w:val="clear" w:color="auto" w:fill="BEBEBE" w:themeFill="background1" w:themeFillShade="BF"/>
            <w:vAlign w:val="center"/>
          </w:tcPr>
          <w:p>
            <w:pPr>
              <w:pStyle w:val="64"/>
              <w:tabs>
                <w:tab w:val="right" w:pos="3002"/>
              </w:tabs>
              <w:jc w:val="center"/>
              <w:rPr>
                <w:rFonts w:eastAsia="宋体"/>
                <w:sz w:val="21"/>
                <w:lang w:eastAsia="zh-CN"/>
              </w:rPr>
            </w:pPr>
            <w:r>
              <w:rPr>
                <w:rFonts w:hint="eastAsia" w:eastAsia="宋体"/>
                <w:sz w:val="21"/>
                <w:lang w:eastAsia="zh-CN"/>
              </w:rPr>
              <w:t>卫生间内洗手盆数量</w:t>
            </w:r>
          </w:p>
        </w:tc>
        <w:tc>
          <w:tcPr>
            <w:tcW w:w="3969" w:type="dxa"/>
            <w:shd w:val="clear" w:color="auto" w:fill="BEBEBE" w:themeFill="background1" w:themeFillShade="BF"/>
            <w:vAlign w:val="center"/>
          </w:tcPr>
          <w:p>
            <w:pPr>
              <w:pStyle w:val="64"/>
              <w:jc w:val="center"/>
              <w:rPr>
                <w:rFonts w:eastAsia="宋体"/>
                <w:sz w:val="21"/>
                <w:lang w:eastAsia="zh-CN"/>
              </w:rPr>
            </w:pPr>
            <w:r>
              <w:rPr>
                <w:rFonts w:hint="eastAsia" w:eastAsia="宋体"/>
                <w:sz w:val="21"/>
                <w:lang w:eastAsia="zh-CN"/>
              </w:rPr>
              <w:t>热水器容积（L）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969" w:type="dxa"/>
            <w:vAlign w:val="center"/>
          </w:tcPr>
          <w:p>
            <w:pPr>
              <w:pStyle w:val="64"/>
              <w:jc w:val="center"/>
              <w:rPr>
                <w:rFonts w:eastAsia="宋体"/>
                <w:sz w:val="21"/>
                <w:lang w:eastAsia="zh-CN"/>
              </w:rPr>
            </w:pPr>
            <w:r>
              <w:rPr>
                <w:rFonts w:hint="eastAsia" w:eastAsia="宋体"/>
                <w:sz w:val="21"/>
                <w:lang w:eastAsia="zh-CN"/>
              </w:rPr>
              <w:t>&lt; 3个</w:t>
            </w:r>
          </w:p>
        </w:tc>
        <w:tc>
          <w:tcPr>
            <w:tcW w:w="3969" w:type="dxa"/>
            <w:vAlign w:val="center"/>
          </w:tcPr>
          <w:p>
            <w:pPr>
              <w:pStyle w:val="64"/>
              <w:jc w:val="center"/>
              <w:rPr>
                <w:rFonts w:eastAsia="宋体"/>
                <w:sz w:val="21"/>
                <w:lang w:eastAsia="zh-CN"/>
              </w:rPr>
            </w:pPr>
            <w:r>
              <w:rPr>
                <w:rFonts w:hint="eastAsia" w:eastAsia="宋体"/>
                <w:sz w:val="21"/>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969" w:type="dxa"/>
            <w:vAlign w:val="center"/>
          </w:tcPr>
          <w:p>
            <w:pPr>
              <w:pStyle w:val="64"/>
              <w:jc w:val="center"/>
              <w:rPr>
                <w:rFonts w:eastAsia="宋体"/>
                <w:sz w:val="21"/>
                <w:lang w:eastAsia="zh-CN"/>
              </w:rPr>
            </w:pPr>
            <w:r>
              <w:rPr>
                <w:rFonts w:hint="eastAsia" w:eastAsia="宋体"/>
                <w:sz w:val="21"/>
                <w:lang w:eastAsia="zh-CN"/>
              </w:rPr>
              <w:t>4 - 5 个</w:t>
            </w:r>
          </w:p>
        </w:tc>
        <w:tc>
          <w:tcPr>
            <w:tcW w:w="3969" w:type="dxa"/>
            <w:vAlign w:val="center"/>
          </w:tcPr>
          <w:p>
            <w:pPr>
              <w:pStyle w:val="64"/>
              <w:jc w:val="center"/>
              <w:rPr>
                <w:rFonts w:eastAsia="宋体"/>
                <w:sz w:val="21"/>
                <w:lang w:eastAsia="zh-CN"/>
              </w:rPr>
            </w:pPr>
            <w:r>
              <w:rPr>
                <w:rFonts w:hint="eastAsia" w:eastAsia="宋体"/>
                <w:sz w:val="21"/>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969" w:type="dxa"/>
            <w:vAlign w:val="center"/>
          </w:tcPr>
          <w:p>
            <w:pPr>
              <w:pStyle w:val="64"/>
              <w:jc w:val="center"/>
              <w:rPr>
                <w:rFonts w:eastAsia="宋体"/>
                <w:sz w:val="21"/>
                <w:lang w:eastAsia="zh-CN"/>
              </w:rPr>
            </w:pPr>
            <w:r>
              <w:rPr>
                <w:rFonts w:hint="eastAsia" w:eastAsia="宋体"/>
                <w:sz w:val="21"/>
                <w:lang w:eastAsia="zh-CN"/>
              </w:rPr>
              <w:t>5个以上</w:t>
            </w:r>
          </w:p>
        </w:tc>
        <w:tc>
          <w:tcPr>
            <w:tcW w:w="3969" w:type="dxa"/>
            <w:vAlign w:val="center"/>
          </w:tcPr>
          <w:p>
            <w:pPr>
              <w:pStyle w:val="64"/>
              <w:jc w:val="center"/>
              <w:rPr>
                <w:rFonts w:eastAsia="宋体"/>
                <w:sz w:val="21"/>
                <w:lang w:eastAsia="zh-CN"/>
              </w:rPr>
            </w:pPr>
            <w:r>
              <w:rPr>
                <w:rFonts w:hint="eastAsia" w:eastAsia="宋体"/>
                <w:sz w:val="21"/>
                <w:lang w:eastAsia="zh-CN"/>
              </w:rPr>
              <w:t>40</w:t>
            </w:r>
          </w:p>
        </w:tc>
      </w:tr>
    </w:tbl>
    <w:p>
      <w:r>
        <w:rPr>
          <w:rFonts w:hint="eastAsia"/>
        </w:rPr>
        <w:t>注：若安装热水器，男、女卫生间应分别设置，残疾人卫生间热水器宜与男或女卫生间热水器合用。</w:t>
      </w:r>
    </w:p>
    <w:p/>
    <w:p>
      <w:pPr>
        <w:pStyle w:val="50"/>
        <w:numPr>
          <w:ilvl w:val="0"/>
          <w:numId w:val="71"/>
        </w:numPr>
        <w:ind w:firstLineChars="0"/>
      </w:pPr>
      <w:r>
        <w:rPr>
          <w:rFonts w:hint="eastAsia"/>
        </w:rPr>
        <w:t>后勤及物业员工淋浴</w:t>
      </w:r>
    </w:p>
    <w:p>
      <w:pPr>
        <w:pStyle w:val="50"/>
        <w:numPr>
          <w:ilvl w:val="0"/>
          <w:numId w:val="73"/>
        </w:numPr>
        <w:ind w:firstLineChars="0"/>
      </w:pPr>
      <w:r>
        <w:rPr>
          <w:rFonts w:hint="eastAsia"/>
        </w:rPr>
        <w:t>员工淋浴宜采用容积式电热水器</w:t>
      </w:r>
      <w:r>
        <w:rPr>
          <w:rFonts w:hint="eastAsia" w:eastAsia="宋体"/>
        </w:rPr>
        <w:t>或热泵热水器</w:t>
      </w:r>
      <w:r>
        <w:rPr>
          <w:rFonts w:hint="eastAsia"/>
        </w:rPr>
        <w:t>，热水器容积应根据承担的淋浴花洒及洗手盆数量经计算确定；当采用燃气热水器时，应有适当的燃气泄爆、泄漏报警及快速关断装置。</w:t>
      </w:r>
    </w:p>
    <w:p>
      <w:pPr>
        <w:pStyle w:val="50"/>
        <w:numPr>
          <w:ilvl w:val="0"/>
          <w:numId w:val="73"/>
        </w:numPr>
        <w:ind w:firstLineChars="0"/>
      </w:pPr>
      <w:r>
        <w:rPr>
          <w:rFonts w:hint="eastAsia"/>
        </w:rPr>
        <w:t>当项目所在地区对使用太阳能有政策方面要求时，宜采用太阳能作为集中淋浴用水的间接热源，同时宜采用电加热作为辅助热源。</w:t>
      </w:r>
    </w:p>
    <w:p>
      <w:pPr>
        <w:pStyle w:val="50"/>
        <w:numPr>
          <w:ilvl w:val="0"/>
          <w:numId w:val="71"/>
        </w:numPr>
        <w:ind w:firstLineChars="0"/>
      </w:pPr>
      <w:r>
        <w:rPr>
          <w:rFonts w:hint="eastAsia"/>
        </w:rPr>
        <w:t>其他商业功能区热水</w:t>
      </w:r>
    </w:p>
    <w:p>
      <w:pPr>
        <w:pStyle w:val="50"/>
        <w:numPr>
          <w:ilvl w:val="0"/>
          <w:numId w:val="74"/>
        </w:numPr>
        <w:ind w:firstLineChars="0"/>
        <w:rPr>
          <w:color w:val="FF33CC"/>
        </w:rPr>
      </w:pPr>
      <w:r>
        <w:rPr>
          <w:rFonts w:hint="eastAsia"/>
        </w:rPr>
        <w:t>餐饮厨房用热水，宜采用燃气及电加热方式，由厨房使用方后期自行解决；</w:t>
      </w:r>
      <w:r>
        <w:rPr>
          <w:rFonts w:hint="eastAsia" w:hAnsi="宋体" w:cstheme="minorHAnsi"/>
          <w:color w:val="FF33CC"/>
        </w:rPr>
        <w:t>当</w:t>
      </w:r>
      <w:r>
        <w:rPr>
          <w:rFonts w:hAnsi="宋体" w:cstheme="minorHAnsi"/>
          <w:color w:val="FF33CC"/>
        </w:rPr>
        <w:t>项目有</w:t>
      </w:r>
      <w:r>
        <w:rPr>
          <w:rFonts w:hint="eastAsia" w:hAnsi="宋体" w:cstheme="minorHAnsi"/>
          <w:color w:val="FF33CC"/>
        </w:rPr>
        <w:t>节能要求需要设置太阳能热水系统时，建议按照</w:t>
      </w:r>
      <w:r>
        <w:rPr>
          <w:rFonts w:hAnsi="宋体" w:cstheme="minorHAnsi"/>
          <w:color w:val="FF33CC"/>
        </w:rPr>
        <w:t>30%</w:t>
      </w:r>
      <w:r>
        <w:rPr>
          <w:rFonts w:hint="eastAsia" w:hAnsi="宋体" w:cstheme="minorHAnsi"/>
          <w:color w:val="FF33CC"/>
        </w:rPr>
        <w:t>热水量进行设计。</w:t>
      </w:r>
    </w:p>
    <w:p>
      <w:pPr>
        <w:pStyle w:val="50"/>
        <w:numPr>
          <w:ilvl w:val="0"/>
          <w:numId w:val="74"/>
        </w:numPr>
        <w:ind w:firstLineChars="0"/>
      </w:pPr>
      <w:r>
        <w:rPr>
          <w:rFonts w:hint="eastAsia"/>
        </w:rPr>
        <w:t>餐饮包房、剪发类洗手盆用热水，宜采用分散电加热方式，由后期使用方自行解决。</w:t>
      </w:r>
    </w:p>
    <w:p>
      <w:pPr>
        <w:pStyle w:val="50"/>
        <w:numPr>
          <w:ilvl w:val="0"/>
          <w:numId w:val="74"/>
        </w:numPr>
        <w:spacing w:after="200" w:line="276" w:lineRule="auto"/>
        <w:ind w:firstLineChars="0"/>
        <w:rPr>
          <w:rFonts w:eastAsia="宋体"/>
        </w:rPr>
      </w:pPr>
      <w:r>
        <w:rPr>
          <w:rFonts w:hint="eastAsia"/>
        </w:rPr>
        <w:t>健身及康体类有使用集中淋浴可能的区域，宜采用容积式电热水器</w:t>
      </w:r>
      <w:r>
        <w:rPr>
          <w:rFonts w:hint="eastAsia" w:eastAsia="宋体"/>
        </w:rPr>
        <w:t>或热泵热水器</w:t>
      </w:r>
      <w:r>
        <w:rPr>
          <w:rFonts w:hint="eastAsia"/>
        </w:rPr>
        <w:t>，在设计中应考虑预留此部分用电量。当项目所在地区对使用太阳能有政策方面要求时，健身房的热水系统，宜优先采用太阳能作为集中淋浴用水。</w:t>
      </w:r>
    </w:p>
    <w:p>
      <w:pPr>
        <w:pStyle w:val="50"/>
        <w:numPr>
          <w:ilvl w:val="0"/>
          <w:numId w:val="71"/>
        </w:numPr>
        <w:ind w:firstLineChars="0"/>
        <w:rPr>
          <w:color w:val="FF33CC"/>
        </w:rPr>
      </w:pPr>
      <w:r>
        <w:rPr>
          <w:rFonts w:hint="eastAsia"/>
          <w:color w:val="FF33CC"/>
        </w:rPr>
        <w:t>热水管材要求</w:t>
      </w:r>
      <w:r>
        <w:rPr>
          <w:color w:val="FF33CC"/>
        </w:rPr>
        <w:t>：</w:t>
      </w:r>
    </w:p>
    <w:p>
      <w:pPr>
        <w:pStyle w:val="50"/>
        <w:numPr>
          <w:ilvl w:val="0"/>
          <w:numId w:val="75"/>
        </w:numPr>
        <w:ind w:firstLineChars="0"/>
        <w:rPr>
          <w:color w:val="FF33CC"/>
        </w:rPr>
      </w:pPr>
      <w:r>
        <w:rPr>
          <w:rFonts w:hint="eastAsia"/>
          <w:color w:val="FF33CC"/>
        </w:rPr>
        <w:t>给水干管采用钢塑（内衬塑）给水管及管件；</w:t>
      </w:r>
    </w:p>
    <w:p>
      <w:pPr>
        <w:pStyle w:val="50"/>
        <w:numPr>
          <w:ilvl w:val="0"/>
          <w:numId w:val="75"/>
        </w:numPr>
        <w:ind w:firstLineChars="0"/>
        <w:rPr>
          <w:color w:val="FF33CC"/>
        </w:rPr>
      </w:pPr>
      <w:r>
        <w:rPr>
          <w:rFonts w:hint="eastAsia"/>
          <w:color w:val="FF33CC"/>
        </w:rPr>
        <w:t>给水支管（管径≤DN50）用PPR生活给水管。</w:t>
      </w:r>
    </w:p>
    <w:p>
      <w:pPr>
        <w:pStyle w:val="50"/>
        <w:numPr>
          <w:ilvl w:val="0"/>
          <w:numId w:val="71"/>
        </w:numPr>
        <w:ind w:firstLineChars="0"/>
        <w:rPr>
          <w:color w:val="FF33CC"/>
        </w:rPr>
      </w:pPr>
      <w:r>
        <w:rPr>
          <w:rFonts w:hint="eastAsia"/>
          <w:color w:val="FF33CC"/>
        </w:rPr>
        <w:t>保温绝热</w:t>
      </w:r>
    </w:p>
    <w:p>
      <w:pPr>
        <w:pStyle w:val="50"/>
        <w:numPr>
          <w:ilvl w:val="0"/>
          <w:numId w:val="76"/>
        </w:numPr>
        <w:ind w:firstLineChars="0"/>
        <w:rPr>
          <w:color w:val="FF33CC"/>
        </w:rPr>
      </w:pPr>
      <w:r>
        <w:rPr>
          <w:rFonts w:hint="eastAsia"/>
          <w:color w:val="FF33CC"/>
        </w:rPr>
        <w:t>露天敷设的热水罐</w:t>
      </w:r>
      <w:r>
        <w:rPr>
          <w:color w:val="FF33CC"/>
        </w:rPr>
        <w:t>、热水</w:t>
      </w:r>
      <w:r>
        <w:rPr>
          <w:rFonts w:hint="eastAsia"/>
          <w:color w:val="FF33CC"/>
        </w:rPr>
        <w:t>管道及</w:t>
      </w:r>
      <w:r>
        <w:rPr>
          <w:color w:val="FF33CC"/>
        </w:rPr>
        <w:t>阀门</w:t>
      </w:r>
      <w:r>
        <w:rPr>
          <w:rFonts w:hint="eastAsia"/>
          <w:color w:val="FF33CC"/>
        </w:rPr>
        <w:t>，应采用橡塑</w:t>
      </w:r>
      <w:r>
        <w:rPr>
          <w:color w:val="FF33CC"/>
        </w:rPr>
        <w:t>材料进行</w:t>
      </w:r>
      <w:r>
        <w:rPr>
          <w:rFonts w:hint="eastAsia"/>
          <w:color w:val="FF33CC"/>
        </w:rPr>
        <w:t>保温。</w:t>
      </w:r>
    </w:p>
    <w:p>
      <w:pPr>
        <w:pStyle w:val="50"/>
        <w:numPr>
          <w:ilvl w:val="0"/>
          <w:numId w:val="76"/>
        </w:numPr>
        <w:ind w:firstLineChars="0"/>
        <w:rPr>
          <w:color w:val="FF33CC"/>
        </w:rPr>
      </w:pPr>
      <w:r>
        <w:rPr>
          <w:rFonts w:hint="eastAsia"/>
          <w:color w:val="FF33CC"/>
        </w:rPr>
        <w:t>室内</w:t>
      </w:r>
      <w:r>
        <w:rPr>
          <w:color w:val="FF33CC"/>
        </w:rPr>
        <w:t>的</w:t>
      </w:r>
      <w:r>
        <w:rPr>
          <w:rFonts w:hint="eastAsia"/>
          <w:color w:val="FF33CC"/>
        </w:rPr>
        <w:t>热水</w:t>
      </w:r>
      <w:r>
        <w:rPr>
          <w:color w:val="FF33CC"/>
        </w:rPr>
        <w:t>管道，</w:t>
      </w:r>
      <w:r>
        <w:rPr>
          <w:rFonts w:hint="eastAsia"/>
          <w:color w:val="FF33CC"/>
        </w:rPr>
        <w:t>除</w:t>
      </w:r>
      <w:r>
        <w:rPr>
          <w:color w:val="FF33CC"/>
        </w:rPr>
        <w:t>敷设在墙体</w:t>
      </w:r>
      <w:r>
        <w:rPr>
          <w:rFonts w:hint="eastAsia"/>
          <w:color w:val="FF33CC"/>
        </w:rPr>
        <w:t>、</w:t>
      </w:r>
      <w:r>
        <w:rPr>
          <w:color w:val="FF33CC"/>
        </w:rPr>
        <w:t>地面</w:t>
      </w:r>
      <w:r>
        <w:rPr>
          <w:rFonts w:hint="eastAsia"/>
          <w:color w:val="FF33CC"/>
        </w:rPr>
        <w:t>内</w:t>
      </w:r>
      <w:r>
        <w:rPr>
          <w:color w:val="FF33CC"/>
        </w:rPr>
        <w:t>的管道外，均应</w:t>
      </w:r>
      <w:r>
        <w:rPr>
          <w:rFonts w:hint="eastAsia"/>
          <w:color w:val="FF33CC"/>
        </w:rPr>
        <w:t>采用</w:t>
      </w:r>
      <w:r>
        <w:rPr>
          <w:color w:val="FF33CC"/>
        </w:rPr>
        <w:t>橡塑材料</w:t>
      </w:r>
      <w:r>
        <w:rPr>
          <w:rFonts w:hint="eastAsia"/>
          <w:color w:val="FF33CC"/>
        </w:rPr>
        <w:t>进行</w:t>
      </w:r>
      <w:r>
        <w:rPr>
          <w:color w:val="FF33CC"/>
        </w:rPr>
        <w:t>保温。</w:t>
      </w:r>
    </w:p>
    <w:p>
      <w:pPr>
        <w:spacing w:after="200" w:line="276" w:lineRule="auto"/>
        <w:rPr>
          <w:rFonts w:eastAsia="宋体"/>
        </w:rPr>
      </w:pPr>
    </w:p>
    <w:p>
      <w:pPr>
        <w:pStyle w:val="3"/>
      </w:pPr>
      <w:bookmarkStart w:id="54" w:name="_Toc367695747"/>
      <w:bookmarkStart w:id="55" w:name="_Toc367695927"/>
      <w:bookmarkStart w:id="56" w:name="_Toc367696150"/>
      <w:bookmarkStart w:id="57" w:name="_Toc516837554"/>
      <w:r>
        <w:rPr>
          <w:rFonts w:hint="eastAsia"/>
        </w:rPr>
        <w:t>中水系统</w:t>
      </w:r>
      <w:bookmarkEnd w:id="54"/>
      <w:bookmarkEnd w:id="55"/>
      <w:bookmarkEnd w:id="56"/>
      <w:bookmarkEnd w:id="57"/>
    </w:p>
    <w:p>
      <w:pPr>
        <w:pStyle w:val="4"/>
      </w:pPr>
      <w:bookmarkStart w:id="58" w:name="_Toc367695928"/>
      <w:bookmarkStart w:id="59" w:name="_Toc516837555"/>
      <w:r>
        <w:rPr>
          <w:rFonts w:hint="eastAsia"/>
        </w:rPr>
        <w:t>使用条件</w:t>
      </w:r>
      <w:bookmarkEnd w:id="58"/>
      <w:bookmarkEnd w:id="59"/>
    </w:p>
    <w:p>
      <w:r>
        <w:rPr>
          <w:rFonts w:hint="eastAsia"/>
        </w:rPr>
        <w:t>项目在评绿色建筑或LEED认证时，通过技术经济分析，合理确定是否设置中水处理系统。</w:t>
      </w:r>
    </w:p>
    <w:p>
      <w:pPr>
        <w:pStyle w:val="4"/>
      </w:pPr>
      <w:bookmarkStart w:id="60" w:name="QuickMark"/>
      <w:bookmarkEnd w:id="60"/>
      <w:bookmarkStart w:id="61" w:name="_Toc367695929"/>
      <w:bookmarkStart w:id="62" w:name="_Toc516837556"/>
      <w:r>
        <w:rPr>
          <w:rFonts w:hint="eastAsia"/>
        </w:rPr>
        <w:t>水质要求</w:t>
      </w:r>
      <w:bookmarkEnd w:id="61"/>
      <w:bookmarkEnd w:id="62"/>
    </w:p>
    <w:p>
      <w:pPr>
        <w:pStyle w:val="50"/>
        <w:numPr>
          <w:ilvl w:val="0"/>
          <w:numId w:val="77"/>
        </w:numPr>
        <w:ind w:firstLineChars="0"/>
      </w:pPr>
      <w:r>
        <w:rPr>
          <w:rFonts w:hint="eastAsia"/>
        </w:rPr>
        <w:t>当中水用于道路浇洒、车库冲洗及绿化用途，应符合《城市污水再生利用 分类》GB/T 18919-2002中城市杂用水类标准要求。</w:t>
      </w:r>
    </w:p>
    <w:p>
      <w:pPr>
        <w:pStyle w:val="50"/>
        <w:numPr>
          <w:ilvl w:val="0"/>
          <w:numId w:val="77"/>
        </w:numPr>
        <w:ind w:firstLineChars="0"/>
      </w:pPr>
      <w:r>
        <w:rPr>
          <w:rFonts w:hint="eastAsia"/>
        </w:rPr>
        <w:t>当中水用于景观用水时，其水质应符合《城市污水再生利用 景观环境用水水质》GB/T 18921-2002的规定。</w:t>
      </w:r>
    </w:p>
    <w:p>
      <w:pPr>
        <w:pStyle w:val="4"/>
      </w:pPr>
      <w:bookmarkStart w:id="63" w:name="_Toc367695930"/>
      <w:bookmarkStart w:id="64" w:name="_Toc516837557"/>
      <w:r>
        <w:rPr>
          <w:rFonts w:hint="eastAsia"/>
        </w:rPr>
        <w:t>中水使用部位</w:t>
      </w:r>
      <w:bookmarkEnd w:id="63"/>
      <w:bookmarkEnd w:id="64"/>
    </w:p>
    <w:p>
      <w:pPr>
        <w:pStyle w:val="50"/>
        <w:numPr>
          <w:ilvl w:val="0"/>
          <w:numId w:val="78"/>
        </w:numPr>
        <w:ind w:firstLineChars="0"/>
      </w:pPr>
      <w:r>
        <w:rPr>
          <w:rFonts w:hint="eastAsia"/>
        </w:rPr>
        <w:t>确定使用中水系统的项目，在系统设计中宜在以下区域采用中水：</w:t>
      </w:r>
    </w:p>
    <w:p>
      <w:pPr>
        <w:pStyle w:val="50"/>
        <w:widowControl/>
        <w:numPr>
          <w:ilvl w:val="0"/>
          <w:numId w:val="79"/>
        </w:numPr>
        <w:tabs>
          <w:tab w:val="left" w:pos="993"/>
        </w:tabs>
        <w:spacing w:before="170" w:after="170"/>
        <w:ind w:left="624" w:firstLineChars="0"/>
        <w:contextualSpacing/>
        <w:jc w:val="left"/>
        <w:rPr>
          <w:rFonts w:eastAsia="宋体"/>
        </w:rPr>
      </w:pPr>
      <w:r>
        <w:rPr>
          <w:rFonts w:hint="eastAsia" w:eastAsia="宋体"/>
        </w:rPr>
        <w:t>道路浇洒</w:t>
      </w:r>
    </w:p>
    <w:p>
      <w:pPr>
        <w:pStyle w:val="50"/>
        <w:widowControl/>
        <w:numPr>
          <w:ilvl w:val="0"/>
          <w:numId w:val="79"/>
        </w:numPr>
        <w:tabs>
          <w:tab w:val="left" w:pos="993"/>
        </w:tabs>
        <w:spacing w:before="170" w:after="170"/>
        <w:ind w:left="624" w:firstLineChars="0"/>
        <w:contextualSpacing/>
        <w:jc w:val="left"/>
        <w:rPr>
          <w:rFonts w:eastAsia="宋体"/>
        </w:rPr>
      </w:pPr>
      <w:r>
        <w:rPr>
          <w:rFonts w:hint="eastAsia" w:eastAsia="宋体"/>
        </w:rPr>
        <w:t>车库冲洗</w:t>
      </w:r>
    </w:p>
    <w:p>
      <w:pPr>
        <w:pStyle w:val="50"/>
        <w:widowControl/>
        <w:numPr>
          <w:ilvl w:val="0"/>
          <w:numId w:val="79"/>
        </w:numPr>
        <w:tabs>
          <w:tab w:val="left" w:pos="993"/>
        </w:tabs>
        <w:spacing w:before="170" w:after="170"/>
        <w:ind w:left="624" w:firstLineChars="0"/>
        <w:contextualSpacing/>
        <w:jc w:val="left"/>
        <w:rPr>
          <w:rFonts w:eastAsia="宋体"/>
        </w:rPr>
      </w:pPr>
      <w:r>
        <w:rPr>
          <w:rFonts w:hint="eastAsia" w:eastAsia="宋体"/>
        </w:rPr>
        <w:t>绿化用水</w:t>
      </w:r>
    </w:p>
    <w:p>
      <w:pPr>
        <w:pStyle w:val="50"/>
        <w:numPr>
          <w:ilvl w:val="0"/>
          <w:numId w:val="78"/>
        </w:numPr>
        <w:ind w:firstLineChars="0"/>
      </w:pPr>
      <w:r>
        <w:rPr>
          <w:rFonts w:hint="eastAsia"/>
        </w:rPr>
        <w:t>除项目所在地区有明确政策要求外，中水一般不宜用于如下功能：</w:t>
      </w:r>
    </w:p>
    <w:p>
      <w:pPr>
        <w:pStyle w:val="50"/>
        <w:widowControl/>
        <w:numPr>
          <w:ilvl w:val="0"/>
          <w:numId w:val="79"/>
        </w:numPr>
        <w:tabs>
          <w:tab w:val="left" w:pos="993"/>
        </w:tabs>
        <w:spacing w:before="170" w:after="170"/>
        <w:ind w:left="624" w:firstLineChars="0"/>
        <w:contextualSpacing/>
        <w:jc w:val="left"/>
        <w:rPr>
          <w:rFonts w:eastAsia="宋体"/>
        </w:rPr>
      </w:pPr>
      <w:r>
        <w:rPr>
          <w:rFonts w:hint="eastAsia" w:eastAsia="宋体"/>
        </w:rPr>
        <w:t>与人员有接触可能的景观环境用水</w:t>
      </w:r>
    </w:p>
    <w:p>
      <w:pPr>
        <w:pStyle w:val="50"/>
        <w:widowControl/>
        <w:numPr>
          <w:ilvl w:val="0"/>
          <w:numId w:val="79"/>
        </w:numPr>
        <w:tabs>
          <w:tab w:val="left" w:pos="993"/>
        </w:tabs>
        <w:spacing w:before="170" w:after="200" w:line="276" w:lineRule="auto"/>
        <w:ind w:left="624" w:firstLineChars="0"/>
        <w:contextualSpacing/>
        <w:jc w:val="left"/>
        <w:rPr>
          <w:rFonts w:eastAsia="宋体"/>
        </w:rPr>
      </w:pPr>
      <w:r>
        <w:rPr>
          <w:rFonts w:hint="eastAsia" w:eastAsia="宋体"/>
        </w:rPr>
        <w:t>冷却塔循环冷却水补水使用</w:t>
      </w:r>
    </w:p>
    <w:p>
      <w:pPr>
        <w:pStyle w:val="4"/>
      </w:pPr>
      <w:bookmarkStart w:id="65" w:name="_Toc367695932"/>
      <w:bookmarkStart w:id="66" w:name="_Toc516837558"/>
      <w:r>
        <w:rPr>
          <w:rFonts w:hint="eastAsia"/>
        </w:rPr>
        <w:t>中水系统水源及储水量</w:t>
      </w:r>
      <w:bookmarkEnd w:id="65"/>
      <w:bookmarkEnd w:id="66"/>
    </w:p>
    <w:p>
      <w:pPr>
        <w:jc w:val="center"/>
      </w:pPr>
      <w:r>
        <w:rPr>
          <w:rFonts w:hint="eastAsia"/>
        </w:rPr>
        <w:t>表2.4.4 中水水源及储水量</w:t>
      </w:r>
    </w:p>
    <w:tbl>
      <w:tblPr>
        <w:tblStyle w:val="47"/>
        <w:tblW w:w="79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549"/>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80" w:type="dxa"/>
            <w:shd w:val="clear" w:color="auto" w:fill="BEBEBE" w:themeFill="background1" w:themeFillShade="BF"/>
            <w:vAlign w:val="center"/>
          </w:tcPr>
          <w:p>
            <w:pPr>
              <w:pStyle w:val="64"/>
              <w:jc w:val="center"/>
              <w:rPr>
                <w:rFonts w:eastAsia="宋体"/>
                <w:sz w:val="21"/>
                <w:lang w:eastAsia="zh-CN"/>
              </w:rPr>
            </w:pPr>
            <w:r>
              <w:rPr>
                <w:rFonts w:hint="eastAsia" w:eastAsia="宋体"/>
                <w:sz w:val="21"/>
                <w:lang w:eastAsia="zh-CN"/>
              </w:rPr>
              <w:t>水源类型</w:t>
            </w:r>
          </w:p>
        </w:tc>
        <w:tc>
          <w:tcPr>
            <w:tcW w:w="3549" w:type="dxa"/>
            <w:shd w:val="clear" w:color="auto" w:fill="BEBEBE" w:themeFill="background1" w:themeFillShade="BF"/>
            <w:vAlign w:val="center"/>
          </w:tcPr>
          <w:p>
            <w:pPr>
              <w:pStyle w:val="64"/>
              <w:jc w:val="center"/>
              <w:rPr>
                <w:rFonts w:eastAsia="宋体"/>
                <w:sz w:val="21"/>
                <w:lang w:eastAsia="zh-CN"/>
              </w:rPr>
            </w:pPr>
            <w:r>
              <w:rPr>
                <w:rFonts w:hint="eastAsia" w:eastAsia="宋体"/>
                <w:sz w:val="21"/>
                <w:lang w:eastAsia="zh-CN"/>
              </w:rPr>
              <w:t>储水量要求</w:t>
            </w:r>
          </w:p>
        </w:tc>
        <w:tc>
          <w:tcPr>
            <w:tcW w:w="2391" w:type="dxa"/>
            <w:shd w:val="clear" w:color="auto" w:fill="BEBEBE" w:themeFill="background1" w:themeFillShade="BF"/>
            <w:vAlign w:val="center"/>
          </w:tcPr>
          <w:p>
            <w:pPr>
              <w:pStyle w:val="64"/>
              <w:jc w:val="center"/>
              <w:rPr>
                <w:rFonts w:eastAsia="宋体"/>
                <w:sz w:val="21"/>
                <w:lang w:eastAsia="zh-CN"/>
              </w:rPr>
            </w:pPr>
            <w:r>
              <w:rPr>
                <w:rFonts w:hint="eastAsia" w:eastAsia="宋体"/>
                <w:sz w:val="21"/>
                <w:lang w:eastAsia="zh-CN"/>
              </w:rPr>
              <w:t>水箱类型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80" w:type="dxa"/>
            <w:vAlign w:val="center"/>
          </w:tcPr>
          <w:p>
            <w:pPr>
              <w:pStyle w:val="64"/>
              <w:jc w:val="center"/>
              <w:rPr>
                <w:rFonts w:eastAsia="宋体"/>
                <w:sz w:val="21"/>
                <w:lang w:eastAsia="zh-CN"/>
              </w:rPr>
            </w:pPr>
            <w:r>
              <w:rPr>
                <w:rFonts w:hint="eastAsia" w:eastAsia="宋体"/>
                <w:sz w:val="21"/>
                <w:lang w:eastAsia="zh-CN"/>
              </w:rPr>
              <w:t>市政中水</w:t>
            </w:r>
          </w:p>
        </w:tc>
        <w:tc>
          <w:tcPr>
            <w:tcW w:w="3549" w:type="dxa"/>
            <w:vAlign w:val="center"/>
          </w:tcPr>
          <w:p>
            <w:pPr>
              <w:pStyle w:val="64"/>
              <w:rPr>
                <w:rFonts w:eastAsia="宋体"/>
                <w:sz w:val="21"/>
                <w:lang w:eastAsia="zh-CN"/>
              </w:rPr>
            </w:pPr>
            <w:r>
              <w:rPr>
                <w:rFonts w:hint="eastAsia" w:eastAsia="宋体"/>
                <w:sz w:val="21"/>
                <w:lang w:eastAsia="zh-CN"/>
              </w:rPr>
              <w:t>项目最高日中水用水量的25%</w:t>
            </w:r>
          </w:p>
        </w:tc>
        <w:tc>
          <w:tcPr>
            <w:tcW w:w="2391" w:type="dxa"/>
            <w:vAlign w:val="center"/>
          </w:tcPr>
          <w:p>
            <w:pPr>
              <w:pStyle w:val="64"/>
              <w:jc w:val="center"/>
              <w:rPr>
                <w:rFonts w:eastAsia="宋体"/>
                <w:sz w:val="21"/>
                <w:lang w:eastAsia="zh-CN"/>
              </w:rPr>
            </w:pPr>
            <w:r>
              <w:rPr>
                <w:rFonts w:hint="eastAsia" w:eastAsia="宋体"/>
                <w:sz w:val="21"/>
                <w:lang w:val="en-US" w:eastAsia="zh-CN"/>
              </w:rPr>
              <w:t>宜采用</w:t>
            </w:r>
            <w:r>
              <w:rPr>
                <w:rFonts w:hint="eastAsia" w:eastAsia="宋体"/>
                <w:sz w:val="21"/>
                <w:lang w:eastAsia="zh-CN"/>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80" w:type="dxa"/>
            <w:vMerge w:val="restart"/>
            <w:vAlign w:val="center"/>
          </w:tcPr>
          <w:p>
            <w:pPr>
              <w:pStyle w:val="64"/>
              <w:jc w:val="center"/>
              <w:rPr>
                <w:rFonts w:eastAsia="宋体"/>
                <w:sz w:val="21"/>
                <w:lang w:eastAsia="zh-CN"/>
              </w:rPr>
            </w:pPr>
            <w:r>
              <w:rPr>
                <w:rFonts w:hint="eastAsia" w:eastAsia="宋体"/>
                <w:sz w:val="21"/>
                <w:lang w:eastAsia="zh-CN"/>
              </w:rPr>
              <w:t>自建中水处理站</w:t>
            </w:r>
          </w:p>
        </w:tc>
        <w:tc>
          <w:tcPr>
            <w:tcW w:w="3549" w:type="dxa"/>
            <w:vAlign w:val="center"/>
          </w:tcPr>
          <w:p>
            <w:pPr>
              <w:pStyle w:val="64"/>
              <w:rPr>
                <w:rFonts w:eastAsia="宋体"/>
                <w:sz w:val="21"/>
                <w:lang w:eastAsia="zh-CN"/>
              </w:rPr>
            </w:pPr>
            <w:r>
              <w:rPr>
                <w:rFonts w:hint="eastAsia" w:eastAsia="宋体"/>
                <w:sz w:val="21"/>
                <w:lang w:eastAsia="zh-CN"/>
              </w:rPr>
              <w:t>连续运行：</w:t>
            </w:r>
          </w:p>
          <w:p>
            <w:pPr>
              <w:pStyle w:val="64"/>
              <w:rPr>
                <w:rFonts w:eastAsia="宋体"/>
                <w:sz w:val="21"/>
                <w:lang w:eastAsia="zh-CN"/>
              </w:rPr>
            </w:pPr>
            <w:r>
              <w:rPr>
                <w:rFonts w:hint="eastAsia" w:eastAsia="宋体"/>
                <w:sz w:val="21"/>
                <w:lang w:eastAsia="zh-CN"/>
              </w:rPr>
              <w:t>项目最高日中水用水量的25%</w:t>
            </w:r>
          </w:p>
        </w:tc>
        <w:tc>
          <w:tcPr>
            <w:tcW w:w="2391" w:type="dxa"/>
            <w:vAlign w:val="center"/>
          </w:tcPr>
          <w:p>
            <w:pPr>
              <w:pStyle w:val="64"/>
              <w:jc w:val="center"/>
              <w:rPr>
                <w:rFonts w:eastAsia="宋体"/>
                <w:sz w:val="21"/>
                <w:lang w:eastAsia="zh-CN"/>
              </w:rPr>
            </w:pPr>
            <w:r>
              <w:rPr>
                <w:rFonts w:hint="eastAsia" w:eastAsia="宋体"/>
                <w:sz w:val="21"/>
                <w:lang w:val="en-US" w:eastAsia="zh-CN"/>
              </w:rPr>
              <w:t>宜采用</w:t>
            </w:r>
            <w:r>
              <w:rPr>
                <w:rFonts w:hint="eastAsia" w:eastAsia="宋体"/>
                <w:sz w:val="21"/>
                <w:lang w:eastAsia="zh-CN"/>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80" w:type="dxa"/>
            <w:vMerge w:val="continue"/>
            <w:vAlign w:val="center"/>
          </w:tcPr>
          <w:p>
            <w:pPr>
              <w:pStyle w:val="64"/>
              <w:rPr>
                <w:rFonts w:eastAsia="宋体"/>
                <w:sz w:val="21"/>
                <w:lang w:eastAsia="zh-CN"/>
              </w:rPr>
            </w:pPr>
          </w:p>
        </w:tc>
        <w:tc>
          <w:tcPr>
            <w:tcW w:w="3549" w:type="dxa"/>
            <w:vAlign w:val="center"/>
          </w:tcPr>
          <w:p>
            <w:pPr>
              <w:pStyle w:val="64"/>
              <w:rPr>
                <w:rFonts w:eastAsia="宋体"/>
                <w:sz w:val="21"/>
                <w:lang w:eastAsia="zh-CN"/>
              </w:rPr>
            </w:pPr>
            <w:r>
              <w:rPr>
                <w:rFonts w:hint="eastAsia" w:eastAsia="宋体"/>
                <w:sz w:val="21"/>
                <w:lang w:eastAsia="zh-CN"/>
              </w:rPr>
              <w:t>间歇运行：</w:t>
            </w:r>
          </w:p>
          <w:p>
            <w:pPr>
              <w:pStyle w:val="64"/>
              <w:rPr>
                <w:rFonts w:eastAsia="宋体"/>
                <w:sz w:val="21"/>
                <w:lang w:eastAsia="zh-CN"/>
              </w:rPr>
            </w:pPr>
            <w:r>
              <w:rPr>
                <w:rFonts w:hint="eastAsia" w:eastAsia="宋体"/>
                <w:sz w:val="21"/>
                <w:lang w:eastAsia="zh-CN"/>
              </w:rPr>
              <w:t>根据处理设备运行周期计算</w:t>
            </w:r>
          </w:p>
        </w:tc>
        <w:tc>
          <w:tcPr>
            <w:tcW w:w="2391" w:type="dxa"/>
            <w:vAlign w:val="center"/>
          </w:tcPr>
          <w:p>
            <w:pPr>
              <w:pStyle w:val="64"/>
              <w:jc w:val="center"/>
              <w:rPr>
                <w:rFonts w:eastAsia="宋体"/>
                <w:sz w:val="21"/>
                <w:lang w:eastAsia="zh-CN"/>
              </w:rPr>
            </w:pPr>
            <w:r>
              <w:rPr>
                <w:rFonts w:hint="eastAsia" w:eastAsia="宋体"/>
                <w:sz w:val="21"/>
                <w:lang w:val="en-US" w:eastAsia="zh-CN"/>
              </w:rPr>
              <w:t>宜采用</w:t>
            </w:r>
            <w:r>
              <w:rPr>
                <w:rFonts w:hint="eastAsia" w:eastAsia="宋体"/>
                <w:sz w:val="21"/>
                <w:lang w:eastAsia="zh-CN"/>
              </w:rPr>
              <w:t>不锈钢</w:t>
            </w:r>
          </w:p>
        </w:tc>
      </w:tr>
    </w:tbl>
    <w:p>
      <w:pPr>
        <w:pStyle w:val="4"/>
      </w:pPr>
      <w:bookmarkStart w:id="67" w:name="_Toc516837559"/>
      <w:bookmarkStart w:id="68" w:name="_Toc367695933"/>
      <w:r>
        <w:rPr>
          <w:rFonts w:hint="eastAsia"/>
        </w:rPr>
        <w:t>自建中水处理系统相关要求</w:t>
      </w:r>
      <w:bookmarkEnd w:id="67"/>
      <w:bookmarkEnd w:id="68"/>
    </w:p>
    <w:p>
      <w:pPr>
        <w:pStyle w:val="50"/>
        <w:numPr>
          <w:ilvl w:val="0"/>
          <w:numId w:val="80"/>
        </w:numPr>
        <w:ind w:firstLineChars="0"/>
      </w:pPr>
      <w:r>
        <w:rPr>
          <w:rFonts w:hint="eastAsia"/>
        </w:rPr>
        <w:t>项目采用自建中水处理系统时，中水水源选择的种类及选择顺序应遵循以下原则：</w:t>
      </w:r>
    </w:p>
    <w:p>
      <w:pPr>
        <w:pStyle w:val="50"/>
        <w:widowControl/>
        <w:numPr>
          <w:ilvl w:val="0"/>
          <w:numId w:val="79"/>
        </w:numPr>
        <w:tabs>
          <w:tab w:val="left" w:pos="993"/>
        </w:tabs>
        <w:spacing w:before="170" w:after="170"/>
        <w:ind w:left="624" w:firstLineChars="0"/>
        <w:contextualSpacing/>
        <w:jc w:val="left"/>
        <w:rPr>
          <w:rFonts w:eastAsia="宋体"/>
        </w:rPr>
      </w:pPr>
      <w:r>
        <w:rPr>
          <w:rFonts w:hint="eastAsia" w:eastAsia="宋体"/>
        </w:rPr>
        <w:t>淋浴排水</w:t>
      </w:r>
    </w:p>
    <w:p>
      <w:pPr>
        <w:pStyle w:val="50"/>
        <w:widowControl/>
        <w:numPr>
          <w:ilvl w:val="0"/>
          <w:numId w:val="79"/>
        </w:numPr>
        <w:tabs>
          <w:tab w:val="left" w:pos="993"/>
        </w:tabs>
        <w:spacing w:before="170" w:after="170"/>
        <w:ind w:left="624" w:firstLineChars="0"/>
        <w:contextualSpacing/>
        <w:jc w:val="left"/>
        <w:rPr>
          <w:rFonts w:eastAsia="宋体"/>
        </w:rPr>
      </w:pPr>
      <w:r>
        <w:rPr>
          <w:rFonts w:hint="eastAsia" w:eastAsia="宋体"/>
        </w:rPr>
        <w:t>盥洗排水</w:t>
      </w:r>
    </w:p>
    <w:p>
      <w:pPr>
        <w:pStyle w:val="50"/>
        <w:widowControl/>
        <w:numPr>
          <w:ilvl w:val="0"/>
          <w:numId w:val="79"/>
        </w:numPr>
        <w:tabs>
          <w:tab w:val="left" w:pos="993"/>
        </w:tabs>
        <w:spacing w:before="170" w:after="170"/>
        <w:ind w:left="624" w:firstLineChars="0"/>
        <w:contextualSpacing/>
        <w:jc w:val="left"/>
        <w:rPr>
          <w:rFonts w:eastAsia="宋体"/>
        </w:rPr>
      </w:pPr>
      <w:r>
        <w:rPr>
          <w:rFonts w:hint="eastAsia" w:eastAsia="宋体"/>
        </w:rPr>
        <w:t>空调循环冷却水系统排污水</w:t>
      </w:r>
    </w:p>
    <w:p>
      <w:pPr>
        <w:pStyle w:val="50"/>
        <w:widowControl/>
        <w:numPr>
          <w:ilvl w:val="0"/>
          <w:numId w:val="79"/>
        </w:numPr>
        <w:tabs>
          <w:tab w:val="left" w:pos="993"/>
        </w:tabs>
        <w:spacing w:before="170" w:after="170"/>
        <w:ind w:left="624" w:firstLineChars="0"/>
        <w:contextualSpacing/>
        <w:jc w:val="left"/>
        <w:rPr>
          <w:rFonts w:eastAsia="宋体"/>
        </w:rPr>
      </w:pPr>
      <w:r>
        <w:rPr>
          <w:rFonts w:hint="eastAsia" w:eastAsia="宋体"/>
        </w:rPr>
        <w:t>空调冷凝水</w:t>
      </w:r>
    </w:p>
    <w:p>
      <w:pPr>
        <w:pStyle w:val="50"/>
        <w:widowControl/>
        <w:numPr>
          <w:ilvl w:val="0"/>
          <w:numId w:val="79"/>
        </w:numPr>
        <w:tabs>
          <w:tab w:val="left" w:pos="993"/>
        </w:tabs>
        <w:spacing w:before="170" w:after="170"/>
        <w:ind w:left="624" w:firstLineChars="0"/>
        <w:contextualSpacing/>
        <w:jc w:val="left"/>
        <w:rPr>
          <w:rFonts w:eastAsia="宋体"/>
        </w:rPr>
      </w:pPr>
      <w:r>
        <w:rPr>
          <w:rFonts w:hint="eastAsia" w:eastAsia="宋体"/>
        </w:rPr>
        <w:t>泳池排污水</w:t>
      </w:r>
    </w:p>
    <w:p>
      <w:pPr>
        <w:pStyle w:val="50"/>
        <w:widowControl/>
        <w:numPr>
          <w:ilvl w:val="0"/>
          <w:numId w:val="79"/>
        </w:numPr>
        <w:tabs>
          <w:tab w:val="left" w:pos="993"/>
        </w:tabs>
        <w:spacing w:before="170" w:after="170"/>
        <w:ind w:left="624" w:firstLineChars="0"/>
        <w:contextualSpacing/>
        <w:jc w:val="left"/>
        <w:rPr>
          <w:rFonts w:eastAsia="宋体"/>
        </w:rPr>
      </w:pPr>
      <w:r>
        <w:rPr>
          <w:rFonts w:hint="eastAsia" w:eastAsia="宋体"/>
        </w:rPr>
        <w:t>消防试水排水</w:t>
      </w:r>
    </w:p>
    <w:p>
      <w:pPr>
        <w:pStyle w:val="50"/>
        <w:numPr>
          <w:ilvl w:val="0"/>
          <w:numId w:val="80"/>
        </w:numPr>
        <w:ind w:firstLineChars="0"/>
      </w:pPr>
      <w:r>
        <w:rPr>
          <w:rFonts w:hint="eastAsia"/>
        </w:rPr>
        <w:t>自建中水处理项目，应对中水原水的收集量、处理量与中水用量和自来水补水量进行计算，确保使用量与收集量达到平衡及一致。不得出现收集处理量过剩或严重不足需要大量补充自来水情况。</w:t>
      </w:r>
    </w:p>
    <w:p>
      <w:pPr>
        <w:pStyle w:val="50"/>
        <w:numPr>
          <w:ilvl w:val="0"/>
          <w:numId w:val="80"/>
        </w:numPr>
        <w:ind w:firstLineChars="0"/>
        <w:rPr>
          <w:rFonts w:eastAsia="宋体"/>
        </w:rPr>
      </w:pPr>
      <w:r>
        <w:rPr>
          <w:rFonts w:hint="eastAsia" w:eastAsia="宋体"/>
        </w:rPr>
        <w:t>自建中水处理项目，处理工艺宜优先选用膜生物反应器处理工艺，其次采用曝气生物滤池处理工艺。处理工艺及机房要求等，应符合《建筑中水设计规范》 GB 50336-2009规定。</w:t>
      </w:r>
    </w:p>
    <w:p>
      <w:pPr>
        <w:pStyle w:val="4"/>
      </w:pPr>
      <w:bookmarkStart w:id="69" w:name="_Toc516837560"/>
      <w:bookmarkStart w:id="70" w:name="_Toc367695934"/>
      <w:r>
        <w:rPr>
          <w:rFonts w:hint="eastAsia"/>
        </w:rPr>
        <w:t>中水供水系统</w:t>
      </w:r>
      <w:bookmarkEnd w:id="69"/>
      <w:bookmarkEnd w:id="70"/>
    </w:p>
    <w:p>
      <w:pPr>
        <w:pStyle w:val="5"/>
      </w:pPr>
      <w:r>
        <w:rPr>
          <w:rFonts w:hint="eastAsia"/>
        </w:rPr>
        <w:t>配水点压力</w:t>
      </w:r>
    </w:p>
    <w:p>
      <w:pPr>
        <w:pStyle w:val="50"/>
        <w:numPr>
          <w:ilvl w:val="0"/>
          <w:numId w:val="81"/>
        </w:numPr>
        <w:ind w:firstLineChars="0"/>
      </w:pPr>
      <w:r>
        <w:rPr>
          <w:rFonts w:hint="eastAsia"/>
        </w:rPr>
        <w:t>各中水用水点最高配水压力不得大于0.45Mpa</w:t>
      </w:r>
    </w:p>
    <w:p>
      <w:pPr>
        <w:pStyle w:val="50"/>
        <w:numPr>
          <w:ilvl w:val="0"/>
          <w:numId w:val="81"/>
        </w:numPr>
        <w:ind w:firstLineChars="0"/>
      </w:pPr>
      <w:r>
        <w:rPr>
          <w:rFonts w:hint="eastAsia"/>
        </w:rPr>
        <w:t>各中水用水点最低压力要求不得低于下表要求：</w:t>
      </w:r>
    </w:p>
    <w:p>
      <w:pPr>
        <w:jc w:val="center"/>
      </w:pPr>
      <w:r>
        <w:rPr>
          <w:rFonts w:hint="eastAsia"/>
        </w:rPr>
        <w:t>表2.4.6.1 中水用水点压力表</w:t>
      </w:r>
    </w:p>
    <w:tbl>
      <w:tblPr>
        <w:tblStyle w:val="47"/>
        <w:tblW w:w="75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11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0" w:type="dxa"/>
            <w:gridSpan w:val="2"/>
            <w:shd w:val="clear" w:color="auto" w:fill="BEBEBE" w:themeFill="background1" w:themeFillShade="BF"/>
            <w:vAlign w:val="center"/>
          </w:tcPr>
          <w:p>
            <w:pPr>
              <w:pStyle w:val="64"/>
              <w:jc w:val="center"/>
              <w:rPr>
                <w:rFonts w:eastAsia="宋体"/>
                <w:sz w:val="21"/>
                <w:lang w:eastAsia="zh-CN"/>
              </w:rPr>
            </w:pPr>
            <w:r>
              <w:rPr>
                <w:rFonts w:hint="eastAsia" w:eastAsia="宋体"/>
                <w:sz w:val="21"/>
                <w:lang w:eastAsia="zh-CN"/>
              </w:rPr>
              <w:t>中水用水点</w:t>
            </w:r>
          </w:p>
        </w:tc>
        <w:tc>
          <w:tcPr>
            <w:tcW w:w="2693" w:type="dxa"/>
            <w:shd w:val="clear" w:color="auto" w:fill="BEBEBE" w:themeFill="background1" w:themeFillShade="BF"/>
            <w:vAlign w:val="center"/>
          </w:tcPr>
          <w:p>
            <w:pPr>
              <w:pStyle w:val="64"/>
              <w:jc w:val="center"/>
              <w:rPr>
                <w:rFonts w:eastAsia="宋体"/>
                <w:sz w:val="21"/>
                <w:lang w:eastAsia="zh-CN"/>
              </w:rPr>
            </w:pPr>
            <w:r>
              <w:rPr>
                <w:rFonts w:hint="eastAsia" w:eastAsia="宋体"/>
                <w:sz w:val="21"/>
                <w:lang w:eastAsia="zh-CN"/>
              </w:rPr>
              <w:t>最低工作压力（Mpa）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Merge w:val="restart"/>
            <w:vAlign w:val="center"/>
          </w:tcPr>
          <w:p>
            <w:pPr>
              <w:pStyle w:val="64"/>
              <w:jc w:val="center"/>
              <w:rPr>
                <w:rFonts w:eastAsia="宋体"/>
                <w:sz w:val="21"/>
                <w:lang w:eastAsia="zh-CN"/>
              </w:rPr>
            </w:pPr>
            <w:r>
              <w:rPr>
                <w:rFonts w:hint="eastAsia" w:eastAsia="宋体"/>
                <w:sz w:val="21"/>
                <w:lang w:eastAsia="zh-CN"/>
              </w:rPr>
              <w:t>坐便器</w:t>
            </w:r>
          </w:p>
        </w:tc>
        <w:tc>
          <w:tcPr>
            <w:tcW w:w="3119" w:type="dxa"/>
            <w:vAlign w:val="center"/>
          </w:tcPr>
          <w:p>
            <w:pPr>
              <w:pStyle w:val="64"/>
              <w:rPr>
                <w:rFonts w:eastAsia="宋体"/>
                <w:sz w:val="21"/>
                <w:lang w:eastAsia="zh-CN"/>
              </w:rPr>
            </w:pPr>
            <w:r>
              <w:rPr>
                <w:rFonts w:hint="eastAsia" w:eastAsia="宋体"/>
                <w:sz w:val="21"/>
                <w:lang w:eastAsia="zh-CN"/>
              </w:rPr>
              <w:t>冲洗水箱浮球阀</w:t>
            </w:r>
          </w:p>
        </w:tc>
        <w:tc>
          <w:tcPr>
            <w:tcW w:w="2693" w:type="dxa"/>
            <w:vAlign w:val="center"/>
          </w:tcPr>
          <w:p>
            <w:pPr>
              <w:pStyle w:val="64"/>
              <w:jc w:val="center"/>
              <w:rPr>
                <w:rFonts w:eastAsia="宋体"/>
                <w:sz w:val="21"/>
                <w:lang w:eastAsia="zh-CN"/>
              </w:rPr>
            </w:pPr>
            <w:r>
              <w:rPr>
                <w:rFonts w:hint="eastAsia" w:eastAsia="宋体"/>
                <w:sz w:val="21"/>
                <w:lang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Merge w:val="continue"/>
            <w:vAlign w:val="center"/>
          </w:tcPr>
          <w:p>
            <w:pPr>
              <w:pStyle w:val="64"/>
              <w:jc w:val="center"/>
              <w:rPr>
                <w:rFonts w:eastAsia="宋体"/>
                <w:sz w:val="21"/>
                <w:lang w:eastAsia="zh-CN"/>
              </w:rPr>
            </w:pPr>
          </w:p>
        </w:tc>
        <w:tc>
          <w:tcPr>
            <w:tcW w:w="3119" w:type="dxa"/>
            <w:vAlign w:val="center"/>
          </w:tcPr>
          <w:p>
            <w:pPr>
              <w:pStyle w:val="64"/>
              <w:rPr>
                <w:rFonts w:eastAsia="宋体"/>
                <w:color w:val="FF0000"/>
                <w:sz w:val="21"/>
                <w:lang w:eastAsia="zh-CN"/>
              </w:rPr>
            </w:pPr>
            <w:r>
              <w:rPr>
                <w:rFonts w:hint="eastAsia" w:eastAsia="宋体"/>
                <w:sz w:val="21"/>
                <w:lang w:eastAsia="zh-CN"/>
              </w:rPr>
              <w:t>手动、</w:t>
            </w:r>
            <w:r>
              <w:rPr>
                <w:rFonts w:eastAsia="宋体"/>
                <w:sz w:val="21"/>
                <w:lang w:eastAsia="zh-CN"/>
              </w:rPr>
              <w:t>感应两用冲洗阀</w:t>
            </w:r>
          </w:p>
        </w:tc>
        <w:tc>
          <w:tcPr>
            <w:tcW w:w="2693" w:type="dxa"/>
            <w:vAlign w:val="center"/>
          </w:tcPr>
          <w:p>
            <w:pPr>
              <w:pStyle w:val="64"/>
              <w:jc w:val="center"/>
              <w:rPr>
                <w:rFonts w:eastAsia="宋体"/>
                <w:sz w:val="21"/>
                <w:lang w:eastAsia="zh-CN"/>
              </w:rPr>
            </w:pPr>
            <w:r>
              <w:rPr>
                <w:rFonts w:hint="eastAsia" w:eastAsia="宋体"/>
                <w:sz w:val="21"/>
                <w:lang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Merge w:val="restart"/>
            <w:vAlign w:val="center"/>
          </w:tcPr>
          <w:p>
            <w:pPr>
              <w:pStyle w:val="64"/>
              <w:jc w:val="center"/>
              <w:rPr>
                <w:rFonts w:eastAsia="宋体"/>
                <w:sz w:val="21"/>
                <w:lang w:eastAsia="zh-CN"/>
              </w:rPr>
            </w:pPr>
            <w:r>
              <w:rPr>
                <w:rFonts w:hint="eastAsia" w:eastAsia="宋体"/>
                <w:sz w:val="21"/>
                <w:lang w:eastAsia="zh-CN"/>
              </w:rPr>
              <w:t>小便器</w:t>
            </w:r>
          </w:p>
        </w:tc>
        <w:tc>
          <w:tcPr>
            <w:tcW w:w="3119" w:type="dxa"/>
            <w:vAlign w:val="center"/>
          </w:tcPr>
          <w:p>
            <w:pPr>
              <w:pStyle w:val="64"/>
              <w:rPr>
                <w:rFonts w:eastAsia="宋体"/>
                <w:sz w:val="21"/>
                <w:lang w:eastAsia="zh-CN"/>
              </w:rPr>
            </w:pPr>
            <w:r>
              <w:rPr>
                <w:rFonts w:hint="eastAsia" w:eastAsia="宋体"/>
                <w:sz w:val="21"/>
                <w:lang w:eastAsia="zh-CN"/>
              </w:rPr>
              <w:t>手动、</w:t>
            </w:r>
            <w:r>
              <w:rPr>
                <w:rFonts w:eastAsia="宋体"/>
                <w:sz w:val="21"/>
                <w:lang w:eastAsia="zh-CN"/>
              </w:rPr>
              <w:t>感应两用冲洗阀</w:t>
            </w:r>
          </w:p>
        </w:tc>
        <w:tc>
          <w:tcPr>
            <w:tcW w:w="2693" w:type="dxa"/>
            <w:vAlign w:val="center"/>
          </w:tcPr>
          <w:p>
            <w:pPr>
              <w:pStyle w:val="64"/>
              <w:jc w:val="center"/>
              <w:rPr>
                <w:rFonts w:eastAsia="宋体"/>
                <w:sz w:val="21"/>
                <w:lang w:eastAsia="zh-CN"/>
              </w:rPr>
            </w:pPr>
            <w:r>
              <w:rPr>
                <w:rFonts w:hint="eastAsia" w:eastAsia="宋体"/>
                <w:sz w:val="21"/>
                <w:lang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Merge w:val="continue"/>
            <w:vAlign w:val="center"/>
          </w:tcPr>
          <w:p>
            <w:pPr>
              <w:pStyle w:val="64"/>
              <w:rPr>
                <w:rFonts w:eastAsia="宋体"/>
                <w:sz w:val="21"/>
                <w:lang w:eastAsia="zh-CN"/>
              </w:rPr>
            </w:pPr>
          </w:p>
        </w:tc>
        <w:tc>
          <w:tcPr>
            <w:tcW w:w="3119" w:type="dxa"/>
            <w:vAlign w:val="center"/>
          </w:tcPr>
          <w:p>
            <w:pPr>
              <w:pStyle w:val="64"/>
              <w:rPr>
                <w:rFonts w:eastAsia="宋体"/>
                <w:sz w:val="21"/>
                <w:lang w:eastAsia="zh-CN"/>
              </w:rPr>
            </w:pPr>
            <w:r>
              <w:rPr>
                <w:rFonts w:hint="eastAsia" w:eastAsia="宋体"/>
                <w:sz w:val="21"/>
                <w:lang w:eastAsia="zh-CN"/>
              </w:rPr>
              <w:t>自动冲洗水箱进水阀</w:t>
            </w:r>
          </w:p>
        </w:tc>
        <w:tc>
          <w:tcPr>
            <w:tcW w:w="2693" w:type="dxa"/>
            <w:vAlign w:val="center"/>
          </w:tcPr>
          <w:p>
            <w:pPr>
              <w:pStyle w:val="64"/>
              <w:jc w:val="center"/>
              <w:rPr>
                <w:rFonts w:eastAsia="宋体"/>
                <w:sz w:val="21"/>
                <w:lang w:eastAsia="zh-CN"/>
              </w:rPr>
            </w:pPr>
            <w:r>
              <w:rPr>
                <w:rFonts w:hint="eastAsia" w:eastAsia="宋体"/>
                <w:sz w:val="21"/>
                <w:lang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820" w:type="dxa"/>
            <w:gridSpan w:val="2"/>
            <w:vAlign w:val="center"/>
          </w:tcPr>
          <w:p>
            <w:pPr>
              <w:pStyle w:val="64"/>
              <w:rPr>
                <w:rFonts w:eastAsia="宋体"/>
                <w:sz w:val="21"/>
                <w:lang w:eastAsia="zh-CN"/>
              </w:rPr>
            </w:pPr>
            <w:r>
              <w:rPr>
                <w:rFonts w:hint="eastAsia" w:eastAsia="宋体"/>
                <w:sz w:val="21"/>
                <w:lang w:eastAsia="zh-CN"/>
              </w:rPr>
              <w:t>小便槽穿孔冲洗管（每m长）</w:t>
            </w:r>
          </w:p>
        </w:tc>
        <w:tc>
          <w:tcPr>
            <w:tcW w:w="2693" w:type="dxa"/>
            <w:vAlign w:val="center"/>
          </w:tcPr>
          <w:p>
            <w:pPr>
              <w:pStyle w:val="64"/>
              <w:jc w:val="center"/>
              <w:rPr>
                <w:rFonts w:eastAsia="宋体"/>
                <w:sz w:val="21"/>
                <w:lang w:eastAsia="zh-CN"/>
              </w:rPr>
            </w:pPr>
            <w:r>
              <w:rPr>
                <w:rFonts w:hint="eastAsia" w:eastAsia="宋体"/>
                <w:sz w:val="21"/>
                <w:lang w:eastAsia="zh-CN"/>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820" w:type="dxa"/>
            <w:gridSpan w:val="2"/>
            <w:vAlign w:val="center"/>
          </w:tcPr>
          <w:p>
            <w:pPr>
              <w:pStyle w:val="64"/>
              <w:rPr>
                <w:rFonts w:eastAsia="宋体"/>
                <w:sz w:val="21"/>
                <w:lang w:eastAsia="zh-CN"/>
              </w:rPr>
            </w:pPr>
            <w:r>
              <w:rPr>
                <w:rFonts w:hint="eastAsia" w:eastAsia="宋体"/>
                <w:sz w:val="21"/>
                <w:lang w:eastAsia="zh-CN"/>
              </w:rPr>
              <w:t>地面冲洗水嘴</w:t>
            </w:r>
          </w:p>
        </w:tc>
        <w:tc>
          <w:tcPr>
            <w:tcW w:w="2693" w:type="dxa"/>
            <w:vAlign w:val="center"/>
          </w:tcPr>
          <w:p>
            <w:pPr>
              <w:pStyle w:val="64"/>
              <w:jc w:val="center"/>
              <w:rPr>
                <w:rFonts w:eastAsia="宋体"/>
                <w:sz w:val="21"/>
                <w:lang w:eastAsia="zh-CN"/>
              </w:rPr>
            </w:pPr>
            <w:r>
              <w:rPr>
                <w:rFonts w:hint="eastAsia" w:eastAsia="宋体"/>
                <w:sz w:val="21"/>
                <w:lang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Merge w:val="restart"/>
            <w:vAlign w:val="center"/>
          </w:tcPr>
          <w:p>
            <w:pPr>
              <w:pStyle w:val="64"/>
              <w:rPr>
                <w:rFonts w:eastAsia="宋体"/>
                <w:sz w:val="21"/>
                <w:lang w:eastAsia="zh-CN"/>
              </w:rPr>
            </w:pPr>
            <w:r>
              <w:rPr>
                <w:rFonts w:hint="eastAsia" w:eastAsia="宋体"/>
                <w:sz w:val="21"/>
                <w:lang w:eastAsia="zh-CN"/>
              </w:rPr>
              <w:t>绿化浇洒喷头</w:t>
            </w:r>
          </w:p>
        </w:tc>
        <w:tc>
          <w:tcPr>
            <w:tcW w:w="3119" w:type="dxa"/>
            <w:vAlign w:val="center"/>
          </w:tcPr>
          <w:p>
            <w:pPr>
              <w:pStyle w:val="64"/>
              <w:rPr>
                <w:rFonts w:eastAsia="宋体"/>
                <w:sz w:val="21"/>
                <w:lang w:eastAsia="zh-CN"/>
              </w:rPr>
            </w:pPr>
            <w:r>
              <w:rPr>
                <w:rFonts w:hint="eastAsia" w:eastAsia="宋体"/>
                <w:sz w:val="21"/>
                <w:lang w:eastAsia="zh-CN"/>
              </w:rPr>
              <w:t>射程 &lt; 2米</w:t>
            </w:r>
          </w:p>
        </w:tc>
        <w:tc>
          <w:tcPr>
            <w:tcW w:w="2693" w:type="dxa"/>
            <w:vAlign w:val="center"/>
          </w:tcPr>
          <w:p>
            <w:pPr>
              <w:pStyle w:val="64"/>
              <w:jc w:val="center"/>
              <w:rPr>
                <w:rFonts w:eastAsia="宋体"/>
                <w:sz w:val="21"/>
                <w:lang w:eastAsia="zh-CN"/>
              </w:rPr>
            </w:pPr>
            <w:r>
              <w:rPr>
                <w:rFonts w:hint="eastAsia" w:eastAsia="宋体"/>
                <w:sz w:val="21"/>
                <w:lang w:eastAsia="zh-CN"/>
              </w:rPr>
              <w:t>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1" w:type="dxa"/>
            <w:vMerge w:val="continue"/>
            <w:vAlign w:val="center"/>
          </w:tcPr>
          <w:p>
            <w:pPr>
              <w:pStyle w:val="64"/>
              <w:rPr>
                <w:rFonts w:eastAsia="宋体"/>
                <w:sz w:val="21"/>
                <w:lang w:eastAsia="zh-CN"/>
              </w:rPr>
            </w:pPr>
          </w:p>
        </w:tc>
        <w:tc>
          <w:tcPr>
            <w:tcW w:w="3119" w:type="dxa"/>
            <w:vAlign w:val="center"/>
          </w:tcPr>
          <w:p>
            <w:pPr>
              <w:pStyle w:val="64"/>
              <w:rPr>
                <w:rFonts w:eastAsia="宋体"/>
                <w:sz w:val="21"/>
                <w:lang w:eastAsia="zh-CN"/>
              </w:rPr>
            </w:pPr>
            <w:r>
              <w:rPr>
                <w:rFonts w:hint="eastAsia" w:eastAsia="宋体"/>
                <w:sz w:val="21"/>
                <w:lang w:eastAsia="zh-CN"/>
              </w:rPr>
              <w:t>2米 &lt; 射程 &lt; 6米</w:t>
            </w:r>
          </w:p>
        </w:tc>
        <w:tc>
          <w:tcPr>
            <w:tcW w:w="2693" w:type="dxa"/>
            <w:vAlign w:val="center"/>
          </w:tcPr>
          <w:p>
            <w:pPr>
              <w:pStyle w:val="64"/>
              <w:jc w:val="center"/>
              <w:rPr>
                <w:rFonts w:eastAsia="宋体"/>
                <w:sz w:val="21"/>
                <w:lang w:eastAsia="zh-CN"/>
              </w:rPr>
            </w:pPr>
            <w:r>
              <w:rPr>
                <w:rFonts w:hint="eastAsia" w:eastAsia="宋体"/>
                <w:sz w:val="21"/>
                <w:lang w:eastAsia="zh-CN"/>
              </w:rPr>
              <w:t>0.14-0.3</w:t>
            </w:r>
          </w:p>
        </w:tc>
      </w:tr>
    </w:tbl>
    <w:p>
      <w:pPr>
        <w:pStyle w:val="5"/>
      </w:pPr>
      <w:r>
        <w:rPr>
          <w:rFonts w:hint="eastAsia"/>
        </w:rPr>
        <w:t>中水供水分区</w:t>
      </w:r>
    </w:p>
    <w:p>
      <w:pPr>
        <w:pStyle w:val="50"/>
        <w:numPr>
          <w:ilvl w:val="0"/>
          <w:numId w:val="82"/>
        </w:numPr>
        <w:ind w:firstLineChars="0"/>
      </w:pPr>
      <w:r>
        <w:rPr>
          <w:rFonts w:hint="eastAsia"/>
        </w:rPr>
        <w:t>市政中水供水方式：</w:t>
      </w:r>
    </w:p>
    <w:p>
      <w:pPr>
        <w:pStyle w:val="50"/>
        <w:numPr>
          <w:ilvl w:val="0"/>
          <w:numId w:val="83"/>
        </w:numPr>
        <w:ind w:firstLineChars="0"/>
      </w:pPr>
      <w:r>
        <w:rPr>
          <w:rFonts w:hint="eastAsia"/>
        </w:rPr>
        <w:t>采用市政中水供水的项目，应充分利用市政供水压力，结合市政供水压力进行系统分区。</w:t>
      </w:r>
    </w:p>
    <w:p>
      <w:pPr>
        <w:pStyle w:val="50"/>
        <w:numPr>
          <w:ilvl w:val="0"/>
          <w:numId w:val="83"/>
        </w:numPr>
        <w:ind w:firstLineChars="0"/>
      </w:pPr>
      <w:r>
        <w:rPr>
          <w:rFonts w:hint="eastAsia"/>
        </w:rPr>
        <w:t>超过市政中水供水压力以外的楼层，应采用变频水泵加压供水。</w:t>
      </w:r>
    </w:p>
    <w:p>
      <w:pPr>
        <w:pStyle w:val="50"/>
        <w:numPr>
          <w:ilvl w:val="0"/>
          <w:numId w:val="83"/>
        </w:numPr>
        <w:ind w:firstLineChars="0"/>
      </w:pPr>
      <w:r>
        <w:rPr>
          <w:rFonts w:hint="eastAsia"/>
        </w:rPr>
        <w:t>除项目所在地区有特别政策要求外，10层及以下项目不宜使用屋顶水箱供水方式。</w:t>
      </w:r>
    </w:p>
    <w:p>
      <w:pPr>
        <w:pStyle w:val="50"/>
        <w:numPr>
          <w:ilvl w:val="0"/>
          <w:numId w:val="82"/>
        </w:numPr>
        <w:ind w:firstLineChars="0"/>
        <w:rPr>
          <w:rFonts w:eastAsia="宋体"/>
        </w:rPr>
      </w:pPr>
      <w:r>
        <w:rPr>
          <w:rFonts w:hint="eastAsia"/>
        </w:rPr>
        <w:t>自建中水处理系统供水方式：应采用变频水泵加压供水。</w:t>
      </w:r>
    </w:p>
    <w:p>
      <w:pPr>
        <w:pStyle w:val="4"/>
      </w:pPr>
      <w:bookmarkStart w:id="71" w:name="_Toc516837561"/>
      <w:bookmarkStart w:id="72" w:name="_Toc367695935"/>
      <w:r>
        <w:rPr>
          <w:rFonts w:hint="eastAsia"/>
        </w:rPr>
        <w:t>中水系统安全防护要求</w:t>
      </w:r>
      <w:bookmarkEnd w:id="71"/>
      <w:bookmarkEnd w:id="72"/>
    </w:p>
    <w:p>
      <w:pPr>
        <w:pStyle w:val="50"/>
        <w:numPr>
          <w:ilvl w:val="0"/>
          <w:numId w:val="84"/>
        </w:numPr>
        <w:ind w:firstLineChars="0"/>
      </w:pPr>
      <w:r>
        <w:rPr>
          <w:rFonts w:hint="eastAsia"/>
        </w:rPr>
        <w:t>中水系统管道严禁与生活饮用水给水管道连接。</w:t>
      </w:r>
    </w:p>
    <w:p>
      <w:pPr>
        <w:pStyle w:val="50"/>
        <w:numPr>
          <w:ilvl w:val="0"/>
          <w:numId w:val="84"/>
        </w:numPr>
        <w:ind w:firstLineChars="0"/>
      </w:pPr>
      <w:r>
        <w:rPr>
          <w:rFonts w:hint="eastAsia"/>
        </w:rPr>
        <w:t>自建中水处理站中水箱的自来水补水管应采取防污染措施，补水管出水口应高于中水储水箱内溢流水位，其间距不得小于2.5倍管径或设置防污隔断阀。</w:t>
      </w:r>
    </w:p>
    <w:p>
      <w:pPr>
        <w:pStyle w:val="50"/>
        <w:numPr>
          <w:ilvl w:val="0"/>
          <w:numId w:val="84"/>
        </w:numPr>
        <w:ind w:firstLineChars="0"/>
      </w:pPr>
      <w:r>
        <w:rPr>
          <w:rFonts w:hint="eastAsia"/>
        </w:rPr>
        <w:t>中水管道应采取下列防止误接、误用、误饮的措施：</w:t>
      </w:r>
    </w:p>
    <w:p>
      <w:pPr>
        <w:pStyle w:val="50"/>
        <w:numPr>
          <w:ilvl w:val="0"/>
          <w:numId w:val="85"/>
        </w:numPr>
        <w:ind w:firstLineChars="0"/>
      </w:pPr>
      <w:r>
        <w:rPr>
          <w:rFonts w:hint="eastAsia"/>
        </w:rPr>
        <w:t>中水管道外壁应有明显的涂色和标志。当中水管道采用外壁为金属的管材时，其外壁的颜色应涂浅绿色；当采用外壁为塑料的管材时，应采用浅绿色的管道，并应在其外壁模印或打印明显耐久的</w:t>
      </w:r>
      <w:r>
        <w:t>“</w:t>
      </w:r>
      <w:r>
        <w:rPr>
          <w:rFonts w:hint="eastAsia"/>
        </w:rPr>
        <w:t>中水</w:t>
      </w:r>
      <w:r>
        <w:t>”</w:t>
      </w:r>
      <w:r>
        <w:rPr>
          <w:rFonts w:hint="eastAsia"/>
        </w:rPr>
        <w:t>标志。</w:t>
      </w:r>
    </w:p>
    <w:p>
      <w:pPr>
        <w:pStyle w:val="50"/>
        <w:numPr>
          <w:ilvl w:val="0"/>
          <w:numId w:val="85"/>
        </w:numPr>
        <w:ind w:firstLineChars="0"/>
      </w:pPr>
      <w:r>
        <w:rPr>
          <w:rFonts w:hint="eastAsia"/>
        </w:rPr>
        <w:t>水箱、阀门、水表、洒水拴及取水口等均应有明显的</w:t>
      </w:r>
      <w:r>
        <w:t>“</w:t>
      </w:r>
      <w:r>
        <w:rPr>
          <w:rFonts w:hint="eastAsia"/>
        </w:rPr>
        <w:t>中水</w:t>
      </w:r>
      <w:r>
        <w:t>”</w:t>
      </w:r>
      <w:r>
        <w:rPr>
          <w:rFonts w:hint="eastAsia"/>
        </w:rPr>
        <w:t>标志。</w:t>
      </w:r>
    </w:p>
    <w:p>
      <w:pPr>
        <w:pStyle w:val="50"/>
        <w:numPr>
          <w:ilvl w:val="0"/>
          <w:numId w:val="85"/>
        </w:numPr>
        <w:spacing w:after="200" w:line="276" w:lineRule="auto"/>
        <w:ind w:firstLineChars="0"/>
        <w:rPr>
          <w:rFonts w:eastAsia="宋体"/>
          <w:color w:val="000000" w:themeColor="text1"/>
          <w14:textFill>
            <w14:solidFill>
              <w14:schemeClr w14:val="tx1"/>
            </w14:solidFill>
          </w14:textFill>
        </w:rPr>
      </w:pPr>
      <w:r>
        <w:rPr>
          <w:rFonts w:hint="eastAsia"/>
        </w:rPr>
        <w:t>车库冲洗水嘴及绿化喷头应设置带锁装置。</w:t>
      </w:r>
    </w:p>
    <w:p>
      <w:pPr>
        <w:pStyle w:val="3"/>
      </w:pPr>
      <w:bookmarkStart w:id="73" w:name="_Toc367695748"/>
      <w:bookmarkStart w:id="74" w:name="_Toc367695936"/>
      <w:bookmarkStart w:id="75" w:name="_Toc367696151"/>
      <w:bookmarkStart w:id="76" w:name="_Toc516837562"/>
      <w:r>
        <w:rPr>
          <w:rFonts w:hint="eastAsia"/>
        </w:rPr>
        <w:t>排水系统</w:t>
      </w:r>
      <w:bookmarkEnd w:id="73"/>
      <w:bookmarkEnd w:id="74"/>
      <w:bookmarkEnd w:id="75"/>
      <w:bookmarkEnd w:id="76"/>
    </w:p>
    <w:p>
      <w:pPr>
        <w:pStyle w:val="4"/>
      </w:pPr>
      <w:bookmarkStart w:id="77" w:name="_Toc367695937"/>
      <w:bookmarkStart w:id="78" w:name="_Toc516837563"/>
      <w:r>
        <w:rPr>
          <w:rFonts w:hint="eastAsia"/>
        </w:rPr>
        <w:t>系统设计原则</w:t>
      </w:r>
      <w:bookmarkEnd w:id="77"/>
      <w:bookmarkEnd w:id="78"/>
    </w:p>
    <w:p>
      <w:pPr>
        <w:pStyle w:val="50"/>
        <w:numPr>
          <w:ilvl w:val="0"/>
          <w:numId w:val="86"/>
        </w:numPr>
        <w:ind w:firstLineChars="0"/>
      </w:pPr>
      <w:r>
        <w:rPr>
          <w:rFonts w:hint="eastAsia"/>
        </w:rPr>
        <w:t>除下述情况外，排水系统应采用污废合流系统，并应设置通气管道：</w:t>
      </w:r>
    </w:p>
    <w:p>
      <w:pPr>
        <w:pStyle w:val="50"/>
        <w:numPr>
          <w:ilvl w:val="0"/>
          <w:numId w:val="87"/>
        </w:numPr>
        <w:ind w:firstLineChars="0"/>
      </w:pPr>
      <w:r>
        <w:rPr>
          <w:rFonts w:hint="eastAsia"/>
        </w:rPr>
        <w:t>项目所在地区对排水系统有特别要求的，应采用污、废分流系统。</w:t>
      </w:r>
    </w:p>
    <w:p>
      <w:pPr>
        <w:pStyle w:val="50"/>
        <w:numPr>
          <w:ilvl w:val="0"/>
          <w:numId w:val="87"/>
        </w:numPr>
        <w:ind w:firstLineChars="0"/>
      </w:pPr>
      <w:r>
        <w:rPr>
          <w:rFonts w:hint="eastAsia"/>
        </w:rPr>
        <w:t>项目自建中水处理系统，生活废水需要回收利用时，应采用污、废分流系统。</w:t>
      </w:r>
    </w:p>
    <w:p>
      <w:pPr>
        <w:pStyle w:val="50"/>
        <w:numPr>
          <w:ilvl w:val="0"/>
          <w:numId w:val="87"/>
        </w:numPr>
        <w:ind w:firstLineChars="0"/>
      </w:pPr>
      <w:r>
        <w:rPr>
          <w:rFonts w:hint="eastAsia"/>
        </w:rPr>
        <w:t>当项目所处地区要求污水需经化粪池处理，而小市政空间有限，化粪池容积不能满足污废水混合处理量时，应采用污、废分流系统。</w:t>
      </w:r>
    </w:p>
    <w:p>
      <w:pPr>
        <w:pStyle w:val="50"/>
        <w:numPr>
          <w:ilvl w:val="0"/>
          <w:numId w:val="86"/>
        </w:numPr>
        <w:ind w:firstLineChars="0"/>
        <w:rPr>
          <w:color w:val="FF33CC"/>
        </w:rPr>
      </w:pPr>
      <w:r>
        <w:rPr>
          <w:rFonts w:hint="eastAsia"/>
          <w:color w:val="FF33CC"/>
        </w:rPr>
        <w:t>餐饮厨房含油排水，需经过租户</w:t>
      </w:r>
      <w:r>
        <w:rPr>
          <w:color w:val="FF33CC"/>
        </w:rPr>
        <w:t>一级隔油池处理后，</w:t>
      </w:r>
      <w:r>
        <w:rPr>
          <w:rFonts w:hint="eastAsia"/>
          <w:color w:val="FF33CC"/>
        </w:rPr>
        <w:t>才能</w:t>
      </w:r>
      <w:r>
        <w:rPr>
          <w:color w:val="FF33CC"/>
        </w:rPr>
        <w:t>排入商场</w:t>
      </w:r>
      <w:r>
        <w:rPr>
          <w:rFonts w:hint="eastAsia"/>
          <w:color w:val="FF33CC"/>
        </w:rPr>
        <w:t>的</w:t>
      </w:r>
      <w:r>
        <w:rPr>
          <w:color w:val="FF33CC"/>
        </w:rPr>
        <w:t>二级</w:t>
      </w:r>
      <w:r>
        <w:rPr>
          <w:rFonts w:hint="eastAsia"/>
          <w:color w:val="FF33CC"/>
        </w:rPr>
        <w:t>成品隔油池；含油污水经过隔油器二级处理达标后，才可排放到室外污水管网。</w:t>
      </w:r>
    </w:p>
    <w:p>
      <w:pPr>
        <w:pStyle w:val="50"/>
        <w:numPr>
          <w:ilvl w:val="0"/>
          <w:numId w:val="86"/>
        </w:numPr>
        <w:ind w:firstLineChars="0"/>
        <w:rPr>
          <w:color w:val="FF33CC"/>
        </w:rPr>
      </w:pPr>
      <w:r>
        <w:rPr>
          <w:rFonts w:hint="eastAsia"/>
          <w:color w:val="FF33CC"/>
        </w:rPr>
        <w:t>零售商铺</w:t>
      </w:r>
      <w:r>
        <w:rPr>
          <w:color w:val="FF33CC"/>
        </w:rPr>
        <w:t>均预留排水</w:t>
      </w:r>
      <w:r>
        <w:rPr>
          <w:rFonts w:hint="eastAsia"/>
          <w:color w:val="FF33CC"/>
        </w:rPr>
        <w:t>条件</w:t>
      </w:r>
      <w:r>
        <w:rPr>
          <w:color w:val="FF33CC"/>
        </w:rPr>
        <w:t>，排水</w:t>
      </w:r>
      <w:r>
        <w:rPr>
          <w:rFonts w:hint="eastAsia"/>
          <w:color w:val="FF33CC"/>
        </w:rPr>
        <w:t>管</w:t>
      </w:r>
      <w:r>
        <w:rPr>
          <w:color w:val="FF33CC"/>
        </w:rPr>
        <w:t>均进入商场二级隔油池</w:t>
      </w:r>
      <w:r>
        <w:rPr>
          <w:rFonts w:hint="eastAsia"/>
          <w:color w:val="FF33CC"/>
        </w:rPr>
        <w:t>。</w:t>
      </w:r>
    </w:p>
    <w:p>
      <w:pPr>
        <w:pStyle w:val="50"/>
        <w:numPr>
          <w:ilvl w:val="0"/>
          <w:numId w:val="86"/>
        </w:numPr>
        <w:ind w:firstLineChars="0"/>
        <w:rPr>
          <w:color w:val="FF33CC"/>
        </w:rPr>
      </w:pPr>
      <w:r>
        <w:rPr>
          <w:rFonts w:hint="eastAsia"/>
          <w:color w:val="FF33CC"/>
        </w:rPr>
        <w:t>商场二级</w:t>
      </w:r>
      <w:r>
        <w:rPr>
          <w:color w:val="FF33CC"/>
        </w:rPr>
        <w:t>隔油池的处理水量，</w:t>
      </w:r>
      <w:r>
        <w:rPr>
          <w:rFonts w:hint="eastAsia"/>
          <w:color w:val="FF33CC"/>
        </w:rPr>
        <w:t>应</w:t>
      </w:r>
      <w:r>
        <w:rPr>
          <w:color w:val="FF33CC"/>
        </w:rPr>
        <w:t>按照5</w:t>
      </w:r>
      <w:r>
        <w:rPr>
          <w:rFonts w:hint="eastAsia"/>
          <w:color w:val="FF33CC"/>
        </w:rPr>
        <w:t>0</w:t>
      </w:r>
      <w:r>
        <w:rPr>
          <w:color w:val="FF33CC"/>
        </w:rPr>
        <w:t>%商铺面积设置餐饮考虑。</w:t>
      </w:r>
    </w:p>
    <w:p>
      <w:pPr>
        <w:pStyle w:val="50"/>
        <w:numPr>
          <w:ilvl w:val="0"/>
          <w:numId w:val="86"/>
        </w:numPr>
        <w:ind w:firstLineChars="0"/>
      </w:pPr>
      <w:r>
        <w:rPr>
          <w:rFonts w:hint="eastAsia"/>
        </w:rPr>
        <w:t>首层以上排水应采用重力流排放，地下室部分的排水，</w:t>
      </w:r>
      <w:r>
        <w:rPr>
          <w:rFonts w:hint="eastAsia"/>
          <w:color w:val="FF33CC"/>
        </w:rPr>
        <w:t>由密闭一体化提升装置排至室外污水管网</w:t>
      </w:r>
      <w:r>
        <w:rPr>
          <w:rFonts w:hint="eastAsia"/>
        </w:rPr>
        <w:t>。</w:t>
      </w:r>
    </w:p>
    <w:p>
      <w:pPr>
        <w:pStyle w:val="50"/>
        <w:numPr>
          <w:ilvl w:val="0"/>
          <w:numId w:val="86"/>
        </w:numPr>
        <w:ind w:firstLineChars="0"/>
      </w:pPr>
      <w:r>
        <w:rPr>
          <w:rFonts w:hint="eastAsia"/>
        </w:rPr>
        <w:t>地下车库应每2000平方考虑用水点，并考虑排水措施。</w:t>
      </w:r>
    </w:p>
    <w:p>
      <w:pPr>
        <w:pStyle w:val="50"/>
        <w:numPr>
          <w:ilvl w:val="0"/>
          <w:numId w:val="86"/>
        </w:numPr>
        <w:ind w:firstLineChars="0"/>
        <w:rPr>
          <w:color w:val="FF33CC"/>
        </w:rPr>
      </w:pPr>
      <w:r>
        <w:rPr>
          <w:rFonts w:hint="eastAsia"/>
          <w:color w:val="FF33CC"/>
        </w:rPr>
        <w:t>商场的伸缩缝需设置排水系统。</w:t>
      </w:r>
    </w:p>
    <w:p>
      <w:pPr>
        <w:pStyle w:val="4"/>
      </w:pPr>
      <w:bookmarkStart w:id="79" w:name="_Toc516837564"/>
      <w:bookmarkStart w:id="80" w:name="_Toc367695938"/>
      <w:r>
        <w:rPr>
          <w:rFonts w:hint="eastAsia"/>
        </w:rPr>
        <w:t>排水系统预留要求</w:t>
      </w:r>
      <w:bookmarkEnd w:id="79"/>
      <w:bookmarkEnd w:id="80"/>
    </w:p>
    <w:p/>
    <w:p>
      <w:pPr>
        <w:jc w:val="center"/>
      </w:pPr>
      <w:r>
        <w:rPr>
          <w:rFonts w:hint="eastAsia"/>
        </w:rPr>
        <w:t>表2.5.2 排水预留管要求</w:t>
      </w:r>
    </w:p>
    <w:tbl>
      <w:tblPr>
        <w:tblStyle w:val="47"/>
        <w:tblW w:w="8251"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126"/>
        <w:gridCol w:w="2551"/>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1560" w:type="dxa"/>
            <w:shd w:val="clear" w:color="auto" w:fill="BEBEBE" w:themeFill="background1" w:themeFillShade="BF"/>
            <w:vAlign w:val="center"/>
          </w:tcPr>
          <w:p>
            <w:pPr>
              <w:jc w:val="center"/>
              <w:rPr>
                <w:color w:val="FF33CC"/>
                <w:szCs w:val="21"/>
              </w:rPr>
            </w:pPr>
            <w:r>
              <w:rPr>
                <w:rFonts w:hint="eastAsia"/>
                <w:color w:val="FF33CC"/>
                <w:szCs w:val="21"/>
              </w:rPr>
              <w:t>排水区域</w:t>
            </w:r>
          </w:p>
        </w:tc>
        <w:tc>
          <w:tcPr>
            <w:tcW w:w="2126" w:type="dxa"/>
            <w:shd w:val="clear" w:color="auto" w:fill="BEBEBE" w:themeFill="background1" w:themeFillShade="BF"/>
            <w:vAlign w:val="center"/>
          </w:tcPr>
          <w:p>
            <w:pPr>
              <w:jc w:val="center"/>
              <w:rPr>
                <w:color w:val="FF33CC"/>
                <w:szCs w:val="21"/>
              </w:rPr>
            </w:pPr>
            <w:r>
              <w:rPr>
                <w:rFonts w:hint="eastAsia"/>
                <w:color w:val="FF33CC"/>
                <w:szCs w:val="21"/>
              </w:rPr>
              <w:t>预留要求</w:t>
            </w:r>
          </w:p>
        </w:tc>
        <w:tc>
          <w:tcPr>
            <w:tcW w:w="2551" w:type="dxa"/>
            <w:shd w:val="clear" w:color="auto" w:fill="BEBEBE" w:themeFill="background1" w:themeFillShade="BF"/>
            <w:vAlign w:val="center"/>
          </w:tcPr>
          <w:p>
            <w:pPr>
              <w:jc w:val="center"/>
              <w:rPr>
                <w:color w:val="FF33CC"/>
                <w:szCs w:val="21"/>
              </w:rPr>
            </w:pPr>
            <w:r>
              <w:rPr>
                <w:rFonts w:hint="eastAsia"/>
                <w:color w:val="FF33CC"/>
                <w:szCs w:val="21"/>
              </w:rPr>
              <w:t>预留排水管管径</w:t>
            </w:r>
          </w:p>
        </w:tc>
        <w:tc>
          <w:tcPr>
            <w:tcW w:w="2014" w:type="dxa"/>
            <w:shd w:val="clear" w:color="auto" w:fill="BEBEBE" w:themeFill="background1" w:themeFillShade="BF"/>
            <w:vAlign w:val="center"/>
          </w:tcPr>
          <w:p>
            <w:pPr>
              <w:jc w:val="center"/>
              <w:rPr>
                <w:color w:val="FF33CC"/>
                <w:szCs w:val="21"/>
              </w:rPr>
            </w:pPr>
            <w:r>
              <w:rPr>
                <w:rFonts w:hint="eastAsia"/>
                <w:color w:val="FF33CC"/>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2" w:hRule="atLeast"/>
        </w:trPr>
        <w:tc>
          <w:tcPr>
            <w:tcW w:w="1560" w:type="dxa"/>
            <w:vAlign w:val="center"/>
          </w:tcPr>
          <w:p>
            <w:pPr>
              <w:rPr>
                <w:color w:val="FF33CC"/>
                <w:szCs w:val="21"/>
              </w:rPr>
            </w:pPr>
            <w:r>
              <w:rPr>
                <w:rFonts w:hint="eastAsia"/>
                <w:color w:val="FF33CC"/>
                <w:szCs w:val="21"/>
              </w:rPr>
              <w:t>零售</w:t>
            </w:r>
            <w:r>
              <w:rPr>
                <w:color w:val="FF33CC"/>
                <w:szCs w:val="21"/>
              </w:rPr>
              <w:t>商铺</w:t>
            </w:r>
          </w:p>
        </w:tc>
        <w:tc>
          <w:tcPr>
            <w:tcW w:w="2126" w:type="dxa"/>
            <w:vAlign w:val="center"/>
          </w:tcPr>
          <w:p>
            <w:pPr>
              <w:rPr>
                <w:color w:val="FF33CC"/>
                <w:szCs w:val="21"/>
              </w:rPr>
            </w:pPr>
            <w:r>
              <w:rPr>
                <w:rFonts w:hint="eastAsia"/>
                <w:color w:val="FF33CC"/>
                <w:szCs w:val="21"/>
              </w:rPr>
              <w:t>地面清扫口</w:t>
            </w:r>
          </w:p>
        </w:tc>
        <w:tc>
          <w:tcPr>
            <w:tcW w:w="2551" w:type="dxa"/>
            <w:vAlign w:val="center"/>
          </w:tcPr>
          <w:p>
            <w:pPr>
              <w:rPr>
                <w:color w:val="FF33CC"/>
                <w:szCs w:val="21"/>
              </w:rPr>
            </w:pPr>
          </w:p>
          <w:p>
            <w:pPr>
              <w:ind w:firstLine="210" w:firstLineChars="100"/>
              <w:rPr>
                <w:color w:val="FF33CC"/>
                <w:szCs w:val="21"/>
              </w:rPr>
            </w:pPr>
            <w:r>
              <w:rPr>
                <w:rFonts w:hint="eastAsia"/>
                <w:color w:val="FF33CC"/>
                <w:szCs w:val="21"/>
              </w:rPr>
              <w:t>DN75/DN</w:t>
            </w:r>
            <w:r>
              <w:rPr>
                <w:color w:val="FF33CC"/>
                <w:szCs w:val="21"/>
              </w:rPr>
              <w:t>100清扫口</w:t>
            </w:r>
          </w:p>
          <w:p>
            <w:pPr>
              <w:ind w:firstLine="210" w:firstLineChars="100"/>
              <w:rPr>
                <w:color w:val="FF33CC"/>
                <w:szCs w:val="21"/>
              </w:rPr>
            </w:pPr>
            <w:r>
              <w:rPr>
                <w:rFonts w:hint="eastAsia"/>
                <w:color w:val="FF33CC"/>
                <w:szCs w:val="21"/>
              </w:rPr>
              <w:t>（</w:t>
            </w:r>
            <w:r>
              <w:rPr>
                <w:color w:val="FF33CC"/>
                <w:szCs w:val="21"/>
              </w:rPr>
              <w:t>下</w:t>
            </w:r>
            <w:r>
              <w:rPr>
                <w:rFonts w:hint="eastAsia"/>
                <w:color w:val="FF33CC"/>
                <w:szCs w:val="21"/>
              </w:rPr>
              <w:t>部</w:t>
            </w:r>
            <w:r>
              <w:rPr>
                <w:color w:val="FF33CC"/>
                <w:szCs w:val="21"/>
              </w:rPr>
              <w:t>设</w:t>
            </w:r>
            <w:r>
              <w:rPr>
                <w:rFonts w:hint="eastAsia"/>
                <w:color w:val="FF33CC"/>
                <w:szCs w:val="21"/>
              </w:rPr>
              <w:t>置</w:t>
            </w:r>
            <w:r>
              <w:rPr>
                <w:color w:val="FF33CC"/>
                <w:szCs w:val="21"/>
              </w:rPr>
              <w:t>存水弯）</w:t>
            </w:r>
          </w:p>
        </w:tc>
        <w:tc>
          <w:tcPr>
            <w:tcW w:w="2014" w:type="dxa"/>
            <w:vAlign w:val="center"/>
          </w:tcPr>
          <w:p>
            <w:pPr>
              <w:widowControl/>
              <w:rPr>
                <w:rFonts w:ascii="宋体"/>
                <w:color w:val="FF33CC"/>
              </w:rPr>
            </w:pPr>
            <w:r>
              <w:rPr>
                <w:rFonts w:hint="eastAsia" w:ascii="宋体"/>
                <w:color w:val="FF33CC"/>
              </w:rPr>
              <w:t>周边商铺：后场每个柱边1米处，预留1个DN</w:t>
            </w:r>
            <w:r>
              <w:rPr>
                <w:rFonts w:ascii="宋体"/>
                <w:color w:val="FF33CC"/>
              </w:rPr>
              <w:t>100</w:t>
            </w:r>
            <w:r>
              <w:rPr>
                <w:rFonts w:hint="eastAsia" w:ascii="宋体"/>
                <w:color w:val="FF33CC"/>
              </w:rPr>
              <w:t>的地面清扫口；</w:t>
            </w:r>
          </w:p>
          <w:p>
            <w:pPr>
              <w:widowControl/>
              <w:rPr>
                <w:rFonts w:ascii="宋体"/>
                <w:color w:val="FF33CC"/>
              </w:rPr>
            </w:pPr>
            <w:r>
              <w:rPr>
                <w:rFonts w:hint="eastAsia" w:ascii="宋体"/>
                <w:color w:val="FF33CC"/>
              </w:rPr>
              <w:t>中间商铺：后场每个</w:t>
            </w:r>
            <w:r>
              <w:rPr>
                <w:rFonts w:ascii="宋体"/>
                <w:color w:val="FF33CC"/>
              </w:rPr>
              <w:t>柱边</w:t>
            </w:r>
            <w:r>
              <w:rPr>
                <w:rFonts w:hint="eastAsia" w:ascii="宋体"/>
                <w:color w:val="FF33CC"/>
              </w:rPr>
              <w:t>1米处</w:t>
            </w:r>
            <w:r>
              <w:rPr>
                <w:rFonts w:ascii="宋体"/>
                <w:color w:val="FF33CC"/>
              </w:rPr>
              <w:t>，预</w:t>
            </w:r>
            <w:r>
              <w:rPr>
                <w:rFonts w:hint="eastAsia" w:ascii="宋体"/>
                <w:color w:val="FF33CC"/>
              </w:rPr>
              <w:t>留1个</w:t>
            </w:r>
            <w:r>
              <w:rPr>
                <w:rFonts w:ascii="宋体"/>
                <w:color w:val="FF33CC"/>
              </w:rPr>
              <w:t>DN75</w:t>
            </w:r>
            <w:r>
              <w:rPr>
                <w:rFonts w:hint="eastAsia" w:ascii="宋体"/>
                <w:color w:val="FF33CC"/>
              </w:rPr>
              <w:t>清扫口；</w:t>
            </w:r>
          </w:p>
          <w:p>
            <w:pPr>
              <w:widowControl/>
              <w:rPr>
                <w:rFonts w:ascii="Calibri" w:hAnsi="Calibri" w:eastAsia="等线" w:cs="Calibri"/>
                <w:color w:val="FF33CC"/>
              </w:rPr>
            </w:pPr>
            <w:r>
              <w:rPr>
                <w:rFonts w:hint="eastAsia" w:ascii="宋体"/>
                <w:color w:val="FF33CC"/>
              </w:rPr>
              <w:t>所有排水需进入商场二级隔油池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560" w:type="dxa"/>
            <w:vAlign w:val="center"/>
          </w:tcPr>
          <w:p>
            <w:pPr>
              <w:rPr>
                <w:color w:val="FF33CC"/>
                <w:szCs w:val="21"/>
              </w:rPr>
            </w:pPr>
            <w:r>
              <w:rPr>
                <w:rFonts w:hint="eastAsia"/>
                <w:color w:val="FF33CC"/>
                <w:szCs w:val="21"/>
              </w:rPr>
              <w:t>有排水要求的商铺</w:t>
            </w:r>
          </w:p>
        </w:tc>
        <w:tc>
          <w:tcPr>
            <w:tcW w:w="2126" w:type="dxa"/>
            <w:vAlign w:val="center"/>
          </w:tcPr>
          <w:p>
            <w:pPr>
              <w:rPr>
                <w:color w:val="FF33CC"/>
                <w:szCs w:val="21"/>
              </w:rPr>
            </w:pPr>
            <w:r>
              <w:rPr>
                <w:rFonts w:hint="eastAsia"/>
                <w:color w:val="FF33CC"/>
                <w:szCs w:val="21"/>
              </w:rPr>
              <w:t>排水地漏</w:t>
            </w:r>
          </w:p>
        </w:tc>
        <w:tc>
          <w:tcPr>
            <w:tcW w:w="2551" w:type="dxa"/>
            <w:vAlign w:val="center"/>
          </w:tcPr>
          <w:p>
            <w:pPr>
              <w:rPr>
                <w:color w:val="FF33CC"/>
                <w:szCs w:val="21"/>
              </w:rPr>
            </w:pPr>
            <w:r>
              <w:rPr>
                <w:rFonts w:hint="eastAsia"/>
                <w:color w:val="FF33CC"/>
                <w:szCs w:val="21"/>
              </w:rPr>
              <w:t>按照商铺</w:t>
            </w:r>
            <w:r>
              <w:rPr>
                <w:color w:val="FF33CC"/>
                <w:szCs w:val="21"/>
              </w:rPr>
              <w:t>提资</w:t>
            </w:r>
          </w:p>
        </w:tc>
        <w:tc>
          <w:tcPr>
            <w:tcW w:w="2014" w:type="dxa"/>
            <w:vAlign w:val="center"/>
          </w:tcPr>
          <w:p>
            <w:pPr>
              <w:rPr>
                <w:color w:val="FF33CC"/>
                <w:szCs w:val="21"/>
              </w:rPr>
            </w:pPr>
            <w:r>
              <w:rPr>
                <w:rFonts w:hint="eastAsia"/>
                <w:color w:val="FF33CC"/>
                <w:szCs w:val="21"/>
              </w:rPr>
              <w:t>排水需进入商场</w:t>
            </w:r>
            <w:r>
              <w:rPr>
                <w:color w:val="FF33CC"/>
                <w:szCs w:val="21"/>
              </w:rPr>
              <w:t>二级隔油池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vAlign w:val="center"/>
          </w:tcPr>
          <w:p>
            <w:pPr>
              <w:rPr>
                <w:color w:val="FF33CC"/>
                <w:szCs w:val="21"/>
              </w:rPr>
            </w:pPr>
            <w:r>
              <w:rPr>
                <w:rFonts w:hint="eastAsia"/>
                <w:color w:val="FF33CC"/>
                <w:szCs w:val="21"/>
              </w:rPr>
              <w:t>餐饮厨房</w:t>
            </w:r>
          </w:p>
        </w:tc>
        <w:tc>
          <w:tcPr>
            <w:tcW w:w="2126" w:type="dxa"/>
            <w:vAlign w:val="center"/>
          </w:tcPr>
          <w:p>
            <w:pPr>
              <w:rPr>
                <w:color w:val="FF33CC"/>
                <w:szCs w:val="21"/>
              </w:rPr>
            </w:pPr>
            <w:r>
              <w:rPr>
                <w:rFonts w:hint="eastAsia"/>
                <w:color w:val="FF33CC"/>
                <w:szCs w:val="21"/>
              </w:rPr>
              <w:t>排水管</w:t>
            </w:r>
          </w:p>
        </w:tc>
        <w:tc>
          <w:tcPr>
            <w:tcW w:w="2551" w:type="dxa"/>
            <w:vAlign w:val="center"/>
          </w:tcPr>
          <w:p>
            <w:pPr>
              <w:rPr>
                <w:color w:val="FF33CC"/>
                <w:szCs w:val="21"/>
              </w:rPr>
            </w:pPr>
            <w:r>
              <w:rPr>
                <w:rFonts w:hint="eastAsia"/>
                <w:color w:val="FF33CC"/>
                <w:szCs w:val="21"/>
              </w:rPr>
              <w:t>排水管DN</w:t>
            </w:r>
            <w:r>
              <w:rPr>
                <w:color w:val="FF33CC"/>
                <w:szCs w:val="21"/>
              </w:rPr>
              <w:t>150</w:t>
            </w:r>
            <w:r>
              <w:rPr>
                <w:rFonts w:hint="eastAsia"/>
                <w:color w:val="FF33CC"/>
                <w:szCs w:val="21"/>
              </w:rPr>
              <w:t>（</w:t>
            </w:r>
            <w:r>
              <w:rPr>
                <w:color w:val="FF33CC"/>
                <w:szCs w:val="21"/>
              </w:rPr>
              <w:t>下</w:t>
            </w:r>
            <w:r>
              <w:rPr>
                <w:rFonts w:hint="eastAsia"/>
                <w:color w:val="FF33CC"/>
                <w:szCs w:val="21"/>
              </w:rPr>
              <w:t>部</w:t>
            </w:r>
            <w:r>
              <w:rPr>
                <w:color w:val="FF33CC"/>
                <w:szCs w:val="21"/>
              </w:rPr>
              <w:t>设</w:t>
            </w:r>
            <w:r>
              <w:rPr>
                <w:rFonts w:hint="eastAsia"/>
                <w:color w:val="FF33CC"/>
                <w:szCs w:val="21"/>
              </w:rPr>
              <w:t>置</w:t>
            </w:r>
            <w:r>
              <w:rPr>
                <w:color w:val="FF33CC"/>
                <w:szCs w:val="21"/>
              </w:rPr>
              <w:t>存水弯</w:t>
            </w:r>
            <w:r>
              <w:rPr>
                <w:rFonts w:hint="eastAsia"/>
                <w:color w:val="FF33CC"/>
                <w:szCs w:val="21"/>
              </w:rPr>
              <w:t>），</w:t>
            </w:r>
            <w:r>
              <w:rPr>
                <w:color w:val="FF33CC"/>
                <w:szCs w:val="21"/>
              </w:rPr>
              <w:t>接入厨房区域</w:t>
            </w:r>
          </w:p>
        </w:tc>
        <w:tc>
          <w:tcPr>
            <w:tcW w:w="2014" w:type="dxa"/>
            <w:vAlign w:val="center"/>
          </w:tcPr>
          <w:p>
            <w:pPr>
              <w:rPr>
                <w:color w:val="FF33CC"/>
                <w:szCs w:val="21"/>
              </w:rPr>
            </w:pPr>
            <w:r>
              <w:rPr>
                <w:rFonts w:hint="eastAsia"/>
                <w:color w:val="FF33CC"/>
                <w:szCs w:val="21"/>
              </w:rPr>
              <w:t>含油</w:t>
            </w:r>
            <w:r>
              <w:rPr>
                <w:color w:val="FF33CC"/>
                <w:szCs w:val="21"/>
              </w:rPr>
              <w:t>污水</w:t>
            </w:r>
            <w:r>
              <w:rPr>
                <w:rFonts w:hint="eastAsia"/>
                <w:color w:val="FF33CC"/>
                <w:szCs w:val="21"/>
              </w:rPr>
              <w:t>经过</w:t>
            </w:r>
            <w:r>
              <w:rPr>
                <w:color w:val="FF33CC"/>
                <w:szCs w:val="21"/>
              </w:rPr>
              <w:t>租户</w:t>
            </w:r>
            <w:r>
              <w:rPr>
                <w:rFonts w:hint="eastAsia"/>
                <w:color w:val="FF33CC"/>
                <w:szCs w:val="21"/>
              </w:rPr>
              <w:t>一级隔油池（</w:t>
            </w:r>
            <w:r>
              <w:rPr>
                <w:color w:val="FF33CC"/>
                <w:szCs w:val="21"/>
              </w:rPr>
              <w:t>埋</w:t>
            </w:r>
            <w:r>
              <w:rPr>
                <w:rFonts w:hint="eastAsia"/>
                <w:color w:val="FF33CC"/>
                <w:szCs w:val="21"/>
              </w:rPr>
              <w:t>入</w:t>
            </w:r>
            <w:r>
              <w:rPr>
                <w:color w:val="FF33CC"/>
                <w:szCs w:val="21"/>
              </w:rPr>
              <w:t>厨房垫层）</w:t>
            </w:r>
            <w:r>
              <w:rPr>
                <w:rFonts w:hint="eastAsia"/>
                <w:color w:val="FF33CC"/>
                <w:szCs w:val="21"/>
              </w:rPr>
              <w:t>处理后，排入商场</w:t>
            </w:r>
            <w:r>
              <w:rPr>
                <w:color w:val="FF33CC"/>
                <w:szCs w:val="21"/>
              </w:rPr>
              <w:t>二级隔油</w:t>
            </w:r>
            <w:r>
              <w:rPr>
                <w:rFonts w:hint="eastAsia"/>
                <w:color w:val="FF33CC"/>
                <w:szCs w:val="21"/>
              </w:rPr>
              <w:t>池</w:t>
            </w:r>
          </w:p>
          <w:p>
            <w:pPr>
              <w:rPr>
                <w:color w:val="FF33CC"/>
                <w:szCs w:val="21"/>
              </w:rPr>
            </w:pPr>
          </w:p>
          <w:p>
            <w:pPr>
              <w:rPr>
                <w:color w:val="FF33CC"/>
                <w:szCs w:val="21"/>
              </w:rPr>
            </w:pPr>
            <w:r>
              <w:rPr>
                <w:rFonts w:hint="eastAsia"/>
                <w:color w:val="FF33CC"/>
                <w:szCs w:val="21"/>
              </w:rPr>
              <w:t>大于300平方米</w:t>
            </w:r>
            <w:r>
              <w:rPr>
                <w:color w:val="FF33CC"/>
                <w:szCs w:val="21"/>
              </w:rPr>
              <w:t>的</w:t>
            </w:r>
            <w:r>
              <w:rPr>
                <w:rFonts w:hint="eastAsia"/>
                <w:color w:val="FF33CC"/>
                <w:szCs w:val="21"/>
              </w:rPr>
              <w:t>餐饮</w:t>
            </w:r>
            <w:r>
              <w:rPr>
                <w:color w:val="FF33CC"/>
                <w:szCs w:val="21"/>
              </w:rPr>
              <w:t>商铺，应预留卫生间污水立管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560" w:type="dxa"/>
            <w:vAlign w:val="center"/>
          </w:tcPr>
          <w:p>
            <w:pPr>
              <w:rPr>
                <w:color w:val="FF33CC"/>
                <w:szCs w:val="21"/>
              </w:rPr>
            </w:pPr>
            <w:r>
              <w:rPr>
                <w:rFonts w:hint="eastAsia"/>
                <w:color w:val="FF33CC"/>
                <w:szCs w:val="21"/>
              </w:rPr>
              <w:t>公共卫生间</w:t>
            </w:r>
          </w:p>
        </w:tc>
        <w:tc>
          <w:tcPr>
            <w:tcW w:w="2126" w:type="dxa"/>
            <w:vAlign w:val="center"/>
          </w:tcPr>
          <w:p>
            <w:pPr>
              <w:rPr>
                <w:color w:val="FF33CC"/>
                <w:szCs w:val="21"/>
              </w:rPr>
            </w:pPr>
            <w:r>
              <w:rPr>
                <w:rFonts w:hint="eastAsia"/>
                <w:color w:val="FF33CC"/>
                <w:szCs w:val="21"/>
              </w:rPr>
              <w:t>排水管+通气管</w:t>
            </w:r>
          </w:p>
        </w:tc>
        <w:tc>
          <w:tcPr>
            <w:tcW w:w="2551" w:type="dxa"/>
            <w:vAlign w:val="center"/>
          </w:tcPr>
          <w:p>
            <w:pPr>
              <w:rPr>
                <w:color w:val="FF33CC"/>
                <w:szCs w:val="21"/>
              </w:rPr>
            </w:pPr>
          </w:p>
          <w:p>
            <w:pPr>
              <w:rPr>
                <w:color w:val="FF33CC"/>
                <w:szCs w:val="21"/>
              </w:rPr>
            </w:pPr>
            <w:r>
              <w:rPr>
                <w:rFonts w:hint="eastAsia"/>
                <w:color w:val="FF33CC"/>
                <w:szCs w:val="21"/>
              </w:rPr>
              <w:t>不小于DN100</w:t>
            </w:r>
          </w:p>
          <w:p>
            <w:pPr>
              <w:rPr>
                <w:color w:val="FF33CC"/>
                <w:szCs w:val="21"/>
              </w:rPr>
            </w:pPr>
          </w:p>
        </w:tc>
        <w:tc>
          <w:tcPr>
            <w:tcW w:w="2014" w:type="dxa"/>
            <w:vAlign w:val="center"/>
          </w:tcPr>
          <w:p>
            <w:pPr>
              <w:rPr>
                <w:color w:val="FF33C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1560" w:type="dxa"/>
            <w:vAlign w:val="center"/>
          </w:tcPr>
          <w:p>
            <w:pPr>
              <w:rPr>
                <w:color w:val="FF33CC"/>
                <w:szCs w:val="21"/>
              </w:rPr>
            </w:pPr>
            <w:r>
              <w:rPr>
                <w:rFonts w:hint="eastAsia"/>
                <w:color w:val="FF33CC"/>
                <w:szCs w:val="21"/>
              </w:rPr>
              <w:t>超市</w:t>
            </w:r>
          </w:p>
        </w:tc>
        <w:tc>
          <w:tcPr>
            <w:tcW w:w="2126" w:type="dxa"/>
            <w:vAlign w:val="center"/>
          </w:tcPr>
          <w:p>
            <w:pPr>
              <w:rPr>
                <w:color w:val="FF33CC"/>
                <w:szCs w:val="21"/>
              </w:rPr>
            </w:pPr>
            <w:r>
              <w:rPr>
                <w:rFonts w:hint="eastAsia"/>
                <w:color w:val="FF33CC"/>
                <w:szCs w:val="21"/>
              </w:rPr>
              <w:t>排水管+通气管</w:t>
            </w:r>
            <w:r>
              <w:rPr>
                <w:color w:val="FF33CC"/>
                <w:szCs w:val="21"/>
              </w:rPr>
              <w:t>+</w:t>
            </w:r>
            <w:r>
              <w:rPr>
                <w:rFonts w:hint="eastAsia"/>
                <w:color w:val="FF33CC"/>
                <w:szCs w:val="21"/>
              </w:rPr>
              <w:t>地漏</w:t>
            </w:r>
          </w:p>
        </w:tc>
        <w:tc>
          <w:tcPr>
            <w:tcW w:w="2551" w:type="dxa"/>
            <w:vAlign w:val="center"/>
          </w:tcPr>
          <w:p>
            <w:pPr>
              <w:rPr>
                <w:color w:val="FF33CC"/>
                <w:szCs w:val="21"/>
              </w:rPr>
            </w:pPr>
          </w:p>
          <w:p>
            <w:pPr>
              <w:rPr>
                <w:color w:val="FF33CC"/>
                <w:szCs w:val="21"/>
              </w:rPr>
            </w:pPr>
            <w:r>
              <w:rPr>
                <w:rFonts w:hint="eastAsia"/>
                <w:color w:val="FF33CC"/>
                <w:szCs w:val="21"/>
              </w:rPr>
              <w:t>按</w:t>
            </w:r>
            <w:r>
              <w:rPr>
                <w:color w:val="FF33CC"/>
                <w:szCs w:val="21"/>
              </w:rPr>
              <w:t>提资</w:t>
            </w:r>
            <w:r>
              <w:rPr>
                <w:rFonts w:hint="eastAsia"/>
                <w:color w:val="FF33CC"/>
                <w:szCs w:val="21"/>
              </w:rPr>
              <w:t>图</w:t>
            </w:r>
            <w:r>
              <w:rPr>
                <w:color w:val="FF33CC"/>
                <w:szCs w:val="21"/>
              </w:rPr>
              <w:t>预留</w:t>
            </w:r>
          </w:p>
          <w:p>
            <w:pPr>
              <w:rPr>
                <w:color w:val="FF33CC"/>
                <w:szCs w:val="21"/>
              </w:rPr>
            </w:pPr>
          </w:p>
        </w:tc>
        <w:tc>
          <w:tcPr>
            <w:tcW w:w="2014" w:type="dxa"/>
            <w:vAlign w:val="center"/>
          </w:tcPr>
          <w:p>
            <w:pPr>
              <w:rPr>
                <w:color w:val="FF33CC"/>
                <w:szCs w:val="21"/>
              </w:rPr>
            </w:pPr>
            <w:r>
              <w:rPr>
                <w:rFonts w:hint="eastAsia"/>
                <w:color w:val="FF33CC"/>
                <w:szCs w:val="21"/>
              </w:rPr>
              <w:t>超市生鲜区、厨房排水，需排至超市专用隔油池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vAlign w:val="center"/>
          </w:tcPr>
          <w:p>
            <w:pPr>
              <w:rPr>
                <w:color w:val="FF33CC"/>
                <w:szCs w:val="21"/>
              </w:rPr>
            </w:pPr>
            <w:r>
              <w:rPr>
                <w:rFonts w:hint="eastAsia"/>
                <w:color w:val="FF33CC"/>
                <w:szCs w:val="21"/>
              </w:rPr>
              <w:t>茶水间/水吧</w:t>
            </w:r>
          </w:p>
        </w:tc>
        <w:tc>
          <w:tcPr>
            <w:tcW w:w="2126" w:type="dxa"/>
            <w:vAlign w:val="center"/>
          </w:tcPr>
          <w:p>
            <w:pPr>
              <w:rPr>
                <w:color w:val="FF33CC"/>
                <w:szCs w:val="21"/>
              </w:rPr>
            </w:pPr>
            <w:r>
              <w:rPr>
                <w:rFonts w:hint="eastAsia"/>
                <w:color w:val="FF33CC"/>
                <w:szCs w:val="21"/>
              </w:rPr>
              <w:t>地漏</w:t>
            </w:r>
          </w:p>
        </w:tc>
        <w:tc>
          <w:tcPr>
            <w:tcW w:w="2551" w:type="dxa"/>
            <w:vAlign w:val="center"/>
          </w:tcPr>
          <w:p>
            <w:pPr>
              <w:rPr>
                <w:color w:val="FF33CC"/>
                <w:szCs w:val="21"/>
              </w:rPr>
            </w:pPr>
            <w:r>
              <w:rPr>
                <w:rFonts w:hint="eastAsia"/>
                <w:color w:val="FF33CC"/>
                <w:szCs w:val="21"/>
              </w:rPr>
              <w:t>地漏DN</w:t>
            </w:r>
            <w:r>
              <w:rPr>
                <w:color w:val="FF33CC"/>
                <w:szCs w:val="21"/>
              </w:rPr>
              <w:t>50</w:t>
            </w:r>
          </w:p>
        </w:tc>
        <w:tc>
          <w:tcPr>
            <w:tcW w:w="2014" w:type="dxa"/>
            <w:vAlign w:val="center"/>
          </w:tcPr>
          <w:p>
            <w:pPr>
              <w:rPr>
                <w:color w:val="FF33CC"/>
                <w:szCs w:val="21"/>
              </w:rPr>
            </w:pPr>
            <w:r>
              <w:rPr>
                <w:rFonts w:hint="eastAsia"/>
                <w:color w:val="FF33CC"/>
                <w:szCs w:val="21"/>
              </w:rPr>
              <w:t>排水进</w:t>
            </w:r>
            <w:r>
              <w:rPr>
                <w:color w:val="FF33CC"/>
                <w:szCs w:val="21"/>
              </w:rPr>
              <w:t>入</w:t>
            </w:r>
            <w:r>
              <w:rPr>
                <w:rFonts w:hint="eastAsia"/>
                <w:color w:val="FF33CC"/>
                <w:szCs w:val="21"/>
              </w:rPr>
              <w:t>商场</w:t>
            </w:r>
            <w:r>
              <w:rPr>
                <w:color w:val="FF33CC"/>
                <w:szCs w:val="21"/>
              </w:rPr>
              <w:t>二级隔油池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560" w:type="dxa"/>
            <w:vAlign w:val="center"/>
          </w:tcPr>
          <w:p>
            <w:pPr>
              <w:rPr>
                <w:color w:val="FF33CC"/>
                <w:szCs w:val="21"/>
              </w:rPr>
            </w:pPr>
            <w:r>
              <w:rPr>
                <w:rFonts w:hint="eastAsia"/>
                <w:color w:val="FF33CC"/>
                <w:szCs w:val="21"/>
              </w:rPr>
              <w:t>垃圾房</w:t>
            </w:r>
          </w:p>
        </w:tc>
        <w:tc>
          <w:tcPr>
            <w:tcW w:w="2126" w:type="dxa"/>
            <w:vAlign w:val="center"/>
          </w:tcPr>
          <w:p>
            <w:pPr>
              <w:rPr>
                <w:color w:val="FF33CC"/>
                <w:szCs w:val="21"/>
              </w:rPr>
            </w:pPr>
            <w:r>
              <w:rPr>
                <w:rFonts w:hint="eastAsia"/>
                <w:color w:val="FF33CC"/>
                <w:szCs w:val="21"/>
              </w:rPr>
              <w:t>排水沟</w:t>
            </w:r>
            <w:r>
              <w:rPr>
                <w:color w:val="FF33CC"/>
                <w:szCs w:val="21"/>
              </w:rPr>
              <w:t>+</w:t>
            </w:r>
            <w:r>
              <w:rPr>
                <w:rFonts w:hint="eastAsia"/>
                <w:color w:val="FF33CC"/>
                <w:szCs w:val="21"/>
              </w:rPr>
              <w:t>地漏</w:t>
            </w:r>
          </w:p>
        </w:tc>
        <w:tc>
          <w:tcPr>
            <w:tcW w:w="2551" w:type="dxa"/>
            <w:vAlign w:val="center"/>
          </w:tcPr>
          <w:p>
            <w:pPr>
              <w:rPr>
                <w:color w:val="FF33CC"/>
                <w:szCs w:val="21"/>
              </w:rPr>
            </w:pPr>
            <w:r>
              <w:rPr>
                <w:rFonts w:hint="eastAsia"/>
                <w:color w:val="FF33CC"/>
                <w:szCs w:val="21"/>
              </w:rPr>
              <w:t>DN</w:t>
            </w:r>
            <w:r>
              <w:rPr>
                <w:color w:val="FF33CC"/>
                <w:szCs w:val="21"/>
              </w:rPr>
              <w:t>150</w:t>
            </w:r>
            <w:r>
              <w:rPr>
                <w:rFonts w:hint="eastAsia"/>
                <w:color w:val="FF33CC"/>
                <w:szCs w:val="21"/>
              </w:rPr>
              <w:t>排水管，</w:t>
            </w:r>
            <w:r>
              <w:rPr>
                <w:color w:val="FF33CC"/>
                <w:szCs w:val="21"/>
              </w:rPr>
              <w:t>排水</w:t>
            </w:r>
            <w:r>
              <w:rPr>
                <w:rFonts w:hint="eastAsia"/>
                <w:color w:val="FF33CC"/>
                <w:szCs w:val="21"/>
              </w:rPr>
              <w:t>管前</w:t>
            </w:r>
            <w:r>
              <w:rPr>
                <w:color w:val="FF33CC"/>
                <w:szCs w:val="21"/>
              </w:rPr>
              <w:t>设置隔</w:t>
            </w:r>
            <w:r>
              <w:rPr>
                <w:rFonts w:hint="eastAsia"/>
                <w:color w:val="FF33CC"/>
                <w:szCs w:val="21"/>
              </w:rPr>
              <w:t>渣</w:t>
            </w:r>
            <w:r>
              <w:rPr>
                <w:color w:val="FF33CC"/>
                <w:szCs w:val="21"/>
              </w:rPr>
              <w:t>网</w:t>
            </w:r>
          </w:p>
        </w:tc>
        <w:tc>
          <w:tcPr>
            <w:tcW w:w="2014" w:type="dxa"/>
            <w:vAlign w:val="center"/>
          </w:tcPr>
          <w:p>
            <w:pPr>
              <w:rPr>
                <w:color w:val="FF33CC"/>
                <w:szCs w:val="21"/>
              </w:rPr>
            </w:pPr>
            <w:r>
              <w:rPr>
                <w:rFonts w:hint="eastAsia"/>
                <w:color w:val="FF33CC"/>
                <w:szCs w:val="21"/>
              </w:rPr>
              <w:t>排水进</w:t>
            </w:r>
            <w:r>
              <w:rPr>
                <w:color w:val="FF33CC"/>
                <w:szCs w:val="21"/>
              </w:rPr>
              <w:t>入</w:t>
            </w:r>
            <w:r>
              <w:rPr>
                <w:rFonts w:hint="eastAsia"/>
                <w:color w:val="FF33CC"/>
                <w:szCs w:val="21"/>
              </w:rPr>
              <w:t>商场</w:t>
            </w:r>
            <w:r>
              <w:rPr>
                <w:color w:val="FF33CC"/>
                <w:szCs w:val="21"/>
              </w:rPr>
              <w:t>二级隔油池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vAlign w:val="center"/>
          </w:tcPr>
          <w:p>
            <w:pPr>
              <w:rPr>
                <w:color w:val="FF33CC"/>
                <w:szCs w:val="21"/>
              </w:rPr>
            </w:pPr>
            <w:r>
              <w:rPr>
                <w:rFonts w:hint="eastAsia"/>
                <w:color w:val="FF33CC"/>
                <w:szCs w:val="21"/>
              </w:rPr>
              <w:t>有</w:t>
            </w:r>
            <w:r>
              <w:rPr>
                <w:color w:val="FF33CC"/>
                <w:szCs w:val="21"/>
              </w:rPr>
              <w:t>排水要求的</w:t>
            </w:r>
            <w:r>
              <w:rPr>
                <w:rFonts w:hint="eastAsia"/>
                <w:color w:val="FF33CC"/>
                <w:szCs w:val="21"/>
              </w:rPr>
              <w:t>机房</w:t>
            </w:r>
          </w:p>
        </w:tc>
        <w:tc>
          <w:tcPr>
            <w:tcW w:w="2126" w:type="dxa"/>
            <w:vAlign w:val="center"/>
          </w:tcPr>
          <w:p>
            <w:pPr>
              <w:rPr>
                <w:color w:val="FF33CC"/>
                <w:szCs w:val="21"/>
              </w:rPr>
            </w:pPr>
            <w:r>
              <w:rPr>
                <w:rFonts w:hint="eastAsia"/>
                <w:color w:val="FF33CC"/>
                <w:szCs w:val="21"/>
              </w:rPr>
              <w:t>地漏/排水沟</w:t>
            </w:r>
          </w:p>
        </w:tc>
        <w:tc>
          <w:tcPr>
            <w:tcW w:w="2551" w:type="dxa"/>
            <w:vAlign w:val="center"/>
          </w:tcPr>
          <w:p>
            <w:pPr>
              <w:rPr>
                <w:color w:val="FF33CC"/>
                <w:szCs w:val="21"/>
              </w:rPr>
            </w:pPr>
            <w:r>
              <w:rPr>
                <w:rFonts w:hint="eastAsia"/>
                <w:color w:val="FF33CC"/>
                <w:szCs w:val="21"/>
              </w:rPr>
              <w:t>DN100</w:t>
            </w:r>
          </w:p>
        </w:tc>
        <w:tc>
          <w:tcPr>
            <w:tcW w:w="2014" w:type="dxa"/>
            <w:vAlign w:val="center"/>
          </w:tcPr>
          <w:p>
            <w:pPr>
              <w:rPr>
                <w:color w:val="FF33CC"/>
                <w:szCs w:val="21"/>
              </w:rPr>
            </w:pPr>
            <w:r>
              <w:rPr>
                <w:rFonts w:hint="eastAsia"/>
                <w:color w:val="FF33CC"/>
                <w:szCs w:val="21"/>
              </w:rPr>
              <w:t>报警阀室、屋顶消防泵房、空调机房等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vAlign w:val="center"/>
          </w:tcPr>
          <w:p>
            <w:pPr>
              <w:rPr>
                <w:color w:val="FF33CC"/>
              </w:rPr>
            </w:pPr>
            <w:r>
              <w:rPr>
                <w:rFonts w:hint="eastAsia"/>
                <w:color w:val="FF33CC"/>
              </w:rPr>
              <w:t>卸货平台、垃圾房入口</w:t>
            </w:r>
          </w:p>
        </w:tc>
        <w:tc>
          <w:tcPr>
            <w:tcW w:w="2126" w:type="dxa"/>
            <w:vAlign w:val="center"/>
          </w:tcPr>
          <w:p>
            <w:pPr>
              <w:rPr>
                <w:color w:val="FF33CC"/>
              </w:rPr>
            </w:pPr>
            <w:r>
              <w:rPr>
                <w:rFonts w:hint="eastAsia"/>
                <w:color w:val="FF33CC"/>
                <w:szCs w:val="21"/>
              </w:rPr>
              <w:t>地漏/排水沟</w:t>
            </w:r>
          </w:p>
        </w:tc>
        <w:tc>
          <w:tcPr>
            <w:tcW w:w="2551" w:type="dxa"/>
            <w:vAlign w:val="center"/>
          </w:tcPr>
          <w:p>
            <w:pPr>
              <w:rPr>
                <w:color w:val="FF33CC"/>
              </w:rPr>
            </w:pPr>
            <w:r>
              <w:rPr>
                <w:rFonts w:hint="eastAsia"/>
                <w:color w:val="FF33CC"/>
              </w:rPr>
              <w:t>DN100</w:t>
            </w:r>
          </w:p>
        </w:tc>
        <w:tc>
          <w:tcPr>
            <w:tcW w:w="2014" w:type="dxa"/>
            <w:vAlign w:val="center"/>
          </w:tcPr>
          <w:p>
            <w:pPr>
              <w:rPr>
                <w:color w:val="FF33C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vAlign w:val="center"/>
          </w:tcPr>
          <w:p>
            <w:pPr>
              <w:rPr>
                <w:color w:val="FF33CC"/>
                <w:szCs w:val="21"/>
              </w:rPr>
            </w:pPr>
            <w:r>
              <w:rPr>
                <w:rFonts w:hint="eastAsia"/>
                <w:color w:val="FF33CC"/>
              </w:rPr>
              <w:t>普通/</w:t>
            </w:r>
            <w:r>
              <w:rPr>
                <w:rFonts w:hint="eastAsia"/>
                <w:color w:val="FF33CC"/>
                <w:szCs w:val="21"/>
              </w:rPr>
              <w:t>消防电梯</w:t>
            </w:r>
            <w:r>
              <w:rPr>
                <w:rFonts w:hint="eastAsia"/>
                <w:color w:val="FF33CC"/>
              </w:rPr>
              <w:t>、扶梯基坑</w:t>
            </w:r>
          </w:p>
        </w:tc>
        <w:tc>
          <w:tcPr>
            <w:tcW w:w="2126" w:type="dxa"/>
            <w:vAlign w:val="center"/>
          </w:tcPr>
          <w:p>
            <w:pPr>
              <w:rPr>
                <w:color w:val="FF33CC"/>
                <w:szCs w:val="21"/>
              </w:rPr>
            </w:pPr>
            <w:r>
              <w:rPr>
                <w:color w:val="FF33CC"/>
                <w:szCs w:val="21"/>
              </w:rPr>
              <w:t>地漏</w:t>
            </w:r>
            <w:r>
              <w:rPr>
                <w:rFonts w:hint="eastAsia"/>
                <w:color w:val="FF33CC"/>
                <w:szCs w:val="21"/>
              </w:rPr>
              <w:t>/集水井</w:t>
            </w:r>
          </w:p>
        </w:tc>
        <w:tc>
          <w:tcPr>
            <w:tcW w:w="2551" w:type="dxa"/>
            <w:vAlign w:val="center"/>
          </w:tcPr>
          <w:p>
            <w:pPr>
              <w:rPr>
                <w:color w:val="FF33CC"/>
                <w:szCs w:val="21"/>
              </w:rPr>
            </w:pPr>
            <w:r>
              <w:rPr>
                <w:color w:val="FF33CC"/>
                <w:szCs w:val="21"/>
              </w:rPr>
              <w:t>DN100</w:t>
            </w:r>
          </w:p>
        </w:tc>
        <w:tc>
          <w:tcPr>
            <w:tcW w:w="2014" w:type="dxa"/>
            <w:vAlign w:val="center"/>
          </w:tcPr>
          <w:p>
            <w:pPr>
              <w:rPr>
                <w:color w:val="FF33C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0" w:type="dxa"/>
            <w:vAlign w:val="center"/>
          </w:tcPr>
          <w:p>
            <w:pPr>
              <w:rPr>
                <w:color w:val="FF33CC"/>
              </w:rPr>
            </w:pPr>
            <w:r>
              <w:rPr>
                <w:rFonts w:hint="eastAsia"/>
                <w:color w:val="FF33CC"/>
              </w:rPr>
              <w:t>商场入口地垫</w:t>
            </w:r>
          </w:p>
        </w:tc>
        <w:tc>
          <w:tcPr>
            <w:tcW w:w="2126" w:type="dxa"/>
            <w:vAlign w:val="center"/>
          </w:tcPr>
          <w:p>
            <w:pPr>
              <w:rPr>
                <w:color w:val="FF33CC"/>
                <w:szCs w:val="21"/>
              </w:rPr>
            </w:pPr>
            <w:r>
              <w:rPr>
                <w:rFonts w:hint="eastAsia"/>
                <w:color w:val="FF33CC"/>
              </w:rPr>
              <w:t>地漏</w:t>
            </w:r>
          </w:p>
        </w:tc>
        <w:tc>
          <w:tcPr>
            <w:tcW w:w="2551" w:type="dxa"/>
            <w:vAlign w:val="center"/>
          </w:tcPr>
          <w:p>
            <w:pPr>
              <w:rPr>
                <w:color w:val="FF33CC"/>
                <w:szCs w:val="21"/>
              </w:rPr>
            </w:pPr>
            <w:r>
              <w:rPr>
                <w:rFonts w:hint="eastAsia"/>
                <w:color w:val="FF33CC"/>
              </w:rPr>
              <w:t>DN</w:t>
            </w:r>
            <w:r>
              <w:rPr>
                <w:color w:val="FF33CC"/>
              </w:rPr>
              <w:t>50</w:t>
            </w:r>
          </w:p>
        </w:tc>
        <w:tc>
          <w:tcPr>
            <w:tcW w:w="2014" w:type="dxa"/>
            <w:vAlign w:val="center"/>
          </w:tcPr>
          <w:p>
            <w:pPr>
              <w:rPr>
                <w:color w:val="FF33CC"/>
                <w:szCs w:val="21"/>
              </w:rPr>
            </w:pPr>
          </w:p>
        </w:tc>
      </w:tr>
    </w:tbl>
    <w:p/>
    <w:p>
      <w:pPr>
        <w:pStyle w:val="4"/>
      </w:pPr>
      <w:bookmarkStart w:id="81" w:name="_Toc516837565"/>
      <w:bookmarkStart w:id="82" w:name="_Toc367695939"/>
      <w:r>
        <w:rPr>
          <w:rFonts w:hint="eastAsia"/>
        </w:rPr>
        <w:t>各区域排水点预留要求</w:t>
      </w:r>
      <w:bookmarkEnd w:id="81"/>
      <w:bookmarkEnd w:id="82"/>
    </w:p>
    <w:p>
      <w:pPr>
        <w:pStyle w:val="5"/>
        <w:rPr>
          <w:color w:val="FF33CC"/>
        </w:rPr>
      </w:pPr>
      <w:r>
        <w:rPr>
          <w:rFonts w:hint="eastAsia"/>
          <w:color w:val="FF33CC"/>
        </w:rPr>
        <w:t>零售商铺</w:t>
      </w:r>
    </w:p>
    <w:p>
      <w:pPr>
        <w:pStyle w:val="50"/>
        <w:numPr>
          <w:ilvl w:val="0"/>
          <w:numId w:val="88"/>
        </w:numPr>
        <w:ind w:firstLineChars="0"/>
        <w:rPr>
          <w:color w:val="FF33CC"/>
        </w:rPr>
      </w:pPr>
      <w:r>
        <w:rPr>
          <w:rFonts w:hint="eastAsia"/>
          <w:color w:val="FF33CC"/>
        </w:rPr>
        <w:t>排水立管宜每隔2~3轴预留一根，管径不小于DN150。</w:t>
      </w:r>
    </w:p>
    <w:p>
      <w:pPr>
        <w:pStyle w:val="50"/>
        <w:numPr>
          <w:ilvl w:val="0"/>
          <w:numId w:val="88"/>
        </w:numPr>
        <w:ind w:firstLineChars="0"/>
        <w:rPr>
          <w:color w:val="FF33CC"/>
        </w:rPr>
      </w:pPr>
      <w:r>
        <w:rPr>
          <w:rFonts w:hint="eastAsia"/>
          <w:color w:val="FF33CC"/>
        </w:rPr>
        <w:t>排水横管及</w:t>
      </w:r>
      <w:r>
        <w:rPr>
          <w:color w:val="FF33CC"/>
        </w:rPr>
        <w:t>清扫口</w:t>
      </w:r>
      <w:r>
        <w:rPr>
          <w:rFonts w:hint="eastAsia"/>
          <w:color w:val="FF33CC"/>
        </w:rPr>
        <w:t>应</w:t>
      </w:r>
      <w:r>
        <w:rPr>
          <w:color w:val="FF33CC"/>
        </w:rPr>
        <w:t>设置在商铺的后场，</w:t>
      </w:r>
      <w:r>
        <w:rPr>
          <w:rFonts w:hint="eastAsia"/>
          <w:color w:val="FF33CC"/>
        </w:rPr>
        <w:t>不应靠近公共走廊通道，且应远离电线、电缆布置区。</w:t>
      </w:r>
    </w:p>
    <w:p>
      <w:pPr>
        <w:pStyle w:val="50"/>
        <w:numPr>
          <w:ilvl w:val="0"/>
          <w:numId w:val="88"/>
        </w:numPr>
        <w:ind w:firstLineChars="0"/>
      </w:pPr>
      <w:r>
        <w:rPr>
          <w:rFonts w:hint="eastAsia"/>
        </w:rPr>
        <w:t>预留排水立管宜单独伸顶通气，当受条件限制可将临近的排水立管通气管汇合，但汇合的立管数量不宜超过3根。</w:t>
      </w:r>
    </w:p>
    <w:p>
      <w:pPr>
        <w:pStyle w:val="5"/>
      </w:pPr>
      <w:r>
        <w:rPr>
          <w:rFonts w:hint="eastAsia"/>
        </w:rPr>
        <w:t>公共卫生间</w:t>
      </w:r>
    </w:p>
    <w:p>
      <w:pPr>
        <w:pStyle w:val="50"/>
        <w:numPr>
          <w:ilvl w:val="0"/>
          <w:numId w:val="89"/>
        </w:numPr>
        <w:ind w:firstLineChars="0"/>
      </w:pPr>
      <w:r>
        <w:rPr>
          <w:rFonts w:hint="eastAsia"/>
        </w:rPr>
        <w:t>卫生间坐便器排水管宜设置环形通气管，当排水管道所承担的坐便器数量超过3个及以上时，应设置环形通气管。</w:t>
      </w:r>
    </w:p>
    <w:p>
      <w:pPr>
        <w:pStyle w:val="50"/>
        <w:numPr>
          <w:ilvl w:val="0"/>
          <w:numId w:val="89"/>
        </w:numPr>
        <w:ind w:firstLineChars="0"/>
      </w:pPr>
      <w:r>
        <w:rPr>
          <w:rFonts w:hint="eastAsia"/>
        </w:rPr>
        <w:t>卫生间地漏下方排水管应设置P型存水弯，水封深度不应小于50mm。</w:t>
      </w:r>
    </w:p>
    <w:p>
      <w:pPr>
        <w:pStyle w:val="5"/>
      </w:pPr>
      <w:r>
        <w:rPr>
          <w:rFonts w:hint="eastAsia"/>
        </w:rPr>
        <w:t>餐饮及厨房</w:t>
      </w:r>
    </w:p>
    <w:p>
      <w:pPr>
        <w:pStyle w:val="50"/>
        <w:numPr>
          <w:ilvl w:val="0"/>
          <w:numId w:val="90"/>
        </w:numPr>
        <w:ind w:firstLineChars="0"/>
        <w:rPr>
          <w:color w:val="FF33CC"/>
        </w:rPr>
      </w:pPr>
      <w:r>
        <w:rPr>
          <w:rFonts w:hint="eastAsia"/>
        </w:rPr>
        <w:t>厨房区域应设置专用含油排水管，厨房排水器具下方应设置器具隔油器；</w:t>
      </w:r>
      <w:r>
        <w:rPr>
          <w:rFonts w:hint="eastAsia"/>
          <w:color w:val="FF33CC"/>
        </w:rPr>
        <w:t>厨房地沟</w:t>
      </w:r>
      <w:r>
        <w:rPr>
          <w:color w:val="FF33CC"/>
        </w:rPr>
        <w:t>排水</w:t>
      </w:r>
      <w:r>
        <w:rPr>
          <w:rFonts w:hint="eastAsia"/>
          <w:color w:val="FF33CC"/>
        </w:rPr>
        <w:t>需经租户</w:t>
      </w:r>
      <w:r>
        <w:rPr>
          <w:color w:val="FF33CC"/>
        </w:rPr>
        <w:t>一级隔油</w:t>
      </w:r>
      <w:r>
        <w:rPr>
          <w:rFonts w:hint="eastAsia"/>
          <w:color w:val="FF33CC"/>
        </w:rPr>
        <w:t>池初步处理后，才能排至商场二级隔油池。</w:t>
      </w:r>
    </w:p>
    <w:p>
      <w:pPr>
        <w:pStyle w:val="50"/>
        <w:numPr>
          <w:ilvl w:val="0"/>
          <w:numId w:val="90"/>
        </w:numPr>
        <w:ind w:firstLineChars="0"/>
        <w:rPr>
          <w:color w:val="FF33CC"/>
        </w:rPr>
      </w:pPr>
      <w:r>
        <w:rPr>
          <w:rFonts w:hint="eastAsia" w:hAnsi="宋体" w:cstheme="minorHAnsi"/>
          <w:color w:val="FF33CC"/>
        </w:rPr>
        <w:t>租户一级隔油池</w:t>
      </w:r>
      <w:r>
        <w:rPr>
          <w:rFonts w:hAnsi="宋体" w:cstheme="minorHAnsi"/>
          <w:color w:val="FF33CC"/>
        </w:rPr>
        <w:t>，可采用</w:t>
      </w:r>
      <w:r>
        <w:rPr>
          <w:rFonts w:hint="eastAsia" w:hAnsi="宋体" w:cstheme="minorHAnsi"/>
          <w:color w:val="FF33CC"/>
        </w:rPr>
        <w:t>300</w:t>
      </w:r>
      <w:r>
        <w:rPr>
          <w:rFonts w:hAnsi="宋体" w:cstheme="minorHAnsi"/>
          <w:color w:val="FF33CC"/>
        </w:rPr>
        <w:t>mm</w:t>
      </w:r>
      <w:r>
        <w:rPr>
          <w:rFonts w:hint="eastAsia" w:hAnsi="宋体" w:cstheme="minorHAnsi"/>
          <w:color w:val="FF33CC"/>
        </w:rPr>
        <w:t>厚的薄型</w:t>
      </w:r>
      <w:r>
        <w:rPr>
          <w:rFonts w:hAnsi="宋体" w:cstheme="minorHAnsi"/>
          <w:color w:val="FF33CC"/>
        </w:rPr>
        <w:t>不锈钢隔油</w:t>
      </w:r>
      <w:r>
        <w:rPr>
          <w:rFonts w:hint="eastAsia" w:hAnsi="宋体" w:cstheme="minorHAnsi"/>
          <w:color w:val="FF33CC"/>
        </w:rPr>
        <w:t>池</w:t>
      </w:r>
      <w:r>
        <w:rPr>
          <w:rFonts w:hAnsi="宋体" w:cstheme="minorHAnsi"/>
          <w:color w:val="FF33CC"/>
        </w:rPr>
        <w:t>设置在厨房垫层内</w:t>
      </w:r>
      <w:r>
        <w:rPr>
          <w:rFonts w:hint="eastAsia" w:hAnsi="宋体" w:cstheme="minorHAnsi"/>
          <w:color w:val="FF33CC"/>
        </w:rPr>
        <w:t>。</w:t>
      </w:r>
    </w:p>
    <w:p>
      <w:pPr>
        <w:pStyle w:val="50"/>
        <w:numPr>
          <w:ilvl w:val="0"/>
          <w:numId w:val="90"/>
        </w:numPr>
        <w:ind w:firstLineChars="0"/>
      </w:pPr>
      <w:r>
        <w:rPr>
          <w:rFonts w:hint="eastAsia"/>
        </w:rPr>
        <w:t>餐饮区排水管道应单独设置伸顶通气管，当受条件限制可将相临的餐饮排水通气管进行汇合，但汇合的管道数量不应超过3根，且不得与卫生间排水的通气管汇合。</w:t>
      </w:r>
    </w:p>
    <w:p>
      <w:pPr>
        <w:pStyle w:val="5"/>
      </w:pPr>
      <w:r>
        <w:rPr>
          <w:rFonts w:hint="eastAsia"/>
        </w:rPr>
        <w:t>超市</w:t>
      </w:r>
    </w:p>
    <w:p>
      <w:pPr>
        <w:pStyle w:val="50"/>
        <w:numPr>
          <w:ilvl w:val="0"/>
          <w:numId w:val="91"/>
        </w:numPr>
        <w:ind w:firstLineChars="0"/>
      </w:pPr>
      <w:r>
        <w:rPr>
          <w:rFonts w:hint="eastAsia"/>
        </w:rPr>
        <w:t>应根据超市租赁方要求设置排水管，当超市租赁方无法提供该数据时，应至少预留3个排水管接口，其中厨房、生鲜区各预留1根含油排水管，此外在位于厨房、生鲜区的不同侧，再预留1根排水管。</w:t>
      </w:r>
    </w:p>
    <w:p>
      <w:pPr>
        <w:pStyle w:val="50"/>
        <w:numPr>
          <w:ilvl w:val="0"/>
          <w:numId w:val="91"/>
        </w:numPr>
        <w:ind w:firstLineChars="0"/>
      </w:pPr>
      <w:r>
        <w:rPr>
          <w:rFonts w:hint="eastAsia"/>
        </w:rPr>
        <w:t>超市生鲜及厨房区排水管应接入隔油器，经隔油器处理达标后才可排放。</w:t>
      </w:r>
    </w:p>
    <w:p>
      <w:pPr>
        <w:pStyle w:val="50"/>
        <w:numPr>
          <w:ilvl w:val="0"/>
          <w:numId w:val="91"/>
        </w:numPr>
        <w:ind w:firstLineChars="0"/>
      </w:pPr>
      <w:r>
        <w:rPr>
          <w:rFonts w:hint="eastAsia"/>
        </w:rPr>
        <w:t>排水主干管管径不宜小于DN150。</w:t>
      </w:r>
    </w:p>
    <w:p>
      <w:pPr>
        <w:pStyle w:val="5"/>
      </w:pPr>
      <w:r>
        <w:rPr>
          <w:rFonts w:hint="eastAsia"/>
        </w:rPr>
        <w:t>集水井</w:t>
      </w:r>
    </w:p>
    <w:p>
      <w:pPr>
        <w:pStyle w:val="50"/>
        <w:numPr>
          <w:ilvl w:val="0"/>
          <w:numId w:val="92"/>
        </w:numPr>
        <w:ind w:firstLineChars="0"/>
      </w:pPr>
      <w:r>
        <w:rPr>
          <w:rFonts w:hint="eastAsia"/>
        </w:rPr>
        <w:t>地下室的消防电梯、非消防电梯、配电房的电缆沟均应设计排水。</w:t>
      </w:r>
    </w:p>
    <w:p>
      <w:pPr>
        <w:pStyle w:val="50"/>
        <w:numPr>
          <w:ilvl w:val="0"/>
          <w:numId w:val="92"/>
        </w:numPr>
        <w:ind w:firstLineChars="0"/>
      </w:pPr>
      <w:r>
        <w:rPr>
          <w:rFonts w:hint="eastAsia"/>
        </w:rPr>
        <w:t>电梯基坑的集水坑禁止设置在电梯基坑内，应设置在电梯井道附近，采用两根DN200金属排水管连接。所有集水坑严禁设置在车位的正下方，且不能设置在人群经常通行的地方；提升泵的阀组设置位置应考虑美观且不影响交通（尽可能隐蔽设置）。</w:t>
      </w:r>
    </w:p>
    <w:p>
      <w:pPr>
        <w:pStyle w:val="50"/>
        <w:numPr>
          <w:ilvl w:val="0"/>
          <w:numId w:val="92"/>
        </w:numPr>
        <w:ind w:firstLineChars="0"/>
      </w:pPr>
      <w:r>
        <w:rPr>
          <w:rFonts w:hint="eastAsia"/>
        </w:rPr>
        <w:t>消防电梯：消防电梯的井道</w:t>
      </w:r>
      <w:r>
        <w:t>附近</w:t>
      </w:r>
      <w:r>
        <w:rPr>
          <w:rFonts w:hint="eastAsia"/>
        </w:rPr>
        <w:t>设排水集水坑，排水井容量不应小于2m</w:t>
      </w:r>
      <w:r>
        <w:rPr>
          <w:rFonts w:hint="eastAsia"/>
          <w:vertAlign w:val="superscript"/>
        </w:rPr>
        <w:t>3</w:t>
      </w:r>
      <w:r>
        <w:rPr>
          <w:rFonts w:hint="eastAsia"/>
        </w:rPr>
        <w:t>，排水泵的排水量不应小于10L/S，且</w:t>
      </w:r>
      <w:r>
        <w:rPr>
          <w:rFonts w:hint="eastAsia" w:eastAsia="宋体"/>
        </w:rPr>
        <w:t>普通电梯井底与消防电梯井底设置连通管。</w:t>
      </w:r>
    </w:p>
    <w:p>
      <w:pPr>
        <w:pStyle w:val="50"/>
        <w:numPr>
          <w:ilvl w:val="0"/>
          <w:numId w:val="92"/>
        </w:numPr>
        <w:ind w:firstLineChars="0"/>
      </w:pPr>
      <w:r>
        <w:rPr>
          <w:rFonts w:hint="eastAsia"/>
        </w:rPr>
        <w:t>地下室、地下车库及设备机房：</w:t>
      </w:r>
    </w:p>
    <w:p>
      <w:pPr>
        <w:pStyle w:val="50"/>
        <w:numPr>
          <w:ilvl w:val="0"/>
          <w:numId w:val="93"/>
        </w:numPr>
        <w:ind w:firstLineChars="0"/>
      </w:pPr>
      <w:r>
        <w:rPr>
          <w:rFonts w:hint="eastAsia"/>
        </w:rPr>
        <w:t>应通过排水沟、排水地漏将排水汇集至集水井。</w:t>
      </w:r>
    </w:p>
    <w:p>
      <w:pPr>
        <w:pStyle w:val="50"/>
        <w:numPr>
          <w:ilvl w:val="0"/>
          <w:numId w:val="93"/>
        </w:numPr>
        <w:ind w:firstLineChars="0"/>
      </w:pPr>
      <w:r>
        <w:rPr>
          <w:rFonts w:hint="eastAsia"/>
        </w:rPr>
        <w:t>集水井容积应按不小于最大一台污水泵5min的出水量，且污水泵每小时的启动次数不宜超过6次。</w:t>
      </w:r>
    </w:p>
    <w:p>
      <w:pPr>
        <w:pStyle w:val="4"/>
      </w:pPr>
      <w:bookmarkStart w:id="83" w:name="_Toc367695940"/>
      <w:bookmarkStart w:id="84" w:name="_Toc516837566"/>
      <w:r>
        <w:rPr>
          <w:rFonts w:hint="eastAsia"/>
        </w:rPr>
        <w:t>小型污水处理构筑物</w:t>
      </w:r>
      <w:bookmarkEnd w:id="83"/>
      <w:bookmarkEnd w:id="84"/>
    </w:p>
    <w:p>
      <w:pPr>
        <w:pStyle w:val="5"/>
      </w:pPr>
      <w:r>
        <w:rPr>
          <w:rFonts w:hint="eastAsia"/>
        </w:rPr>
        <w:t>隔油装置</w:t>
      </w:r>
    </w:p>
    <w:p>
      <w:pPr>
        <w:pStyle w:val="50"/>
        <w:numPr>
          <w:ilvl w:val="0"/>
          <w:numId w:val="94"/>
        </w:numPr>
        <w:ind w:firstLineChars="0"/>
        <w:rPr>
          <w:color w:val="FF33CC"/>
        </w:rPr>
      </w:pPr>
      <w:r>
        <w:rPr>
          <w:rFonts w:hint="eastAsia"/>
          <w:color w:val="FF33CC"/>
        </w:rPr>
        <w:t>商场</w:t>
      </w:r>
      <w:r>
        <w:rPr>
          <w:color w:val="FF33CC"/>
        </w:rPr>
        <w:t>二级</w:t>
      </w:r>
      <w:r>
        <w:rPr>
          <w:rFonts w:hint="eastAsia"/>
          <w:color w:val="FF33CC"/>
        </w:rPr>
        <w:t>隔油池应设置于室内，并应符合下述要求：</w:t>
      </w:r>
    </w:p>
    <w:p>
      <w:pPr>
        <w:pStyle w:val="50"/>
        <w:numPr>
          <w:ilvl w:val="0"/>
          <w:numId w:val="95"/>
        </w:numPr>
        <w:ind w:firstLineChars="0"/>
      </w:pPr>
      <w:r>
        <w:rPr>
          <w:rFonts w:hint="eastAsia"/>
        </w:rPr>
        <w:t>隔油器应设置于独立封闭房间内，房间内应设置通风系统，平时换气次数不宜小于8次/h，清通检修时换气次数不宜小于15次/h</w:t>
      </w:r>
    </w:p>
    <w:p>
      <w:pPr>
        <w:pStyle w:val="50"/>
        <w:numPr>
          <w:ilvl w:val="0"/>
          <w:numId w:val="95"/>
        </w:numPr>
        <w:ind w:firstLineChars="0"/>
      </w:pPr>
      <w:r>
        <w:rPr>
          <w:rFonts w:hint="eastAsia"/>
        </w:rPr>
        <w:t>隔油器前应设置过滤设施，</w:t>
      </w:r>
      <w:r>
        <w:rPr>
          <w:color w:val="FF33CC"/>
        </w:rPr>
        <w:t>隔油池后的污水应采用</w:t>
      </w:r>
      <w:r>
        <w:rPr>
          <w:rFonts w:hint="eastAsia"/>
          <w:color w:val="FF33CC"/>
        </w:rPr>
        <w:t>密闭</w:t>
      </w:r>
      <w:r>
        <w:rPr>
          <w:color w:val="FF33CC"/>
        </w:rPr>
        <w:t>一体化</w:t>
      </w:r>
      <w:r>
        <w:rPr>
          <w:rFonts w:hint="eastAsia"/>
          <w:color w:val="FF33CC"/>
        </w:rPr>
        <w:t>提升</w:t>
      </w:r>
      <w:r>
        <w:rPr>
          <w:color w:val="FF33CC"/>
        </w:rPr>
        <w:t>装置</w:t>
      </w:r>
      <w:r>
        <w:rPr>
          <w:rFonts w:hint="eastAsia"/>
          <w:color w:val="FF33CC"/>
        </w:rPr>
        <w:t>进行提升</w:t>
      </w:r>
      <w:r>
        <w:rPr>
          <w:color w:val="FF33CC"/>
        </w:rPr>
        <w:t>。</w:t>
      </w:r>
    </w:p>
    <w:p>
      <w:pPr>
        <w:pStyle w:val="50"/>
        <w:numPr>
          <w:ilvl w:val="0"/>
          <w:numId w:val="95"/>
        </w:numPr>
        <w:ind w:firstLineChars="0"/>
      </w:pPr>
      <w:r>
        <w:rPr>
          <w:rFonts w:hint="eastAsia"/>
        </w:rPr>
        <w:t>隔油器内应有拦截及收集固体残渣装置，并便于清理。</w:t>
      </w:r>
    </w:p>
    <w:p>
      <w:pPr>
        <w:pStyle w:val="50"/>
        <w:numPr>
          <w:ilvl w:val="0"/>
          <w:numId w:val="95"/>
        </w:numPr>
        <w:ind w:firstLineChars="0"/>
      </w:pPr>
      <w:r>
        <w:rPr>
          <w:rFonts w:hint="eastAsia"/>
        </w:rPr>
        <w:t>隔油器内应有气浮、加热、过滤等油水分离装置，油质应能自动收集，并便于清理。</w:t>
      </w:r>
    </w:p>
    <w:p>
      <w:pPr>
        <w:pStyle w:val="50"/>
        <w:numPr>
          <w:ilvl w:val="0"/>
          <w:numId w:val="95"/>
        </w:numPr>
        <w:ind w:firstLineChars="0"/>
      </w:pPr>
      <w:r>
        <w:rPr>
          <w:rFonts w:hint="eastAsia"/>
        </w:rPr>
        <w:t>隔油器应设有超越管，超越管管径应与进水管管径相同。</w:t>
      </w:r>
    </w:p>
    <w:p>
      <w:pPr>
        <w:pStyle w:val="50"/>
        <w:numPr>
          <w:ilvl w:val="0"/>
          <w:numId w:val="95"/>
        </w:numPr>
        <w:ind w:firstLineChars="0"/>
      </w:pPr>
      <w:r>
        <w:rPr>
          <w:rFonts w:hint="eastAsia"/>
        </w:rPr>
        <w:t>密闭式隔油器应设置通气管，通气管应单独接至室外或接驳至厨房通气管道，不得与卫生间通气管合用。</w:t>
      </w:r>
    </w:p>
    <w:p>
      <w:pPr>
        <w:pStyle w:val="50"/>
        <w:numPr>
          <w:ilvl w:val="0"/>
          <w:numId w:val="95"/>
        </w:numPr>
        <w:ind w:firstLineChars="0"/>
      </w:pPr>
      <w:r>
        <w:rPr>
          <w:rFonts w:hint="eastAsia"/>
        </w:rPr>
        <w:t>成品</w:t>
      </w:r>
      <w:r>
        <w:t>隔油池</w:t>
      </w:r>
      <w:r>
        <w:rPr>
          <w:rFonts w:hint="eastAsia"/>
        </w:rPr>
        <w:t>还</w:t>
      </w:r>
      <w:r>
        <w:t>应设置反冲洗装置、机房设置冲洗水源、排水沟</w:t>
      </w:r>
      <w:r>
        <w:rPr>
          <w:rFonts w:hint="eastAsia"/>
        </w:rPr>
        <w:t>、</w:t>
      </w:r>
      <w:r>
        <w:t>集水坑、</w:t>
      </w:r>
      <w:r>
        <w:rPr>
          <w:rFonts w:hint="eastAsia"/>
        </w:rPr>
        <w:t>污水泵</w:t>
      </w:r>
      <w:r>
        <w:t>；</w:t>
      </w:r>
    </w:p>
    <w:p>
      <w:pPr>
        <w:pStyle w:val="5"/>
      </w:pPr>
      <w:r>
        <w:rPr>
          <w:rFonts w:hint="eastAsia"/>
        </w:rPr>
        <w:t>化粪池</w:t>
      </w:r>
    </w:p>
    <w:p>
      <w:pPr>
        <w:pStyle w:val="50"/>
        <w:numPr>
          <w:ilvl w:val="0"/>
          <w:numId w:val="96"/>
        </w:numPr>
        <w:ind w:firstLineChars="0"/>
      </w:pPr>
      <w:r>
        <w:rPr>
          <w:rFonts w:hint="eastAsia"/>
        </w:rPr>
        <w:t>设计要求</w:t>
      </w:r>
    </w:p>
    <w:p>
      <w:pPr>
        <w:pStyle w:val="50"/>
        <w:numPr>
          <w:ilvl w:val="0"/>
          <w:numId w:val="97"/>
        </w:numPr>
        <w:ind w:firstLineChars="0"/>
      </w:pPr>
      <w:r>
        <w:rPr>
          <w:rFonts w:hint="eastAsia"/>
        </w:rPr>
        <w:t>化粪池应设置在室外，靠近市政接入口或位于接户管的下游端，</w:t>
      </w:r>
      <w:r>
        <w:t>便于机动车清掏的位置</w:t>
      </w:r>
      <w:r>
        <w:rPr>
          <w:rFonts w:hint="eastAsia"/>
        </w:rPr>
        <w:t>。</w:t>
      </w:r>
    </w:p>
    <w:p>
      <w:pPr>
        <w:pStyle w:val="50"/>
        <w:numPr>
          <w:ilvl w:val="0"/>
          <w:numId w:val="97"/>
        </w:numPr>
        <w:ind w:firstLineChars="0"/>
      </w:pPr>
      <w:r>
        <w:t>宜在常年最小频率的上风向，宜设置在绿地、</w:t>
      </w:r>
      <w:r>
        <w:rPr>
          <w:rFonts w:hint="eastAsia"/>
        </w:rPr>
        <w:t>停车坪及室外空地下方。</w:t>
      </w:r>
    </w:p>
    <w:p>
      <w:pPr>
        <w:pStyle w:val="50"/>
        <w:numPr>
          <w:ilvl w:val="0"/>
          <w:numId w:val="97"/>
        </w:numPr>
        <w:ind w:firstLineChars="0"/>
      </w:pPr>
      <w:r>
        <w:rPr>
          <w:rFonts w:hint="eastAsia"/>
        </w:rPr>
        <w:t>化粪池</w:t>
      </w:r>
      <w:r>
        <w:t>距离地下取水构筑物不得小于30m。</w:t>
      </w:r>
    </w:p>
    <w:p>
      <w:pPr>
        <w:pStyle w:val="50"/>
        <w:numPr>
          <w:ilvl w:val="0"/>
          <w:numId w:val="97"/>
        </w:numPr>
        <w:ind w:firstLineChars="0"/>
      </w:pPr>
      <w:r>
        <w:t>池外壁距建筑物外墙不宜小于5m，并不得影响建筑物基础</w:t>
      </w:r>
      <w:r>
        <w:rPr>
          <w:rFonts w:hint="eastAsia"/>
        </w:rPr>
        <w:t>。</w:t>
      </w:r>
    </w:p>
    <w:p>
      <w:pPr>
        <w:pStyle w:val="50"/>
        <w:numPr>
          <w:ilvl w:val="0"/>
          <w:numId w:val="97"/>
        </w:numPr>
        <w:ind w:firstLineChars="0"/>
      </w:pPr>
      <w:r>
        <w:rPr>
          <w:rFonts w:hint="eastAsia"/>
        </w:rPr>
        <w:t>应远离商业、超市等人员主要出入口位置。</w:t>
      </w:r>
    </w:p>
    <w:p>
      <w:pPr>
        <w:pStyle w:val="50"/>
        <w:numPr>
          <w:ilvl w:val="0"/>
          <w:numId w:val="97"/>
        </w:numPr>
        <w:ind w:firstLineChars="0"/>
      </w:pPr>
      <w:r>
        <w:t>当受条件限制化粪池</w:t>
      </w:r>
      <w:r>
        <w:rPr>
          <w:rFonts w:hint="eastAsia"/>
        </w:rPr>
        <w:t>必须设置</w:t>
      </w:r>
      <w:r>
        <w:t>于建筑物内时</w:t>
      </w:r>
      <w:r>
        <w:rPr>
          <w:rFonts w:hint="eastAsia"/>
        </w:rPr>
        <w:t>，应符合下述要求：</w:t>
      </w:r>
    </w:p>
    <w:p>
      <w:pPr>
        <w:pStyle w:val="50"/>
        <w:numPr>
          <w:ilvl w:val="0"/>
          <w:numId w:val="98"/>
        </w:numPr>
        <w:ind w:firstLineChars="0"/>
      </w:pPr>
      <w:r>
        <w:rPr>
          <w:rFonts w:hint="eastAsia"/>
        </w:rPr>
        <w:t>化粪池必须设置于独立房间内，</w:t>
      </w:r>
      <w:r>
        <w:t>应有良好的通风系统，当处理构筑物为敞开式时，每小时换气次数不</w:t>
      </w:r>
      <w:r>
        <w:rPr>
          <w:rFonts w:hint="eastAsia"/>
        </w:rPr>
        <w:t>得</w:t>
      </w:r>
      <w:r>
        <w:t>小于15次，当处理设施有盖板时，每小时换气次数不</w:t>
      </w:r>
      <w:r>
        <w:rPr>
          <w:rFonts w:hint="eastAsia"/>
        </w:rPr>
        <w:t>得</w:t>
      </w:r>
      <w:r>
        <w:t>小于5次</w:t>
      </w:r>
      <w:r>
        <w:rPr>
          <w:rFonts w:hint="eastAsia"/>
        </w:rPr>
        <w:t>。</w:t>
      </w:r>
    </w:p>
    <w:p>
      <w:pPr>
        <w:pStyle w:val="50"/>
        <w:numPr>
          <w:ilvl w:val="0"/>
          <w:numId w:val="98"/>
        </w:numPr>
        <w:ind w:firstLineChars="0"/>
      </w:pPr>
      <w:r>
        <w:rPr>
          <w:rFonts w:hint="eastAsia"/>
        </w:rPr>
        <w:t>化粪池前应设置事故超越管。</w:t>
      </w:r>
    </w:p>
    <w:p>
      <w:pPr>
        <w:pStyle w:val="50"/>
        <w:numPr>
          <w:ilvl w:val="0"/>
          <w:numId w:val="98"/>
        </w:numPr>
        <w:ind w:firstLineChars="0"/>
      </w:pPr>
      <w:r>
        <w:rPr>
          <w:rFonts w:hint="eastAsia"/>
        </w:rPr>
        <w:t>房间内</w:t>
      </w:r>
      <w:r>
        <w:t>应采取</w:t>
      </w:r>
      <w:r>
        <w:rPr>
          <w:rFonts w:hint="eastAsia"/>
        </w:rPr>
        <w:t>适当的</w:t>
      </w:r>
      <w:r>
        <w:t>防爆措施</w:t>
      </w:r>
      <w:r>
        <w:rPr>
          <w:rFonts w:hint="eastAsia"/>
        </w:rPr>
        <w:t>。</w:t>
      </w:r>
    </w:p>
    <w:p>
      <w:pPr>
        <w:pStyle w:val="50"/>
        <w:numPr>
          <w:ilvl w:val="0"/>
          <w:numId w:val="96"/>
        </w:numPr>
        <w:ind w:firstLineChars="0"/>
      </w:pPr>
      <w:r>
        <w:rPr>
          <w:rFonts w:hint="eastAsia"/>
        </w:rPr>
        <w:t>池体要求</w:t>
      </w:r>
    </w:p>
    <w:p>
      <w:pPr>
        <w:pStyle w:val="50"/>
        <w:numPr>
          <w:ilvl w:val="0"/>
          <w:numId w:val="99"/>
        </w:numPr>
        <w:ind w:firstLineChars="0"/>
      </w:pPr>
      <w:r>
        <w:t>化粪池的长度与深度、宽度的比例应按污水中悬浮物的沉降条件和积存数量，经水力计算确定。但深度(水面至池底)不得小于1.30m，宽度不得小于0.75m，长度不得小于1.00m，圆形化粪池直径不得小于1.00m</w:t>
      </w:r>
    </w:p>
    <w:p>
      <w:pPr>
        <w:pStyle w:val="50"/>
        <w:numPr>
          <w:ilvl w:val="0"/>
          <w:numId w:val="99"/>
        </w:numPr>
        <w:ind w:firstLineChars="0"/>
      </w:pPr>
      <w:r>
        <w:t>双格化粪池第一格的容量宜为计算总容量的75％；三格化粪池第一格的容量宜为总容量的60％，第二格和第三格各宜为总容量的20％</w:t>
      </w:r>
    </w:p>
    <w:p>
      <w:pPr>
        <w:pStyle w:val="50"/>
        <w:numPr>
          <w:ilvl w:val="0"/>
          <w:numId w:val="99"/>
        </w:numPr>
        <w:ind w:firstLineChars="0"/>
      </w:pPr>
      <w:r>
        <w:t>化粪池格与格、池与连接井之间应设通气孔洞</w:t>
      </w:r>
      <w:r>
        <w:rPr>
          <w:rFonts w:hint="eastAsia"/>
        </w:rPr>
        <w:t>。</w:t>
      </w:r>
    </w:p>
    <w:p>
      <w:pPr>
        <w:pStyle w:val="50"/>
        <w:numPr>
          <w:ilvl w:val="0"/>
          <w:numId w:val="99"/>
        </w:numPr>
        <w:ind w:firstLineChars="0"/>
      </w:pPr>
      <w:r>
        <w:t>化粪池进水口、出水口应设置连接井与进水管、出水管相接</w:t>
      </w:r>
      <w:r>
        <w:rPr>
          <w:rFonts w:hint="eastAsia"/>
        </w:rPr>
        <w:t>。</w:t>
      </w:r>
      <w:r>
        <w:t>进水管口应设导流装置，出水口处及格与格之间应设拦截污泥浮渣的设施</w:t>
      </w:r>
      <w:r>
        <w:rPr>
          <w:rFonts w:hint="eastAsia"/>
        </w:rPr>
        <w:t>。</w:t>
      </w:r>
    </w:p>
    <w:p>
      <w:pPr>
        <w:pStyle w:val="50"/>
        <w:numPr>
          <w:ilvl w:val="0"/>
          <w:numId w:val="99"/>
        </w:numPr>
        <w:ind w:firstLineChars="0"/>
      </w:pPr>
      <w:r>
        <w:t>化粪池池壁和池底，应防止渗漏</w:t>
      </w:r>
      <w:r>
        <w:rPr>
          <w:rFonts w:hint="eastAsia"/>
        </w:rPr>
        <w:t>，</w:t>
      </w:r>
      <w:r>
        <w:t>顶板上应设有人孔和盖板</w:t>
      </w:r>
      <w:r>
        <w:rPr>
          <w:rFonts w:hint="eastAsia"/>
        </w:rPr>
        <w:t>。</w:t>
      </w:r>
    </w:p>
    <w:p>
      <w:pPr>
        <w:pStyle w:val="50"/>
        <w:numPr>
          <w:ilvl w:val="0"/>
          <w:numId w:val="96"/>
        </w:numPr>
        <w:ind w:firstLineChars="0"/>
        <w:rPr>
          <w:rFonts w:eastAsia="宋体"/>
        </w:rPr>
      </w:pPr>
      <w:r>
        <w:rPr>
          <w:rFonts w:hint="eastAsia"/>
        </w:rPr>
        <w:t>化粪池容积：应根据项目污水排水量经计算确定，并应符合《建筑给水排水设计规范》 GB50015-2003（2009版）规定。</w:t>
      </w:r>
    </w:p>
    <w:p>
      <w:pPr>
        <w:pStyle w:val="4"/>
        <w:rPr>
          <w:color w:val="FF33CC"/>
        </w:rPr>
      </w:pPr>
      <w:bookmarkStart w:id="85" w:name="_Toc516837567"/>
      <w:r>
        <w:rPr>
          <w:rFonts w:hint="eastAsia"/>
          <w:color w:val="FF33CC"/>
        </w:rPr>
        <w:t>排水管材要求：</w:t>
      </w:r>
      <w:bookmarkEnd w:id="85"/>
    </w:p>
    <w:p>
      <w:pPr>
        <w:pStyle w:val="50"/>
        <w:numPr>
          <w:ilvl w:val="0"/>
          <w:numId w:val="100"/>
        </w:numPr>
        <w:ind w:firstLineChars="0"/>
        <w:rPr>
          <w:color w:val="FF33CC"/>
        </w:rPr>
      </w:pPr>
      <w:r>
        <w:rPr>
          <w:rFonts w:hint="eastAsia"/>
          <w:color w:val="FF33CC"/>
        </w:rPr>
        <w:t>商铺</w:t>
      </w:r>
      <w:r>
        <w:rPr>
          <w:color w:val="FF33CC"/>
        </w:rPr>
        <w:t>排水管</w:t>
      </w:r>
      <w:r>
        <w:rPr>
          <w:rFonts w:hint="eastAsia"/>
          <w:color w:val="FF33CC"/>
        </w:rPr>
        <w:t>：机制离心排水</w:t>
      </w:r>
      <w:r>
        <w:rPr>
          <w:color w:val="FF33CC"/>
        </w:rPr>
        <w:t>铸铁管</w:t>
      </w:r>
      <w:r>
        <w:rPr>
          <w:rFonts w:hint="eastAsia"/>
          <w:color w:val="FF33CC"/>
        </w:rPr>
        <w:t>（柔性</w:t>
      </w:r>
      <w:r>
        <w:rPr>
          <w:color w:val="FF33CC"/>
        </w:rPr>
        <w:t>接口</w:t>
      </w:r>
      <w:r>
        <w:rPr>
          <w:rFonts w:hint="eastAsia"/>
          <w:color w:val="FF33CC"/>
        </w:rPr>
        <w:t>）。</w:t>
      </w:r>
    </w:p>
    <w:p>
      <w:pPr>
        <w:pStyle w:val="50"/>
        <w:numPr>
          <w:ilvl w:val="0"/>
          <w:numId w:val="100"/>
        </w:numPr>
        <w:ind w:firstLineChars="0"/>
        <w:rPr>
          <w:color w:val="FF33CC"/>
        </w:rPr>
      </w:pPr>
      <w:r>
        <w:rPr>
          <w:rFonts w:hint="eastAsia"/>
          <w:color w:val="FF33CC"/>
        </w:rPr>
        <w:t>卫生间</w:t>
      </w:r>
      <w:r>
        <w:rPr>
          <w:color w:val="FF33CC"/>
        </w:rPr>
        <w:t>排水管、空调机房排水管</w:t>
      </w:r>
      <w:r>
        <w:rPr>
          <w:rFonts w:hint="eastAsia"/>
          <w:color w:val="FF33CC"/>
        </w:rPr>
        <w:t>、</w:t>
      </w:r>
      <w:r>
        <w:rPr>
          <w:color w:val="FF33CC"/>
        </w:rPr>
        <w:t>透气管：</w:t>
      </w:r>
      <w:r>
        <w:rPr>
          <w:rFonts w:hint="eastAsia"/>
          <w:color w:val="FF33CC"/>
        </w:rPr>
        <w:t>立管</w:t>
      </w:r>
      <w:r>
        <w:rPr>
          <w:color w:val="FF33CC"/>
        </w:rPr>
        <w:t>采用UPVC排水管</w:t>
      </w:r>
      <w:r>
        <w:rPr>
          <w:rFonts w:hint="eastAsia"/>
          <w:color w:val="FF33CC"/>
        </w:rPr>
        <w:t>，</w:t>
      </w:r>
      <w:r>
        <w:rPr>
          <w:color w:val="FF33CC"/>
        </w:rPr>
        <w:t>出户管采用</w:t>
      </w:r>
      <w:r>
        <w:rPr>
          <w:rFonts w:hint="eastAsia"/>
          <w:color w:val="FF33CC"/>
        </w:rPr>
        <w:t>机制离心排水</w:t>
      </w:r>
      <w:r>
        <w:rPr>
          <w:color w:val="FF33CC"/>
        </w:rPr>
        <w:t>铸铁管</w:t>
      </w:r>
      <w:r>
        <w:rPr>
          <w:rFonts w:hint="eastAsia"/>
          <w:color w:val="FF33CC"/>
        </w:rPr>
        <w:t>。</w:t>
      </w:r>
    </w:p>
    <w:p>
      <w:pPr>
        <w:pStyle w:val="50"/>
        <w:numPr>
          <w:ilvl w:val="0"/>
          <w:numId w:val="100"/>
        </w:numPr>
        <w:ind w:firstLineChars="0"/>
        <w:rPr>
          <w:color w:val="FF33CC"/>
        </w:rPr>
      </w:pPr>
      <w:r>
        <w:rPr>
          <w:rFonts w:hint="eastAsia"/>
          <w:color w:val="FF33CC"/>
        </w:rPr>
        <w:t>室外</w:t>
      </w:r>
      <w:r>
        <w:rPr>
          <w:color w:val="FF33CC"/>
        </w:rPr>
        <w:t>排水管，</w:t>
      </w:r>
      <w:r>
        <w:rPr>
          <w:rFonts w:hint="eastAsia"/>
          <w:color w:val="FF33CC"/>
        </w:rPr>
        <w:t>采用</w:t>
      </w:r>
      <w:r>
        <w:rPr>
          <w:color w:val="FF33CC"/>
        </w:rPr>
        <w:t>HDPE双壁波纹管，环刚度</w:t>
      </w:r>
      <w:r>
        <w:rPr>
          <w:rFonts w:hint="eastAsia"/>
          <w:color w:val="FF33CC"/>
        </w:rPr>
        <w:t>不小于8Kg/m2。</w:t>
      </w:r>
    </w:p>
    <w:p>
      <w:pPr>
        <w:rPr>
          <w:rFonts w:eastAsia="宋体"/>
        </w:rPr>
      </w:pPr>
    </w:p>
    <w:p>
      <w:pPr>
        <w:pStyle w:val="3"/>
      </w:pPr>
      <w:bookmarkStart w:id="86" w:name="_Toc367695749"/>
      <w:bookmarkStart w:id="87" w:name="_Toc516837568"/>
      <w:bookmarkStart w:id="88" w:name="_Toc367696152"/>
      <w:bookmarkStart w:id="89" w:name="_Toc367695941"/>
      <w:r>
        <w:rPr>
          <w:rFonts w:hint="eastAsia"/>
        </w:rPr>
        <w:t>雨水系统</w:t>
      </w:r>
      <w:bookmarkEnd w:id="86"/>
      <w:bookmarkEnd w:id="87"/>
      <w:bookmarkEnd w:id="88"/>
      <w:bookmarkEnd w:id="89"/>
    </w:p>
    <w:p>
      <w:pPr>
        <w:pStyle w:val="4"/>
      </w:pPr>
      <w:bookmarkStart w:id="90" w:name="_Toc367695942"/>
      <w:bookmarkStart w:id="91" w:name="_Toc516837569"/>
      <w:r>
        <w:rPr>
          <w:rFonts w:hint="eastAsia"/>
        </w:rPr>
        <w:t>系统形式</w:t>
      </w:r>
      <w:bookmarkEnd w:id="90"/>
      <w:bookmarkEnd w:id="91"/>
    </w:p>
    <w:p>
      <w:pPr>
        <w:pStyle w:val="50"/>
        <w:numPr>
          <w:ilvl w:val="0"/>
          <w:numId w:val="101"/>
        </w:numPr>
        <w:ind w:firstLineChars="0"/>
      </w:pPr>
      <w:r>
        <w:rPr>
          <w:rFonts w:hint="eastAsia"/>
        </w:rPr>
        <w:t>条件允许时，屋面雨水系统宜优先考虑重力外排水系统，但应协助建筑专业复核雨水流量及溢流做法。</w:t>
      </w:r>
    </w:p>
    <w:p>
      <w:pPr>
        <w:pStyle w:val="50"/>
        <w:numPr>
          <w:ilvl w:val="0"/>
          <w:numId w:val="101"/>
        </w:numPr>
        <w:ind w:firstLineChars="0"/>
      </w:pPr>
      <w:r>
        <w:rPr>
          <w:rFonts w:hint="eastAsia"/>
        </w:rPr>
        <w:t>当采用内排水系统时，宜采用重力内排水系统。如使用虹吸雨水排水系统时，应采用专用雨水系统水力计算软件进行计算。</w:t>
      </w:r>
    </w:p>
    <w:p>
      <w:pPr>
        <w:pStyle w:val="4"/>
      </w:pPr>
      <w:bookmarkStart w:id="92" w:name="_Toc367695943"/>
      <w:bookmarkStart w:id="93" w:name="_Toc516837570"/>
      <w:r>
        <w:rPr>
          <w:rFonts w:hint="eastAsia"/>
        </w:rPr>
        <w:t>雨水设计重现期</w:t>
      </w:r>
      <w:bookmarkEnd w:id="92"/>
      <w:bookmarkEnd w:id="93"/>
    </w:p>
    <w:p>
      <w:pPr>
        <w:jc w:val="center"/>
      </w:pPr>
      <w:r>
        <w:rPr>
          <w:rFonts w:hint="eastAsia"/>
        </w:rPr>
        <w:t>表2.6.2  雨水重现期</w:t>
      </w:r>
    </w:p>
    <w:tbl>
      <w:tblPr>
        <w:tblStyle w:val="47"/>
        <w:tblW w:w="79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896"/>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023" w:type="dxa"/>
            <w:gridSpan w:val="2"/>
            <w:shd w:val="clear" w:color="auto" w:fill="BEBEBE" w:themeFill="background1" w:themeFillShade="BF"/>
            <w:vAlign w:val="center"/>
          </w:tcPr>
          <w:p>
            <w:pPr>
              <w:jc w:val="center"/>
              <w:rPr>
                <w:rFonts w:eastAsia="宋体"/>
              </w:rPr>
            </w:pPr>
            <w:r>
              <w:rPr>
                <w:rFonts w:hint="eastAsia" w:eastAsia="宋体"/>
              </w:rPr>
              <w:t>汇水区域名称</w:t>
            </w:r>
          </w:p>
        </w:tc>
        <w:tc>
          <w:tcPr>
            <w:tcW w:w="2897" w:type="dxa"/>
            <w:shd w:val="clear" w:color="auto" w:fill="BEBEBE" w:themeFill="background1" w:themeFillShade="BF"/>
            <w:vAlign w:val="center"/>
          </w:tcPr>
          <w:p>
            <w:pPr>
              <w:jc w:val="center"/>
              <w:rPr>
                <w:rFonts w:eastAsia="宋体"/>
              </w:rPr>
            </w:pPr>
            <w:r>
              <w:rPr>
                <w:rFonts w:hint="eastAsia" w:eastAsia="宋体"/>
              </w:rPr>
              <w:t>设计重现期（a）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127" w:type="dxa"/>
            <w:vMerge w:val="restart"/>
            <w:vAlign w:val="center"/>
          </w:tcPr>
          <w:p>
            <w:pPr>
              <w:jc w:val="center"/>
              <w:rPr>
                <w:rFonts w:eastAsia="宋体"/>
              </w:rPr>
            </w:pPr>
            <w:r>
              <w:rPr>
                <w:rFonts w:hint="eastAsia" w:eastAsia="宋体"/>
              </w:rPr>
              <w:t>屋面</w:t>
            </w:r>
          </w:p>
        </w:tc>
        <w:tc>
          <w:tcPr>
            <w:tcW w:w="2896" w:type="dxa"/>
            <w:vAlign w:val="center"/>
          </w:tcPr>
          <w:p>
            <w:pPr>
              <w:jc w:val="center"/>
              <w:rPr>
                <w:rFonts w:eastAsia="宋体"/>
              </w:rPr>
            </w:pPr>
            <w:r>
              <w:rPr>
                <w:rFonts w:hint="eastAsia" w:eastAsia="宋体"/>
              </w:rPr>
              <w:t>重力排水系统</w:t>
            </w:r>
          </w:p>
        </w:tc>
        <w:tc>
          <w:tcPr>
            <w:tcW w:w="2897" w:type="dxa"/>
            <w:vAlign w:val="center"/>
          </w:tcPr>
          <w:p>
            <w:pPr>
              <w:jc w:val="center"/>
              <w:rPr>
                <w:rFonts w:eastAsia="宋体"/>
              </w:rPr>
            </w:pPr>
            <w:r>
              <w:rPr>
                <w:rFonts w:hint="eastAsia" w:eastAsia="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127" w:type="dxa"/>
            <w:vMerge w:val="continue"/>
            <w:vAlign w:val="center"/>
          </w:tcPr>
          <w:p>
            <w:pPr>
              <w:jc w:val="center"/>
              <w:rPr>
                <w:rFonts w:eastAsia="宋体"/>
              </w:rPr>
            </w:pPr>
          </w:p>
        </w:tc>
        <w:tc>
          <w:tcPr>
            <w:tcW w:w="2896" w:type="dxa"/>
            <w:vAlign w:val="center"/>
          </w:tcPr>
          <w:p>
            <w:pPr>
              <w:jc w:val="center"/>
              <w:rPr>
                <w:rFonts w:eastAsia="宋体"/>
              </w:rPr>
            </w:pPr>
            <w:r>
              <w:rPr>
                <w:rFonts w:hint="eastAsia" w:eastAsia="宋体"/>
              </w:rPr>
              <w:t>虹吸排水系统</w:t>
            </w:r>
          </w:p>
        </w:tc>
        <w:tc>
          <w:tcPr>
            <w:tcW w:w="2897" w:type="dxa"/>
            <w:vAlign w:val="center"/>
          </w:tcPr>
          <w:p>
            <w:pPr>
              <w:jc w:val="center"/>
              <w:rPr>
                <w:rFonts w:eastAsia="宋体"/>
              </w:rPr>
            </w:pPr>
            <w:r>
              <w:rPr>
                <w:rFonts w:hint="eastAsia" w:eastAsia="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127" w:type="dxa"/>
            <w:vMerge w:val="restart"/>
            <w:vAlign w:val="center"/>
          </w:tcPr>
          <w:p>
            <w:pPr>
              <w:jc w:val="center"/>
              <w:rPr>
                <w:rFonts w:eastAsia="宋体"/>
              </w:rPr>
            </w:pPr>
            <w:r>
              <w:rPr>
                <w:rFonts w:hint="eastAsia" w:eastAsia="宋体"/>
              </w:rPr>
              <w:t>室外</w:t>
            </w:r>
          </w:p>
        </w:tc>
        <w:tc>
          <w:tcPr>
            <w:tcW w:w="2896" w:type="dxa"/>
            <w:vAlign w:val="center"/>
          </w:tcPr>
          <w:p>
            <w:pPr>
              <w:jc w:val="center"/>
              <w:rPr>
                <w:rFonts w:eastAsia="宋体"/>
              </w:rPr>
            </w:pPr>
            <w:r>
              <w:rPr>
                <w:rFonts w:hint="eastAsia" w:eastAsia="宋体"/>
              </w:rPr>
              <w:t>室外场地</w:t>
            </w:r>
          </w:p>
        </w:tc>
        <w:tc>
          <w:tcPr>
            <w:tcW w:w="2897" w:type="dxa"/>
            <w:vAlign w:val="center"/>
          </w:tcPr>
          <w:p>
            <w:pPr>
              <w:jc w:val="center"/>
              <w:rPr>
                <w:rFonts w:eastAsia="宋体"/>
              </w:rPr>
            </w:pPr>
            <w:r>
              <w:rPr>
                <w:rFonts w:hint="eastAsia"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127" w:type="dxa"/>
            <w:vMerge w:val="continue"/>
            <w:vAlign w:val="center"/>
          </w:tcPr>
          <w:p>
            <w:pPr>
              <w:jc w:val="center"/>
              <w:rPr>
                <w:rFonts w:eastAsia="宋体"/>
              </w:rPr>
            </w:pPr>
          </w:p>
        </w:tc>
        <w:tc>
          <w:tcPr>
            <w:tcW w:w="2896" w:type="dxa"/>
            <w:vAlign w:val="center"/>
          </w:tcPr>
          <w:p>
            <w:pPr>
              <w:jc w:val="center"/>
              <w:rPr>
                <w:rFonts w:eastAsia="宋体"/>
              </w:rPr>
            </w:pPr>
            <w:r>
              <w:rPr>
                <w:rFonts w:hint="eastAsia" w:eastAsia="宋体"/>
              </w:rPr>
              <w:t>下沉广场</w:t>
            </w:r>
          </w:p>
        </w:tc>
        <w:tc>
          <w:tcPr>
            <w:tcW w:w="2897" w:type="dxa"/>
            <w:vAlign w:val="center"/>
          </w:tcPr>
          <w:p>
            <w:pPr>
              <w:jc w:val="center"/>
              <w:rPr>
                <w:rFonts w:eastAsia="宋体"/>
              </w:rPr>
            </w:pPr>
            <w:r>
              <w:rPr>
                <w:rFonts w:hint="eastAsia" w:eastAsia="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127" w:type="dxa"/>
            <w:vMerge w:val="continue"/>
            <w:vAlign w:val="center"/>
          </w:tcPr>
          <w:p>
            <w:pPr>
              <w:jc w:val="center"/>
              <w:rPr>
                <w:rFonts w:eastAsia="宋体"/>
              </w:rPr>
            </w:pPr>
          </w:p>
        </w:tc>
        <w:tc>
          <w:tcPr>
            <w:tcW w:w="2896" w:type="dxa"/>
            <w:vAlign w:val="center"/>
          </w:tcPr>
          <w:p>
            <w:pPr>
              <w:jc w:val="center"/>
              <w:rPr>
                <w:rFonts w:eastAsia="宋体"/>
              </w:rPr>
            </w:pPr>
            <w:r>
              <w:rPr>
                <w:rFonts w:hint="eastAsia" w:eastAsia="宋体"/>
              </w:rPr>
              <w:t>地下车库坡道出入口</w:t>
            </w:r>
          </w:p>
        </w:tc>
        <w:tc>
          <w:tcPr>
            <w:tcW w:w="2897" w:type="dxa"/>
            <w:vAlign w:val="center"/>
          </w:tcPr>
          <w:p>
            <w:pPr>
              <w:jc w:val="center"/>
              <w:rPr>
                <w:rFonts w:eastAsia="宋体"/>
              </w:rPr>
            </w:pPr>
            <w:r>
              <w:rPr>
                <w:rFonts w:hint="eastAsia" w:eastAsia="宋体"/>
              </w:rPr>
              <w:t>50</w:t>
            </w:r>
          </w:p>
        </w:tc>
      </w:tr>
    </w:tbl>
    <w:p>
      <w:r>
        <w:rPr>
          <w:rFonts w:hint="eastAsia"/>
        </w:rPr>
        <w:t>注：屋面雨水排水系统及溢流设施的总排水能力不应小于50年重现期雨水量。</w:t>
      </w:r>
    </w:p>
    <w:p>
      <w:pPr>
        <w:pStyle w:val="4"/>
      </w:pPr>
      <w:bookmarkStart w:id="94" w:name="_Toc516837571"/>
      <w:bookmarkStart w:id="95" w:name="_Toc367695944"/>
      <w:r>
        <w:rPr>
          <w:rFonts w:hint="eastAsia"/>
        </w:rPr>
        <w:t>径流系数</w:t>
      </w:r>
      <w:bookmarkEnd w:id="94"/>
      <w:bookmarkEnd w:id="95"/>
    </w:p>
    <w:p>
      <w:pPr>
        <w:jc w:val="center"/>
      </w:pPr>
      <w:r>
        <w:rPr>
          <w:rFonts w:hint="eastAsia"/>
        </w:rPr>
        <w:t>表2.6.3 径流系数</w:t>
      </w:r>
    </w:p>
    <w:tbl>
      <w:tblPr>
        <w:tblStyle w:val="47"/>
        <w:tblW w:w="801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1438"/>
        <w:gridCol w:w="243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52" w:type="dxa"/>
            <w:shd w:val="clear" w:color="auto" w:fill="BEBEBE" w:themeFill="background1" w:themeFillShade="BF"/>
            <w:vAlign w:val="center"/>
          </w:tcPr>
          <w:p>
            <w:pPr>
              <w:jc w:val="center"/>
              <w:rPr>
                <w:rFonts w:eastAsia="宋体"/>
              </w:rPr>
            </w:pPr>
            <w:r>
              <w:rPr>
                <w:rFonts w:hint="eastAsia" w:eastAsia="宋体"/>
              </w:rPr>
              <w:t>地面类型</w:t>
            </w:r>
          </w:p>
        </w:tc>
        <w:tc>
          <w:tcPr>
            <w:tcW w:w="1438" w:type="dxa"/>
            <w:shd w:val="clear" w:color="auto" w:fill="BEBEBE" w:themeFill="background1" w:themeFillShade="BF"/>
            <w:vAlign w:val="center"/>
          </w:tcPr>
          <w:p>
            <w:pPr>
              <w:jc w:val="center"/>
              <w:rPr>
                <w:rFonts w:eastAsia="宋体"/>
              </w:rPr>
            </w:pPr>
            <w:r>
              <w:rPr>
                <w:rFonts w:hint="eastAsia" w:eastAsia="宋体"/>
              </w:rPr>
              <w:t>径流系数</w:t>
            </w:r>
          </w:p>
        </w:tc>
        <w:tc>
          <w:tcPr>
            <w:tcW w:w="2430" w:type="dxa"/>
            <w:shd w:val="clear" w:color="auto" w:fill="BEBEBE" w:themeFill="background1" w:themeFillShade="BF"/>
            <w:vAlign w:val="center"/>
          </w:tcPr>
          <w:p>
            <w:pPr>
              <w:jc w:val="center"/>
              <w:rPr>
                <w:rFonts w:eastAsia="宋体"/>
              </w:rPr>
            </w:pPr>
            <w:r>
              <w:rPr>
                <w:rFonts w:hint="eastAsia" w:eastAsia="宋体"/>
              </w:rPr>
              <w:t>地面类型</w:t>
            </w:r>
          </w:p>
        </w:tc>
        <w:tc>
          <w:tcPr>
            <w:tcW w:w="1890" w:type="dxa"/>
            <w:shd w:val="clear" w:color="auto" w:fill="BEBEBE" w:themeFill="background1" w:themeFillShade="BF"/>
            <w:vAlign w:val="center"/>
          </w:tcPr>
          <w:p>
            <w:pPr>
              <w:jc w:val="center"/>
              <w:rPr>
                <w:rFonts w:eastAsia="宋体"/>
              </w:rPr>
            </w:pPr>
            <w:r>
              <w:rPr>
                <w:rFonts w:hint="eastAsia" w:eastAsia="宋体"/>
              </w:rPr>
              <w:t>径流系数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52" w:type="dxa"/>
            <w:vAlign w:val="center"/>
          </w:tcPr>
          <w:p>
            <w:pPr>
              <w:rPr>
                <w:rFonts w:eastAsia="宋体"/>
              </w:rPr>
            </w:pPr>
            <w:r>
              <w:rPr>
                <w:rFonts w:hint="eastAsia" w:eastAsia="宋体"/>
              </w:rPr>
              <w:t>屋面</w:t>
            </w:r>
          </w:p>
        </w:tc>
        <w:tc>
          <w:tcPr>
            <w:tcW w:w="1438" w:type="dxa"/>
            <w:vAlign w:val="center"/>
          </w:tcPr>
          <w:p>
            <w:pPr>
              <w:rPr>
                <w:rFonts w:eastAsia="宋体"/>
              </w:rPr>
            </w:pPr>
            <w:r>
              <w:rPr>
                <w:rFonts w:hint="eastAsia" w:eastAsia="宋体"/>
              </w:rPr>
              <w:t>0.9</w:t>
            </w:r>
          </w:p>
        </w:tc>
        <w:tc>
          <w:tcPr>
            <w:tcW w:w="2430" w:type="dxa"/>
            <w:vAlign w:val="center"/>
          </w:tcPr>
          <w:p>
            <w:pPr>
              <w:rPr>
                <w:rFonts w:eastAsia="宋体"/>
              </w:rPr>
            </w:pPr>
            <w:r>
              <w:rPr>
                <w:rFonts w:hint="eastAsia" w:eastAsia="宋体"/>
              </w:rPr>
              <w:t>级配碎石路面</w:t>
            </w:r>
          </w:p>
        </w:tc>
        <w:tc>
          <w:tcPr>
            <w:tcW w:w="1890" w:type="dxa"/>
            <w:vAlign w:val="center"/>
          </w:tcPr>
          <w:p>
            <w:pPr>
              <w:rPr>
                <w:rFonts w:eastAsia="宋体"/>
              </w:rPr>
            </w:pPr>
            <w:r>
              <w:rPr>
                <w:rFonts w:hint="eastAsia" w:eastAsia="宋体"/>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52" w:type="dxa"/>
            <w:vAlign w:val="center"/>
          </w:tcPr>
          <w:p>
            <w:pPr>
              <w:rPr>
                <w:rFonts w:eastAsia="宋体"/>
              </w:rPr>
            </w:pPr>
            <w:r>
              <w:rPr>
                <w:rFonts w:hint="eastAsia" w:eastAsia="宋体"/>
              </w:rPr>
              <w:t>绿化屋面</w:t>
            </w:r>
          </w:p>
        </w:tc>
        <w:tc>
          <w:tcPr>
            <w:tcW w:w="1438" w:type="dxa"/>
            <w:vAlign w:val="center"/>
          </w:tcPr>
          <w:p>
            <w:pPr>
              <w:rPr>
                <w:rFonts w:eastAsia="宋体"/>
              </w:rPr>
            </w:pPr>
            <w:r>
              <w:rPr>
                <w:rFonts w:hint="eastAsia" w:eastAsia="宋体"/>
              </w:rPr>
              <w:t>0.5</w:t>
            </w:r>
          </w:p>
        </w:tc>
        <w:tc>
          <w:tcPr>
            <w:tcW w:w="2430" w:type="dxa"/>
            <w:vAlign w:val="center"/>
          </w:tcPr>
          <w:p>
            <w:pPr>
              <w:rPr>
                <w:rFonts w:eastAsia="宋体"/>
              </w:rPr>
            </w:pPr>
            <w:r>
              <w:rPr>
                <w:rFonts w:hint="eastAsia" w:eastAsia="宋体"/>
              </w:rPr>
              <w:t>绿地</w:t>
            </w:r>
          </w:p>
        </w:tc>
        <w:tc>
          <w:tcPr>
            <w:tcW w:w="1890" w:type="dxa"/>
            <w:vAlign w:val="center"/>
          </w:tcPr>
          <w:p>
            <w:pPr>
              <w:rPr>
                <w:rFonts w:eastAsia="宋体"/>
              </w:rPr>
            </w:pPr>
            <w:r>
              <w:rPr>
                <w:rFonts w:hint="eastAsia" w:eastAsia="宋体"/>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52" w:type="dxa"/>
            <w:vAlign w:val="center"/>
          </w:tcPr>
          <w:p>
            <w:pPr>
              <w:rPr>
                <w:rFonts w:eastAsia="宋体"/>
              </w:rPr>
            </w:pPr>
            <w:r>
              <w:rPr>
                <w:rFonts w:hint="eastAsia" w:eastAsia="宋体"/>
              </w:rPr>
              <w:t>混凝土和沥青路面</w:t>
            </w:r>
          </w:p>
        </w:tc>
        <w:tc>
          <w:tcPr>
            <w:tcW w:w="1438" w:type="dxa"/>
            <w:vAlign w:val="center"/>
          </w:tcPr>
          <w:p>
            <w:pPr>
              <w:rPr>
                <w:rFonts w:eastAsia="宋体"/>
              </w:rPr>
            </w:pPr>
            <w:r>
              <w:rPr>
                <w:rFonts w:hint="eastAsia" w:eastAsia="宋体"/>
              </w:rPr>
              <w:t>0.9</w:t>
            </w:r>
          </w:p>
        </w:tc>
        <w:tc>
          <w:tcPr>
            <w:tcW w:w="2430" w:type="dxa"/>
            <w:vAlign w:val="center"/>
          </w:tcPr>
          <w:p>
            <w:pPr>
              <w:rPr>
                <w:rFonts w:eastAsia="宋体"/>
              </w:rPr>
            </w:pPr>
            <w:r>
              <w:rPr>
                <w:rFonts w:hint="eastAsia" w:eastAsia="宋体"/>
              </w:rPr>
              <w:t>块石等铺砌路面</w:t>
            </w:r>
          </w:p>
        </w:tc>
        <w:tc>
          <w:tcPr>
            <w:tcW w:w="1890" w:type="dxa"/>
            <w:vAlign w:val="center"/>
          </w:tcPr>
          <w:p>
            <w:pPr>
              <w:rPr>
                <w:rFonts w:eastAsia="宋体"/>
              </w:rPr>
            </w:pPr>
            <w:r>
              <w:rPr>
                <w:rFonts w:hint="eastAsia" w:eastAsia="宋体"/>
              </w:rPr>
              <w:t>0.6</w:t>
            </w:r>
          </w:p>
        </w:tc>
      </w:tr>
    </w:tbl>
    <w:p>
      <w:pPr>
        <w:pStyle w:val="4"/>
      </w:pPr>
      <w:bookmarkStart w:id="96" w:name="_Toc516837572"/>
      <w:bookmarkStart w:id="97" w:name="_Toc367695945"/>
      <w:r>
        <w:rPr>
          <w:rFonts w:hint="eastAsia"/>
        </w:rPr>
        <w:t>雨水系统设计要求</w:t>
      </w:r>
      <w:bookmarkEnd w:id="96"/>
      <w:bookmarkEnd w:id="97"/>
    </w:p>
    <w:p>
      <w:pPr>
        <w:pStyle w:val="50"/>
        <w:numPr>
          <w:ilvl w:val="0"/>
          <w:numId w:val="102"/>
        </w:numPr>
        <w:ind w:firstLineChars="0"/>
      </w:pPr>
      <w:r>
        <w:rPr>
          <w:rFonts w:hint="eastAsia"/>
        </w:rPr>
        <w:t>雨水排水量应根据当地暴雨强度、径流系数及设计汇水面经计算确定，并应符合《建筑给水排水设计规范》 GB50015-2003（2009版）规定。</w:t>
      </w:r>
    </w:p>
    <w:p>
      <w:pPr>
        <w:pStyle w:val="50"/>
        <w:numPr>
          <w:ilvl w:val="0"/>
          <w:numId w:val="102"/>
        </w:numPr>
        <w:ind w:firstLineChars="0"/>
      </w:pPr>
      <w:r>
        <w:rPr>
          <w:rFonts w:hint="eastAsia"/>
        </w:rPr>
        <w:t>雨水系统不得接纳任何生活废水，严禁屋面雨水接入室内生活污废水,或室内生活污废水管道直接与屋面雨水系统相连接。</w:t>
      </w:r>
    </w:p>
    <w:p>
      <w:pPr>
        <w:pStyle w:val="50"/>
        <w:numPr>
          <w:ilvl w:val="0"/>
          <w:numId w:val="102"/>
        </w:numPr>
        <w:ind w:firstLineChars="0"/>
      </w:pPr>
      <w:r>
        <w:rPr>
          <w:rFonts w:hint="eastAsia"/>
        </w:rPr>
        <w:t>寒冷及严寒寒冷地区的雨水斗和天沟应设置融雪化冰措施。</w:t>
      </w:r>
    </w:p>
    <w:p>
      <w:pPr>
        <w:pStyle w:val="50"/>
        <w:numPr>
          <w:ilvl w:val="0"/>
          <w:numId w:val="102"/>
        </w:numPr>
        <w:ind w:firstLineChars="0"/>
      </w:pPr>
      <w:r>
        <w:rPr>
          <w:rFonts w:hint="eastAsia"/>
        </w:rPr>
        <w:t>重力流雨水系统可承接不同高度的雨水斗排水，但高层建筑的群房屋面的雨水应自成系统排放。</w:t>
      </w:r>
    </w:p>
    <w:p>
      <w:pPr>
        <w:pStyle w:val="50"/>
        <w:numPr>
          <w:ilvl w:val="0"/>
          <w:numId w:val="102"/>
        </w:numPr>
        <w:ind w:firstLineChars="0"/>
      </w:pPr>
      <w:r>
        <w:rPr>
          <w:rFonts w:hint="eastAsia"/>
        </w:rPr>
        <w:t>虹吸式系统的雨水斗应在同一水平面上，各雨水立管应单独排出室外。</w:t>
      </w:r>
    </w:p>
    <w:p>
      <w:pPr>
        <w:pStyle w:val="50"/>
        <w:numPr>
          <w:ilvl w:val="0"/>
          <w:numId w:val="102"/>
        </w:numPr>
        <w:ind w:firstLineChars="0"/>
        <w:rPr>
          <w:color w:val="FF33CC"/>
        </w:rPr>
      </w:pPr>
      <w:r>
        <w:rPr>
          <w:rFonts w:hint="eastAsia" w:ascii="Times New Roman" w:hAnsi="宋体" w:eastAsia="宋体" w:cstheme="minorHAnsi"/>
          <w:color w:val="FF33CC"/>
          <w:szCs w:val="20"/>
        </w:rPr>
        <w:t>采光顶及</w:t>
      </w:r>
      <w:r>
        <w:rPr>
          <w:rFonts w:ascii="Times New Roman" w:hAnsi="宋体" w:eastAsia="宋体" w:cstheme="minorHAnsi"/>
          <w:color w:val="FF33CC"/>
          <w:szCs w:val="20"/>
        </w:rPr>
        <w:t>屋面雨水系统，应设置雨水溢流口</w:t>
      </w:r>
      <w:r>
        <w:rPr>
          <w:rFonts w:hint="eastAsia" w:ascii="Times New Roman" w:hAnsi="宋体" w:eastAsia="宋体" w:cstheme="minorHAnsi"/>
          <w:color w:val="FF33CC"/>
          <w:szCs w:val="20"/>
        </w:rPr>
        <w:t>；</w:t>
      </w:r>
      <w:r>
        <w:rPr>
          <w:rFonts w:ascii="Times New Roman" w:hAnsi="宋体" w:eastAsia="宋体" w:cstheme="minorHAnsi"/>
          <w:color w:val="FF33CC"/>
          <w:szCs w:val="20"/>
        </w:rPr>
        <w:t>溢流口</w:t>
      </w:r>
      <w:r>
        <w:rPr>
          <w:rFonts w:hint="eastAsia" w:ascii="Times New Roman" w:hAnsi="宋体" w:eastAsia="宋体" w:cstheme="minorHAnsi"/>
          <w:color w:val="FF33CC"/>
          <w:szCs w:val="20"/>
        </w:rPr>
        <w:t>的</w:t>
      </w:r>
      <w:r>
        <w:rPr>
          <w:rFonts w:ascii="Times New Roman" w:hAnsi="宋体" w:eastAsia="宋体" w:cstheme="minorHAnsi"/>
          <w:color w:val="FF33CC"/>
          <w:szCs w:val="20"/>
        </w:rPr>
        <w:t>形式应与</w:t>
      </w:r>
      <w:r>
        <w:rPr>
          <w:rFonts w:hint="eastAsia" w:ascii="Times New Roman" w:hAnsi="宋体" w:eastAsia="宋体" w:cstheme="minorHAnsi"/>
          <w:color w:val="FF33CC"/>
          <w:szCs w:val="20"/>
        </w:rPr>
        <w:t>采光顶</w:t>
      </w:r>
      <w:r>
        <w:rPr>
          <w:rFonts w:ascii="Times New Roman" w:hAnsi="宋体" w:eastAsia="宋体" w:cstheme="minorHAnsi"/>
          <w:color w:val="FF33CC"/>
          <w:szCs w:val="20"/>
        </w:rPr>
        <w:t>、幕墙</w:t>
      </w:r>
      <w:r>
        <w:rPr>
          <w:rFonts w:hint="eastAsia" w:ascii="Times New Roman" w:hAnsi="宋体" w:eastAsia="宋体" w:cstheme="minorHAnsi"/>
          <w:color w:val="FF33CC"/>
          <w:szCs w:val="20"/>
        </w:rPr>
        <w:t>设计</w:t>
      </w:r>
      <w:r>
        <w:rPr>
          <w:rFonts w:ascii="Times New Roman" w:hAnsi="宋体" w:eastAsia="宋体" w:cstheme="minorHAnsi"/>
          <w:color w:val="FF33CC"/>
          <w:szCs w:val="20"/>
        </w:rPr>
        <w:t>单位相协调。</w:t>
      </w:r>
    </w:p>
    <w:p>
      <w:pPr>
        <w:pStyle w:val="50"/>
        <w:numPr>
          <w:ilvl w:val="0"/>
          <w:numId w:val="102"/>
        </w:numPr>
        <w:ind w:firstLineChars="0"/>
      </w:pPr>
      <w:r>
        <w:rPr>
          <w:rFonts w:hint="eastAsia"/>
        </w:rPr>
        <w:t>绿化屋面、</w:t>
      </w:r>
      <w:r>
        <w:t>地下室</w:t>
      </w:r>
      <w:r>
        <w:rPr>
          <w:rFonts w:hint="eastAsia"/>
        </w:rPr>
        <w:t>顶板</w:t>
      </w:r>
      <w:r>
        <w:t>绿化带中</w:t>
      </w:r>
      <w:r>
        <w:rPr>
          <w:rFonts w:hint="eastAsia"/>
        </w:rPr>
        <w:t>的雨水斗位置及数量需与园林设计结合。当雨水斗设置于绿地中时，宜把雨水斗 设置于硬屋面上，雨水斗上方砌雨水口，盖雨水篦子。绿化带底部应设疏水设施，并宜设草 地排水口。地下室顶板上的绿地排水，不得穿越楼板进入地下室。</w:t>
      </w:r>
    </w:p>
    <w:p>
      <w:pPr>
        <w:pStyle w:val="50"/>
        <w:numPr>
          <w:ilvl w:val="0"/>
          <w:numId w:val="102"/>
        </w:numPr>
        <w:ind w:firstLineChars="0"/>
      </w:pPr>
      <w:r>
        <w:rPr>
          <w:rFonts w:hint="eastAsia"/>
        </w:rPr>
        <w:t>寒冷及严寒地区的屋面雨水斗及天沟考虑设置电热丝融雪融冰措施。</w:t>
      </w:r>
    </w:p>
    <w:p>
      <w:pPr>
        <w:pStyle w:val="50"/>
        <w:numPr>
          <w:ilvl w:val="0"/>
          <w:numId w:val="102"/>
        </w:numPr>
        <w:ind w:firstLineChars="0"/>
      </w:pPr>
      <w:r>
        <w:rPr>
          <w:rFonts w:hint="eastAsia"/>
        </w:rPr>
        <w:t>下沉式广场地面排水、室外无</w:t>
      </w:r>
      <w:r>
        <w:t>盖楼梯的中建平台</w:t>
      </w:r>
      <w:r>
        <w:rPr>
          <w:rFonts w:hint="eastAsia"/>
        </w:rPr>
        <w:t>及</w:t>
      </w:r>
      <w:r>
        <w:t>底部、</w:t>
      </w:r>
      <w:r>
        <w:rPr>
          <w:rFonts w:hint="eastAsia"/>
        </w:rPr>
        <w:t>地下车库出入口的明沟排水，应设置截水沟</w:t>
      </w:r>
      <w:r>
        <w:t>、</w:t>
      </w:r>
      <w:r>
        <w:rPr>
          <w:rFonts w:hint="eastAsia"/>
        </w:rPr>
        <w:t>雨水集水池和排水提升泵排至室外雨水管网。雨水集水池和排水泵设计要求应符合下列要求：</w:t>
      </w:r>
    </w:p>
    <w:p>
      <w:pPr>
        <w:pStyle w:val="50"/>
        <w:numPr>
          <w:ilvl w:val="0"/>
          <w:numId w:val="103"/>
        </w:numPr>
        <w:ind w:firstLineChars="0"/>
      </w:pPr>
      <w:r>
        <w:rPr>
          <w:rFonts w:hint="eastAsia"/>
        </w:rPr>
        <w:t>排水泵的流量应按排入集水池的设计雨水量确定。</w:t>
      </w:r>
    </w:p>
    <w:p>
      <w:pPr>
        <w:pStyle w:val="50"/>
        <w:numPr>
          <w:ilvl w:val="0"/>
          <w:numId w:val="103"/>
        </w:numPr>
        <w:ind w:firstLineChars="0"/>
      </w:pPr>
      <w:r>
        <w:rPr>
          <w:rFonts w:hint="eastAsia"/>
        </w:rPr>
        <w:t>排水泵不应少于2台，且紧急情况下应能同时使用。</w:t>
      </w:r>
    </w:p>
    <w:p>
      <w:pPr>
        <w:pStyle w:val="50"/>
        <w:numPr>
          <w:ilvl w:val="0"/>
          <w:numId w:val="103"/>
        </w:numPr>
        <w:ind w:firstLineChars="0"/>
      </w:pPr>
      <w:r>
        <w:rPr>
          <w:rFonts w:hint="eastAsia"/>
        </w:rPr>
        <w:t>雨水排水泵应有不间断的动力供应。</w:t>
      </w:r>
    </w:p>
    <w:p>
      <w:pPr>
        <w:pStyle w:val="50"/>
        <w:numPr>
          <w:ilvl w:val="0"/>
          <w:numId w:val="103"/>
        </w:numPr>
        <w:ind w:firstLineChars="0"/>
      </w:pPr>
      <w:r>
        <w:rPr>
          <w:rFonts w:hint="eastAsia"/>
        </w:rPr>
        <w:t>下沉式广场地面排水集水池的有效容积，不应小于最大一台排水泵30秒的出水量。</w:t>
      </w:r>
    </w:p>
    <w:p>
      <w:pPr>
        <w:pStyle w:val="50"/>
        <w:numPr>
          <w:ilvl w:val="0"/>
          <w:numId w:val="103"/>
        </w:numPr>
        <w:ind w:firstLineChars="0"/>
      </w:pPr>
      <w:r>
        <w:rPr>
          <w:rFonts w:hint="eastAsia"/>
        </w:rPr>
        <w:t>地下车库出入口的明沟排水集水池的有效容积，不应小于最大一台排水泵5分钟的出水量。</w:t>
      </w:r>
    </w:p>
    <w:p>
      <w:pPr>
        <w:pStyle w:val="4"/>
        <w:rPr>
          <w:color w:val="FF33CC"/>
        </w:rPr>
      </w:pPr>
      <w:bookmarkStart w:id="98" w:name="_Toc516837573"/>
      <w:r>
        <w:rPr>
          <w:rFonts w:hint="eastAsia"/>
          <w:color w:val="FF33CC"/>
        </w:rPr>
        <w:t>雨水管材要求：</w:t>
      </w:r>
      <w:bookmarkEnd w:id="98"/>
    </w:p>
    <w:p>
      <w:pPr>
        <w:pStyle w:val="50"/>
        <w:numPr>
          <w:ilvl w:val="0"/>
          <w:numId w:val="104"/>
        </w:numPr>
        <w:ind w:firstLineChars="0"/>
        <w:rPr>
          <w:color w:val="FF33CC"/>
        </w:rPr>
      </w:pPr>
      <w:r>
        <w:rPr>
          <w:color w:val="FF33CC"/>
        </w:rPr>
        <w:t>重力</w:t>
      </w:r>
      <w:r>
        <w:rPr>
          <w:rFonts w:hint="eastAsia"/>
          <w:color w:val="FF33CC"/>
        </w:rPr>
        <w:t>雨排水管</w:t>
      </w:r>
      <w:r>
        <w:rPr>
          <w:color w:val="FF33CC"/>
        </w:rPr>
        <w:t>，</w:t>
      </w:r>
      <w:r>
        <w:rPr>
          <w:rFonts w:hint="eastAsia"/>
          <w:color w:val="FF33CC"/>
        </w:rPr>
        <w:t>建议采用内外涂塑给水管，卡箍连接，</w:t>
      </w:r>
      <w:r>
        <w:rPr>
          <w:color w:val="FF33CC"/>
        </w:rPr>
        <w:t>或者</w:t>
      </w:r>
      <w:r>
        <w:rPr>
          <w:rFonts w:hint="eastAsia"/>
          <w:color w:val="FF33CC"/>
        </w:rPr>
        <w:t>采用</w:t>
      </w:r>
      <w:r>
        <w:rPr>
          <w:color w:val="FF33CC"/>
        </w:rPr>
        <w:t>法兰连接</w:t>
      </w:r>
      <w:r>
        <w:rPr>
          <w:rFonts w:hint="eastAsia"/>
          <w:color w:val="FF33CC"/>
        </w:rPr>
        <w:t>的</w:t>
      </w:r>
      <w:r>
        <w:rPr>
          <w:color w:val="FF33CC"/>
        </w:rPr>
        <w:t>排水铸铁管。</w:t>
      </w:r>
    </w:p>
    <w:p>
      <w:pPr>
        <w:pStyle w:val="50"/>
        <w:numPr>
          <w:ilvl w:val="0"/>
          <w:numId w:val="104"/>
        </w:numPr>
        <w:ind w:firstLineChars="0"/>
        <w:rPr>
          <w:color w:val="FF33CC"/>
        </w:rPr>
      </w:pPr>
      <w:r>
        <w:rPr>
          <w:color w:val="FF33CC"/>
        </w:rPr>
        <w:t>虹吸排水</w:t>
      </w:r>
      <w:r>
        <w:rPr>
          <w:rFonts w:hint="eastAsia"/>
          <w:color w:val="FF33CC"/>
        </w:rPr>
        <w:t>应</w:t>
      </w:r>
      <w:r>
        <w:rPr>
          <w:color w:val="FF33CC"/>
        </w:rPr>
        <w:t>采用HDPE</w:t>
      </w:r>
      <w:r>
        <w:rPr>
          <w:rFonts w:hint="eastAsia"/>
          <w:color w:val="FF33CC"/>
        </w:rPr>
        <w:t>塑料管，热熔</w:t>
      </w:r>
      <w:r>
        <w:rPr>
          <w:color w:val="FF33CC"/>
        </w:rPr>
        <w:t>连接。</w:t>
      </w:r>
    </w:p>
    <w:p>
      <w:pPr>
        <w:pStyle w:val="50"/>
        <w:numPr>
          <w:ilvl w:val="0"/>
          <w:numId w:val="104"/>
        </w:numPr>
        <w:ind w:firstLineChars="0"/>
        <w:rPr>
          <w:color w:val="FF33CC"/>
        </w:rPr>
      </w:pPr>
      <w:r>
        <w:rPr>
          <w:rFonts w:hint="eastAsia"/>
          <w:color w:val="FF33CC"/>
        </w:rPr>
        <w:t>室外</w:t>
      </w:r>
      <w:r>
        <w:rPr>
          <w:color w:val="FF33CC"/>
        </w:rPr>
        <w:t>排水管，</w:t>
      </w:r>
      <w:r>
        <w:rPr>
          <w:rFonts w:hint="eastAsia"/>
          <w:color w:val="FF33CC"/>
        </w:rPr>
        <w:t>应采用</w:t>
      </w:r>
      <w:r>
        <w:rPr>
          <w:color w:val="FF33CC"/>
        </w:rPr>
        <w:t>HDPE双壁波纹管，环刚度</w:t>
      </w:r>
      <w:r>
        <w:rPr>
          <w:rFonts w:hint="eastAsia"/>
          <w:color w:val="FF33CC"/>
        </w:rPr>
        <w:t>不小于8Kg/m2。</w:t>
      </w:r>
    </w:p>
    <w:p/>
    <w:p>
      <w:pPr>
        <w:pStyle w:val="4"/>
      </w:pPr>
      <w:bookmarkStart w:id="99" w:name="_Toc367695946"/>
      <w:bookmarkStart w:id="100" w:name="_Toc516837574"/>
      <w:r>
        <w:rPr>
          <w:rFonts w:hint="eastAsia"/>
        </w:rPr>
        <w:t>雨水利用</w:t>
      </w:r>
      <w:bookmarkEnd w:id="99"/>
      <w:bookmarkEnd w:id="100"/>
    </w:p>
    <w:p>
      <w:r>
        <w:rPr>
          <w:rFonts w:hint="eastAsia"/>
        </w:rPr>
        <w:t>雨水利用应根据项目所在地的地质条件、气象条件等情况合理选用适当的方式。如项目所在地区对雨水利用方式无明确要求，宜优先采用雨水入渗作为雨水利用的主要形式。</w:t>
      </w:r>
    </w:p>
    <w:p>
      <w:pPr>
        <w:pStyle w:val="5"/>
      </w:pPr>
      <w:r>
        <w:rPr>
          <w:rFonts w:hint="eastAsia"/>
        </w:rPr>
        <w:t>雨水入渗</w:t>
      </w:r>
    </w:p>
    <w:p>
      <w:r>
        <w:rPr>
          <w:rFonts w:hint="eastAsia"/>
        </w:rPr>
        <w:t>雨水入渗宜采用绿地入渗、透水铺装地面入渗、浅沟与洼地入渗、入渗井等方式。</w:t>
      </w:r>
    </w:p>
    <w:p>
      <w:pPr>
        <w:pStyle w:val="50"/>
        <w:numPr>
          <w:ilvl w:val="0"/>
          <w:numId w:val="105"/>
        </w:numPr>
        <w:ind w:firstLineChars="0"/>
      </w:pPr>
      <w:r>
        <w:rPr>
          <w:rFonts w:hint="eastAsia"/>
        </w:rPr>
        <w:t>采用绿地入渗方式，应满足下列条件：</w:t>
      </w:r>
    </w:p>
    <w:p>
      <w:pPr>
        <w:pStyle w:val="50"/>
        <w:numPr>
          <w:ilvl w:val="0"/>
          <w:numId w:val="106"/>
        </w:numPr>
        <w:ind w:firstLineChars="0"/>
      </w:pPr>
      <w:r>
        <w:rPr>
          <w:rFonts w:hint="eastAsia"/>
        </w:rPr>
        <w:t>绿地低于周边地面、道路等高度不宜小于50-100mm，并应保证雨水顺畅流入绿地。</w:t>
      </w:r>
    </w:p>
    <w:p>
      <w:pPr>
        <w:pStyle w:val="50"/>
        <w:numPr>
          <w:ilvl w:val="0"/>
          <w:numId w:val="106"/>
        </w:numPr>
        <w:ind w:firstLineChars="0"/>
      </w:pPr>
      <w:r>
        <w:rPr>
          <w:rFonts w:hint="eastAsia"/>
        </w:rPr>
        <w:t>绿地植物宜选用耐淹品种。</w:t>
      </w:r>
    </w:p>
    <w:p>
      <w:pPr>
        <w:pStyle w:val="50"/>
        <w:numPr>
          <w:ilvl w:val="0"/>
          <w:numId w:val="106"/>
        </w:numPr>
        <w:ind w:firstLineChars="0"/>
      </w:pPr>
      <w:r>
        <w:rPr>
          <w:rFonts w:hint="eastAsia"/>
        </w:rPr>
        <w:t>设计中应与园林景观专业核对及落实上述设计要求。</w:t>
      </w:r>
    </w:p>
    <w:p>
      <w:pPr>
        <w:pStyle w:val="50"/>
        <w:numPr>
          <w:ilvl w:val="0"/>
          <w:numId w:val="105"/>
        </w:numPr>
        <w:ind w:firstLineChars="0"/>
      </w:pPr>
      <w:r>
        <w:rPr>
          <w:rFonts w:hint="eastAsia"/>
        </w:rPr>
        <w:t>采用铺装地面入渗方式，应满足下列条件：</w:t>
      </w:r>
    </w:p>
    <w:p>
      <w:pPr>
        <w:pStyle w:val="50"/>
        <w:numPr>
          <w:ilvl w:val="0"/>
          <w:numId w:val="107"/>
        </w:numPr>
        <w:ind w:firstLineChars="0"/>
      </w:pPr>
      <w:r>
        <w:rPr>
          <w:rFonts w:hint="eastAsia"/>
        </w:rPr>
        <w:t>透水铺装地面应设透水面层、找平层和透水垫层。</w:t>
      </w:r>
    </w:p>
    <w:p>
      <w:pPr>
        <w:pStyle w:val="50"/>
        <w:numPr>
          <w:ilvl w:val="0"/>
          <w:numId w:val="107"/>
        </w:numPr>
        <w:ind w:firstLineChars="0"/>
      </w:pPr>
      <w:r>
        <w:rPr>
          <w:rFonts w:hint="eastAsia"/>
        </w:rPr>
        <w:t>透水地面面层的渗透系数应大于1x10</w:t>
      </w:r>
      <w:r>
        <w:rPr>
          <w:rFonts w:hint="eastAsia"/>
          <w:vertAlign w:val="superscript"/>
        </w:rPr>
        <w:t>-4</w:t>
      </w:r>
      <w:r>
        <w:rPr>
          <w:rFonts w:hint="eastAsia"/>
        </w:rPr>
        <w:t>m/s，找平层和垫层的透水系数应大于面层。</w:t>
      </w:r>
    </w:p>
    <w:p>
      <w:pPr>
        <w:pStyle w:val="50"/>
        <w:numPr>
          <w:ilvl w:val="0"/>
          <w:numId w:val="107"/>
        </w:numPr>
        <w:ind w:firstLineChars="0"/>
      </w:pPr>
      <w:r>
        <w:rPr>
          <w:rFonts w:hint="eastAsia"/>
        </w:rPr>
        <w:t>面层厚度宜根据不同材料、使用场地确定，孔隙率不宜小于20%；找平层厚度宜为20-50mm；透水层厚度不宜小于150mm，孔隙率不宜小于30%。</w:t>
      </w:r>
    </w:p>
    <w:p>
      <w:pPr>
        <w:pStyle w:val="50"/>
        <w:numPr>
          <w:ilvl w:val="0"/>
          <w:numId w:val="107"/>
        </w:numPr>
        <w:ind w:firstLineChars="0"/>
      </w:pPr>
      <w:r>
        <w:rPr>
          <w:rFonts w:hint="eastAsia"/>
        </w:rPr>
        <w:t>铺装地面应满足相应的承载力要求，北方寒冷地区还应满足抗冻要求。</w:t>
      </w:r>
    </w:p>
    <w:p>
      <w:pPr>
        <w:pStyle w:val="50"/>
        <w:numPr>
          <w:ilvl w:val="0"/>
          <w:numId w:val="107"/>
        </w:numPr>
        <w:ind w:firstLineChars="0"/>
      </w:pPr>
      <w:r>
        <w:rPr>
          <w:rFonts w:hint="eastAsia"/>
        </w:rPr>
        <w:t>设计中应与建筑及园林景观专业核对及落实上述设计要求。</w:t>
      </w:r>
    </w:p>
    <w:p>
      <w:pPr>
        <w:pStyle w:val="50"/>
        <w:numPr>
          <w:ilvl w:val="0"/>
          <w:numId w:val="105"/>
        </w:numPr>
        <w:ind w:firstLineChars="0"/>
      </w:pPr>
      <w:r>
        <w:rPr>
          <w:rFonts w:hint="eastAsia"/>
        </w:rPr>
        <w:t>采用浅沟与洼地入渗方式，应满足下列条件：</w:t>
      </w:r>
    </w:p>
    <w:p>
      <w:pPr>
        <w:pStyle w:val="50"/>
        <w:numPr>
          <w:ilvl w:val="0"/>
          <w:numId w:val="108"/>
        </w:numPr>
        <w:ind w:firstLineChars="0"/>
      </w:pPr>
      <w:r>
        <w:rPr>
          <w:rFonts w:hint="eastAsia"/>
        </w:rPr>
        <w:t>地面绿化在满足地面景观要求的前提下，宜设置浅沟或洼地。</w:t>
      </w:r>
    </w:p>
    <w:p>
      <w:pPr>
        <w:pStyle w:val="50"/>
        <w:numPr>
          <w:ilvl w:val="0"/>
          <w:numId w:val="108"/>
        </w:numPr>
        <w:ind w:firstLineChars="0"/>
      </w:pPr>
      <w:r>
        <w:rPr>
          <w:rFonts w:hint="eastAsia"/>
        </w:rPr>
        <w:t>积水深度不宜超过300mm。</w:t>
      </w:r>
    </w:p>
    <w:p>
      <w:pPr>
        <w:pStyle w:val="50"/>
        <w:numPr>
          <w:ilvl w:val="0"/>
          <w:numId w:val="108"/>
        </w:numPr>
        <w:ind w:firstLineChars="0"/>
      </w:pPr>
      <w:r>
        <w:rPr>
          <w:rFonts w:hint="eastAsia"/>
        </w:rPr>
        <w:t>积水区的进水宜沿沟长多点分散布置，宜采用明沟布水。</w:t>
      </w:r>
    </w:p>
    <w:p>
      <w:pPr>
        <w:pStyle w:val="50"/>
        <w:numPr>
          <w:ilvl w:val="0"/>
          <w:numId w:val="108"/>
        </w:numPr>
        <w:ind w:firstLineChars="0"/>
      </w:pPr>
      <w:r>
        <w:rPr>
          <w:rFonts w:hint="eastAsia"/>
        </w:rPr>
        <w:t>浅沟宜采用平沟。</w:t>
      </w:r>
    </w:p>
    <w:p>
      <w:pPr>
        <w:pStyle w:val="50"/>
        <w:numPr>
          <w:ilvl w:val="0"/>
          <w:numId w:val="105"/>
        </w:numPr>
        <w:ind w:firstLineChars="0"/>
      </w:pPr>
      <w:r>
        <w:rPr>
          <w:rFonts w:hint="eastAsia"/>
        </w:rPr>
        <w:t>采用入渗井方式，应满足下列条件：</w:t>
      </w:r>
    </w:p>
    <w:p>
      <w:pPr>
        <w:pStyle w:val="50"/>
        <w:numPr>
          <w:ilvl w:val="0"/>
          <w:numId w:val="109"/>
        </w:numPr>
        <w:ind w:firstLineChars="0"/>
      </w:pPr>
      <w:r>
        <w:rPr>
          <w:rFonts w:hint="eastAsia"/>
        </w:rPr>
        <w:t>底部及周边的土壤渗透系数应大于5x10</w:t>
      </w:r>
      <w:r>
        <w:rPr>
          <w:rFonts w:hint="eastAsia"/>
          <w:vertAlign w:val="superscript"/>
        </w:rPr>
        <w:t>-6</w:t>
      </w:r>
      <w:r>
        <w:rPr>
          <w:rFonts w:hint="eastAsia"/>
        </w:rPr>
        <w:t>m/s</w:t>
      </w:r>
    </w:p>
    <w:p>
      <w:pPr>
        <w:pStyle w:val="50"/>
        <w:numPr>
          <w:ilvl w:val="0"/>
          <w:numId w:val="109"/>
        </w:numPr>
        <w:ind w:firstLineChars="0"/>
      </w:pPr>
      <w:r>
        <w:rPr>
          <w:rFonts w:hint="eastAsia"/>
        </w:rPr>
        <w:t>渗透面应设置过滤层，井底滤层表面距地下水位的距离不应小于1.5m</w:t>
      </w:r>
    </w:p>
    <w:p>
      <w:pPr>
        <w:pStyle w:val="5"/>
      </w:pPr>
      <w:r>
        <w:rPr>
          <w:rFonts w:hint="eastAsia"/>
        </w:rPr>
        <w:t>雨水利用</w:t>
      </w:r>
    </w:p>
    <w:p>
      <w:r>
        <w:rPr>
          <w:rFonts w:hint="eastAsia"/>
        </w:rPr>
        <w:t>当项目所在地区有政策要求，需要进行雨水利用设计，应符合以下要求：</w:t>
      </w:r>
    </w:p>
    <w:p>
      <w:pPr>
        <w:pStyle w:val="50"/>
        <w:numPr>
          <w:ilvl w:val="0"/>
          <w:numId w:val="110"/>
        </w:numPr>
        <w:ind w:firstLineChars="0"/>
      </w:pPr>
      <w:r>
        <w:rPr>
          <w:rFonts w:hint="eastAsia"/>
        </w:rPr>
        <w:t>宜采用雨水收集及回用系统，包括雨水收集、存储、处理和回用系统。</w:t>
      </w:r>
    </w:p>
    <w:p>
      <w:pPr>
        <w:pStyle w:val="50"/>
        <w:numPr>
          <w:ilvl w:val="0"/>
          <w:numId w:val="110"/>
        </w:numPr>
        <w:ind w:firstLineChars="0"/>
      </w:pPr>
      <w:r>
        <w:rPr>
          <w:rFonts w:hint="eastAsia"/>
        </w:rPr>
        <w:t>雨水收集回用系统应优先收集屋面雨水，不宜收集机动车道路等污染严重的地面排水。</w:t>
      </w:r>
    </w:p>
    <w:p>
      <w:pPr>
        <w:pStyle w:val="50"/>
        <w:numPr>
          <w:ilvl w:val="0"/>
          <w:numId w:val="110"/>
        </w:numPr>
        <w:ind w:firstLineChars="0"/>
      </w:pPr>
      <w:r>
        <w:rPr>
          <w:rFonts w:hint="eastAsia"/>
        </w:rPr>
        <w:t>雨水收集回用系统设计应进行水量平衡计算，雨水设计径流量宜取当地降雨重现1-2年计算。</w:t>
      </w:r>
    </w:p>
    <w:p>
      <w:pPr>
        <w:pStyle w:val="50"/>
        <w:numPr>
          <w:ilvl w:val="0"/>
          <w:numId w:val="110"/>
        </w:numPr>
        <w:ind w:firstLineChars="0"/>
      </w:pPr>
      <w:r>
        <w:rPr>
          <w:rFonts w:hint="eastAsia"/>
        </w:rPr>
        <w:t>回用系统的最高日设计用水量不宜小于集水面日雨水设计径流总量的40%。</w:t>
      </w:r>
    </w:p>
    <w:p>
      <w:pPr>
        <w:pStyle w:val="50"/>
        <w:numPr>
          <w:ilvl w:val="0"/>
          <w:numId w:val="110"/>
        </w:numPr>
        <w:ind w:firstLineChars="0"/>
      </w:pPr>
      <w:r>
        <w:rPr>
          <w:rFonts w:hint="eastAsia"/>
        </w:rPr>
        <w:t>雨水收集存储设施宜结合景观水体综合考虑。</w:t>
      </w:r>
    </w:p>
    <w:p>
      <w:pPr>
        <w:pStyle w:val="3"/>
      </w:pPr>
      <w:bookmarkStart w:id="101" w:name="_Toc367695750"/>
      <w:bookmarkStart w:id="102" w:name="_Toc367695947"/>
      <w:bookmarkStart w:id="103" w:name="_Toc367696153"/>
      <w:bookmarkStart w:id="104" w:name="_Toc516837575"/>
      <w:r>
        <w:rPr>
          <w:rFonts w:hint="eastAsia"/>
        </w:rPr>
        <w:t>计量要求</w:t>
      </w:r>
      <w:bookmarkEnd w:id="101"/>
      <w:bookmarkEnd w:id="102"/>
      <w:bookmarkEnd w:id="103"/>
      <w:bookmarkEnd w:id="104"/>
    </w:p>
    <w:p>
      <w:pPr>
        <w:pStyle w:val="4"/>
      </w:pPr>
      <w:bookmarkStart w:id="105" w:name="_Toc367695948"/>
      <w:bookmarkStart w:id="106" w:name="_Toc516837576"/>
      <w:r>
        <w:rPr>
          <w:rFonts w:hint="eastAsia"/>
        </w:rPr>
        <w:t>室外部分</w:t>
      </w:r>
      <w:bookmarkEnd w:id="105"/>
      <w:bookmarkEnd w:id="106"/>
    </w:p>
    <w:p>
      <w:pPr>
        <w:pStyle w:val="50"/>
        <w:numPr>
          <w:ilvl w:val="0"/>
          <w:numId w:val="111"/>
        </w:numPr>
        <w:ind w:firstLineChars="0"/>
        <w:rPr>
          <w:color w:val="FF33CC"/>
        </w:rPr>
      </w:pPr>
      <w:r>
        <w:rPr>
          <w:rFonts w:hint="eastAsia"/>
        </w:rPr>
        <w:t>项目接市政供水进户总管应设水表计量，</w:t>
      </w:r>
      <w:r>
        <w:rPr>
          <w:rFonts w:hint="eastAsia"/>
          <w:color w:val="FF33CC"/>
        </w:rPr>
        <w:t>市政水表应按业态分开，商场、超市（有要求）应单独设置市政水表。</w:t>
      </w:r>
      <w:r>
        <w:rPr>
          <w:color w:val="FF33CC"/>
        </w:rPr>
        <w:t xml:space="preserve"> </w:t>
      </w:r>
    </w:p>
    <w:p>
      <w:pPr>
        <w:pStyle w:val="50"/>
        <w:numPr>
          <w:ilvl w:val="0"/>
          <w:numId w:val="111"/>
        </w:numPr>
        <w:ind w:firstLineChars="0"/>
      </w:pPr>
      <w:r>
        <w:rPr>
          <w:rFonts w:hint="eastAsia"/>
        </w:rPr>
        <w:t>当项目所在地区政府管理部门有特殊要求时，应根据要求单独设置消防计量水表。</w:t>
      </w:r>
    </w:p>
    <w:p>
      <w:pPr>
        <w:pStyle w:val="50"/>
        <w:numPr>
          <w:ilvl w:val="0"/>
          <w:numId w:val="111"/>
        </w:numPr>
        <w:ind w:firstLineChars="0"/>
      </w:pPr>
      <w:r>
        <w:rPr>
          <w:rFonts w:hint="eastAsia"/>
        </w:rPr>
        <w:t>当项目内有不同计费要求的用水功能时，应分别设置计量水表。</w:t>
      </w:r>
    </w:p>
    <w:p>
      <w:pPr>
        <w:pStyle w:val="50"/>
        <w:numPr>
          <w:ilvl w:val="0"/>
          <w:numId w:val="111"/>
        </w:numPr>
        <w:ind w:firstLineChars="0"/>
      </w:pPr>
      <w:r>
        <w:rPr>
          <w:rFonts w:hint="eastAsia"/>
        </w:rPr>
        <w:t>宜设置水表远程抄表系统。</w:t>
      </w:r>
    </w:p>
    <w:p>
      <w:pPr>
        <w:pStyle w:val="4"/>
      </w:pPr>
      <w:bookmarkStart w:id="107" w:name="_Toc367695949"/>
      <w:bookmarkStart w:id="108" w:name="_Toc516837577"/>
      <w:r>
        <w:rPr>
          <w:rFonts w:hint="eastAsia"/>
        </w:rPr>
        <w:t>室内部分</w:t>
      </w:r>
      <w:bookmarkEnd w:id="107"/>
      <w:bookmarkEnd w:id="108"/>
    </w:p>
    <w:p>
      <w:pPr>
        <w:jc w:val="center"/>
      </w:pPr>
      <w:r>
        <w:rPr>
          <w:rFonts w:hint="eastAsia"/>
        </w:rPr>
        <w:t>表2.7.2室内计量</w:t>
      </w:r>
      <w:r>
        <w:t>点</w:t>
      </w:r>
    </w:p>
    <w:tbl>
      <w:tblPr>
        <w:tblStyle w:val="46"/>
        <w:tblW w:w="79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419"/>
        <w:gridCol w:w="3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4" w:hRule="atLeast"/>
        </w:trPr>
        <w:tc>
          <w:tcPr>
            <w:tcW w:w="3402" w:type="dxa"/>
            <w:shd w:val="clear" w:color="auto" w:fill="BEBEBE" w:themeFill="background1" w:themeFillShade="BF"/>
            <w:vAlign w:val="center"/>
          </w:tcPr>
          <w:p>
            <w:pPr>
              <w:rPr>
                <w:rFonts w:ascii="Calibri" w:hAnsi="Calibri" w:cs="Calibri"/>
                <w:color w:val="000000"/>
              </w:rPr>
            </w:pPr>
            <w:r>
              <w:rPr>
                <w:rFonts w:ascii="宋体" w:hAnsi="宋体" w:eastAsia="宋体" w:cs="宋体"/>
                <w:color w:val="000000"/>
              </w:rPr>
              <w:t>需计量位置</w:t>
            </w:r>
          </w:p>
        </w:tc>
        <w:tc>
          <w:tcPr>
            <w:tcW w:w="1419" w:type="dxa"/>
            <w:shd w:val="clear" w:color="auto" w:fill="BEBEBE" w:themeFill="background1" w:themeFillShade="BF"/>
            <w:vAlign w:val="center"/>
          </w:tcPr>
          <w:p>
            <w:pPr>
              <w:jc w:val="center"/>
              <w:rPr>
                <w:rFonts w:ascii="Calibri" w:hAnsi="Calibri" w:cs="Calibri"/>
                <w:color w:val="000000"/>
              </w:rPr>
            </w:pPr>
            <w:r>
              <w:rPr>
                <w:rFonts w:ascii="宋体" w:hAnsi="宋体" w:eastAsia="宋体" w:cs="宋体"/>
                <w:color w:val="000000"/>
              </w:rPr>
              <w:t>用水类型</w:t>
            </w:r>
          </w:p>
        </w:tc>
        <w:tc>
          <w:tcPr>
            <w:tcW w:w="3099" w:type="dxa"/>
            <w:shd w:val="clear" w:color="auto" w:fill="BEBEBE" w:themeFill="background1" w:themeFillShade="BF"/>
            <w:vAlign w:val="center"/>
          </w:tcPr>
          <w:p>
            <w:pPr>
              <w:jc w:val="center"/>
              <w:rPr>
                <w:rFonts w:ascii="Calibri" w:hAnsi="Calibri" w:cs="Calibri"/>
                <w:color w:val="000000"/>
              </w:rPr>
            </w:pPr>
            <w:r>
              <w:rPr>
                <w:rFonts w:ascii="宋体" w:hAnsi="宋体" w:eastAsia="宋体"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3402" w:type="dxa"/>
            <w:shd w:val="clear" w:color="auto" w:fill="auto"/>
            <w:vAlign w:val="center"/>
          </w:tcPr>
          <w:p>
            <w:pPr>
              <w:rPr>
                <w:rFonts w:ascii="Calibri" w:hAnsi="Calibri" w:cs="Calibri"/>
                <w:color w:val="000000"/>
              </w:rPr>
            </w:pPr>
            <w:r>
              <w:rPr>
                <w:rFonts w:ascii="宋体" w:hAnsi="宋体" w:eastAsia="宋体" w:cs="宋体"/>
                <w:color w:val="000000"/>
              </w:rPr>
              <w:t>生活水箱补水管</w:t>
            </w:r>
          </w:p>
        </w:tc>
        <w:tc>
          <w:tcPr>
            <w:tcW w:w="1419" w:type="dxa"/>
            <w:shd w:val="clear" w:color="auto" w:fill="auto"/>
            <w:vAlign w:val="center"/>
          </w:tcPr>
          <w:p>
            <w:pPr>
              <w:jc w:val="center"/>
              <w:rPr>
                <w:rFonts w:ascii="Calibri" w:hAnsi="Calibri" w:cs="Calibri"/>
                <w:color w:val="000000"/>
              </w:rPr>
            </w:pPr>
            <w:r>
              <w:rPr>
                <w:rFonts w:ascii="宋体" w:hAnsi="宋体" w:eastAsia="宋体" w:cs="宋体"/>
                <w:color w:val="000000"/>
              </w:rPr>
              <w:t>冷水</w:t>
            </w:r>
          </w:p>
        </w:tc>
        <w:tc>
          <w:tcPr>
            <w:tcW w:w="3099" w:type="dxa"/>
            <w:shd w:val="clear" w:color="auto" w:fill="auto"/>
            <w:vAlign w:val="center"/>
          </w:tcPr>
          <w:p>
            <w:pPr>
              <w:jc w:val="center"/>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3402" w:type="dxa"/>
            <w:shd w:val="clear" w:color="auto" w:fill="auto"/>
            <w:vAlign w:val="center"/>
          </w:tcPr>
          <w:p>
            <w:pPr>
              <w:rPr>
                <w:rFonts w:ascii="Calibri" w:hAnsi="Calibri" w:cs="Calibri"/>
                <w:color w:val="000000"/>
              </w:rPr>
            </w:pPr>
            <w:r>
              <w:rPr>
                <w:rFonts w:ascii="宋体" w:hAnsi="宋体" w:eastAsia="宋体" w:cs="宋体"/>
                <w:color w:val="000000"/>
              </w:rPr>
              <w:t>消防水箱补水管</w:t>
            </w:r>
          </w:p>
        </w:tc>
        <w:tc>
          <w:tcPr>
            <w:tcW w:w="1419" w:type="dxa"/>
            <w:shd w:val="clear" w:color="auto" w:fill="auto"/>
            <w:vAlign w:val="center"/>
          </w:tcPr>
          <w:p>
            <w:pPr>
              <w:jc w:val="center"/>
              <w:rPr>
                <w:rFonts w:ascii="Calibri" w:hAnsi="Calibri" w:cs="Calibri"/>
                <w:color w:val="000000"/>
              </w:rPr>
            </w:pPr>
            <w:r>
              <w:rPr>
                <w:rFonts w:ascii="宋体" w:hAnsi="宋体" w:eastAsia="宋体" w:cs="宋体"/>
                <w:color w:val="000000"/>
              </w:rPr>
              <w:t>冷水</w:t>
            </w:r>
          </w:p>
        </w:tc>
        <w:tc>
          <w:tcPr>
            <w:tcW w:w="3099" w:type="dxa"/>
            <w:shd w:val="clear" w:color="auto" w:fill="auto"/>
            <w:vAlign w:val="center"/>
          </w:tcPr>
          <w:p>
            <w:pPr>
              <w:jc w:val="center"/>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3402" w:type="dxa"/>
            <w:shd w:val="clear" w:color="auto" w:fill="auto"/>
            <w:vAlign w:val="center"/>
          </w:tcPr>
          <w:p>
            <w:pPr>
              <w:rPr>
                <w:rFonts w:ascii="Calibri" w:hAnsi="Calibri" w:cs="Calibri"/>
                <w:color w:val="000000"/>
              </w:rPr>
            </w:pPr>
            <w:r>
              <w:rPr>
                <w:rFonts w:ascii="宋体" w:hAnsi="宋体" w:eastAsia="宋体" w:cs="宋体"/>
                <w:color w:val="000000"/>
              </w:rPr>
              <w:t>锅炉房补水管</w:t>
            </w:r>
          </w:p>
        </w:tc>
        <w:tc>
          <w:tcPr>
            <w:tcW w:w="1419" w:type="dxa"/>
            <w:shd w:val="clear" w:color="auto" w:fill="auto"/>
            <w:vAlign w:val="center"/>
          </w:tcPr>
          <w:p>
            <w:pPr>
              <w:jc w:val="center"/>
              <w:rPr>
                <w:rFonts w:ascii="Calibri" w:hAnsi="Calibri" w:cs="Calibri"/>
                <w:color w:val="000000"/>
              </w:rPr>
            </w:pPr>
            <w:r>
              <w:rPr>
                <w:rFonts w:ascii="宋体" w:hAnsi="宋体" w:eastAsia="宋体" w:cs="宋体"/>
                <w:color w:val="000000"/>
              </w:rPr>
              <w:t>冷水</w:t>
            </w:r>
          </w:p>
        </w:tc>
        <w:tc>
          <w:tcPr>
            <w:tcW w:w="3099" w:type="dxa"/>
            <w:shd w:val="clear" w:color="auto" w:fill="auto"/>
            <w:vAlign w:val="center"/>
          </w:tcPr>
          <w:p>
            <w:pPr>
              <w:jc w:val="center"/>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3402" w:type="dxa"/>
            <w:shd w:val="clear" w:color="auto" w:fill="auto"/>
            <w:vAlign w:val="center"/>
          </w:tcPr>
          <w:p>
            <w:pPr>
              <w:rPr>
                <w:rFonts w:ascii="Calibri" w:hAnsi="Calibri" w:cs="Calibri"/>
                <w:color w:val="000000"/>
              </w:rPr>
            </w:pPr>
            <w:r>
              <w:rPr>
                <w:rFonts w:ascii="宋体" w:hAnsi="宋体" w:eastAsia="宋体" w:cs="宋体"/>
                <w:color w:val="000000"/>
              </w:rPr>
              <w:t>冷却塔补水管</w:t>
            </w:r>
          </w:p>
        </w:tc>
        <w:tc>
          <w:tcPr>
            <w:tcW w:w="1419" w:type="dxa"/>
            <w:shd w:val="clear" w:color="auto" w:fill="auto"/>
            <w:vAlign w:val="center"/>
          </w:tcPr>
          <w:p>
            <w:pPr>
              <w:jc w:val="center"/>
              <w:rPr>
                <w:rFonts w:ascii="Calibri" w:hAnsi="Calibri" w:cs="Calibri"/>
                <w:color w:val="000000"/>
              </w:rPr>
            </w:pPr>
            <w:r>
              <w:rPr>
                <w:rFonts w:ascii="宋体" w:hAnsi="宋体" w:eastAsia="宋体" w:cs="宋体"/>
                <w:color w:val="000000"/>
              </w:rPr>
              <w:t>冷水</w:t>
            </w:r>
          </w:p>
        </w:tc>
        <w:tc>
          <w:tcPr>
            <w:tcW w:w="3099" w:type="dxa"/>
            <w:shd w:val="clear" w:color="auto" w:fill="auto"/>
            <w:vAlign w:val="center"/>
          </w:tcPr>
          <w:p>
            <w:pPr>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3402" w:type="dxa"/>
            <w:shd w:val="clear" w:color="auto" w:fill="auto"/>
            <w:vAlign w:val="center"/>
          </w:tcPr>
          <w:p>
            <w:pPr>
              <w:rPr>
                <w:rFonts w:ascii="Calibri" w:hAnsi="Calibri" w:cs="Calibri"/>
                <w:color w:val="000000"/>
              </w:rPr>
            </w:pPr>
            <w:r>
              <w:rPr>
                <w:rFonts w:ascii="宋体" w:hAnsi="宋体" w:eastAsia="宋体" w:cs="宋体"/>
                <w:color w:val="000000"/>
              </w:rPr>
              <w:t>商铺每户供水总管</w:t>
            </w:r>
          </w:p>
        </w:tc>
        <w:tc>
          <w:tcPr>
            <w:tcW w:w="1419" w:type="dxa"/>
            <w:shd w:val="clear" w:color="auto" w:fill="auto"/>
            <w:vAlign w:val="center"/>
          </w:tcPr>
          <w:p>
            <w:pPr>
              <w:jc w:val="center"/>
              <w:rPr>
                <w:rFonts w:ascii="Calibri" w:hAnsi="Calibri" w:cs="Calibri"/>
                <w:color w:val="000000"/>
              </w:rPr>
            </w:pPr>
            <w:r>
              <w:rPr>
                <w:rFonts w:ascii="宋体" w:hAnsi="宋体" w:eastAsia="宋体" w:cs="宋体"/>
                <w:color w:val="000000"/>
              </w:rPr>
              <w:t>冷水</w:t>
            </w:r>
          </w:p>
        </w:tc>
        <w:tc>
          <w:tcPr>
            <w:tcW w:w="3099" w:type="dxa"/>
            <w:shd w:val="clear" w:color="auto" w:fill="auto"/>
            <w:vAlign w:val="center"/>
          </w:tcPr>
          <w:p>
            <w:pPr>
              <w:rPr>
                <w:rFonts w:ascii="宋体" w:hAnsi="宋体" w:eastAsia="宋体" w:cs="宋体"/>
                <w:color w:val="FF0000"/>
                <w:highlight w:val="cyan"/>
              </w:rPr>
            </w:pPr>
            <w:r>
              <w:rPr>
                <w:rFonts w:hint="eastAsia" w:ascii="宋体" w:hAnsi="宋体" w:eastAsia="宋体" w:cs="宋体"/>
                <w:color w:val="000000"/>
              </w:rPr>
              <w:t>商铺宜优先采用远程抄表系统，可按需选择预付费刷卡系统，</w:t>
            </w:r>
            <w:r>
              <w:rPr>
                <w:rFonts w:hint="eastAsia" w:ascii="宋体" w:hAnsi="宋体" w:eastAsia="宋体" w:cs="宋体"/>
              </w:rPr>
              <w:t>水表</w:t>
            </w:r>
            <w:r>
              <w:rPr>
                <w:rFonts w:ascii="宋体" w:hAnsi="宋体" w:eastAsia="宋体" w:cs="宋体"/>
              </w:rPr>
              <w:t>应设置在</w:t>
            </w:r>
            <w:r>
              <w:rPr>
                <w:rFonts w:hint="eastAsia" w:ascii="宋体" w:hAnsi="宋体" w:eastAsia="宋体" w:cs="宋体"/>
              </w:rPr>
              <w:t>3米</w:t>
            </w:r>
            <w:r>
              <w:rPr>
                <w:rFonts w:ascii="宋体" w:hAnsi="宋体" w:eastAsia="宋体" w:cs="宋体"/>
              </w:rPr>
              <w:t>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3402" w:type="dxa"/>
            <w:shd w:val="clear" w:color="auto" w:fill="auto"/>
            <w:vAlign w:val="center"/>
          </w:tcPr>
          <w:p>
            <w:pPr>
              <w:rPr>
                <w:rFonts w:ascii="Calibri" w:hAnsi="Calibri" w:cs="Calibri"/>
                <w:color w:val="000000"/>
              </w:rPr>
            </w:pPr>
            <w:r>
              <w:rPr>
                <w:rFonts w:ascii="宋体" w:hAnsi="宋体" w:eastAsia="宋体" w:cs="宋体"/>
                <w:color w:val="000000"/>
              </w:rPr>
              <w:t>绿化浇灌供水总管</w:t>
            </w:r>
          </w:p>
        </w:tc>
        <w:tc>
          <w:tcPr>
            <w:tcW w:w="1419" w:type="dxa"/>
            <w:shd w:val="clear" w:color="auto" w:fill="auto"/>
            <w:vAlign w:val="center"/>
          </w:tcPr>
          <w:p>
            <w:pPr>
              <w:jc w:val="center"/>
              <w:rPr>
                <w:rFonts w:ascii="Calibri" w:hAnsi="Calibri" w:cs="Calibri"/>
                <w:color w:val="000000"/>
              </w:rPr>
            </w:pPr>
            <w:r>
              <w:rPr>
                <w:rFonts w:ascii="宋体" w:hAnsi="宋体" w:eastAsia="宋体" w:cs="宋体"/>
                <w:color w:val="000000"/>
              </w:rPr>
              <w:t>冷水</w:t>
            </w:r>
            <w:r>
              <w:rPr>
                <w:rFonts w:ascii="Calibri" w:hAnsi="Calibri" w:cs="Calibri"/>
                <w:color w:val="000000"/>
              </w:rPr>
              <w:t>/</w:t>
            </w:r>
            <w:r>
              <w:rPr>
                <w:rFonts w:ascii="宋体" w:hAnsi="宋体" w:eastAsia="宋体" w:cs="宋体"/>
                <w:color w:val="000000"/>
              </w:rPr>
              <w:t>中水</w:t>
            </w:r>
          </w:p>
        </w:tc>
        <w:tc>
          <w:tcPr>
            <w:tcW w:w="3099" w:type="dxa"/>
            <w:shd w:val="clear" w:color="auto" w:fill="auto"/>
            <w:vAlign w:val="center"/>
          </w:tcPr>
          <w:p>
            <w:pPr>
              <w:rPr>
                <w:rFonts w:ascii="Calibri" w:hAnsi="Calibri" w:cs="Calibri"/>
                <w:color w:val="000000"/>
              </w:rPr>
            </w:pPr>
            <w:r>
              <w:rPr>
                <w:rFonts w:ascii="宋体" w:hAnsi="宋体" w:eastAsia="宋体" w:cs="宋体"/>
                <w:color w:val="000000"/>
              </w:rPr>
              <w:t>无中水系统时</w:t>
            </w:r>
            <w:r>
              <w:rPr>
                <w:rFonts w:hint="eastAsia" w:ascii="宋体" w:hAnsi="宋体" w:eastAsia="宋体" w:cs="宋体"/>
                <w:color w:val="000000"/>
              </w:rPr>
              <w:t>，</w:t>
            </w:r>
            <w:r>
              <w:rPr>
                <w:rFonts w:ascii="宋体" w:hAnsi="宋体" w:eastAsia="宋体" w:cs="宋体"/>
                <w:color w:val="000000"/>
              </w:rPr>
              <w:t>使用冷水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3402" w:type="dxa"/>
            <w:shd w:val="clear" w:color="auto" w:fill="auto"/>
            <w:vAlign w:val="center"/>
          </w:tcPr>
          <w:p>
            <w:pPr>
              <w:rPr>
                <w:rFonts w:ascii="Calibri" w:hAnsi="Calibri" w:cs="Calibri"/>
                <w:color w:val="000000"/>
              </w:rPr>
            </w:pPr>
            <w:r>
              <w:rPr>
                <w:rFonts w:ascii="宋体" w:hAnsi="宋体" w:eastAsia="宋体" w:cs="宋体"/>
                <w:color w:val="000000"/>
              </w:rPr>
              <w:t>隔油间冲洗供水总管</w:t>
            </w:r>
          </w:p>
        </w:tc>
        <w:tc>
          <w:tcPr>
            <w:tcW w:w="1419" w:type="dxa"/>
            <w:shd w:val="clear" w:color="auto" w:fill="auto"/>
            <w:vAlign w:val="center"/>
          </w:tcPr>
          <w:p>
            <w:pPr>
              <w:jc w:val="center"/>
              <w:rPr>
                <w:rFonts w:ascii="Calibri" w:hAnsi="Calibri" w:cs="Calibri"/>
                <w:color w:val="000000"/>
              </w:rPr>
            </w:pPr>
            <w:r>
              <w:rPr>
                <w:rFonts w:ascii="宋体" w:hAnsi="宋体" w:eastAsia="宋体" w:cs="宋体"/>
                <w:color w:val="000000"/>
              </w:rPr>
              <w:t>冷水</w:t>
            </w:r>
            <w:r>
              <w:rPr>
                <w:rFonts w:ascii="Calibri" w:hAnsi="Calibri" w:cs="Calibri"/>
                <w:color w:val="000000"/>
              </w:rPr>
              <w:t>/</w:t>
            </w:r>
            <w:r>
              <w:rPr>
                <w:rFonts w:ascii="宋体" w:hAnsi="宋体" w:eastAsia="宋体" w:cs="宋体"/>
                <w:color w:val="000000"/>
              </w:rPr>
              <w:t>中水</w:t>
            </w:r>
          </w:p>
        </w:tc>
        <w:tc>
          <w:tcPr>
            <w:tcW w:w="3099" w:type="dxa"/>
            <w:vMerge w:val="restart"/>
            <w:shd w:val="clear" w:color="auto" w:fill="auto"/>
            <w:vAlign w:val="center"/>
          </w:tcPr>
          <w:p>
            <w:pPr>
              <w:rPr>
                <w:rFonts w:ascii="Calibri" w:hAnsi="Calibri" w:cs="Calibri"/>
                <w:color w:val="000000"/>
              </w:rPr>
            </w:pPr>
            <w:r>
              <w:rPr>
                <w:rFonts w:ascii="宋体" w:hAnsi="宋体" w:eastAsia="宋体" w:cs="宋体"/>
                <w:color w:val="000000"/>
              </w:rPr>
              <w:t>无中水系统时</w:t>
            </w:r>
            <w:r>
              <w:rPr>
                <w:rFonts w:hint="eastAsia" w:ascii="宋体" w:hAnsi="宋体" w:eastAsia="宋体" w:cs="宋体"/>
                <w:color w:val="000000"/>
              </w:rPr>
              <w:t>，</w:t>
            </w:r>
            <w:r>
              <w:rPr>
                <w:rFonts w:ascii="宋体" w:hAnsi="宋体" w:eastAsia="宋体" w:cs="宋体"/>
                <w:color w:val="000000"/>
              </w:rPr>
              <w:t>使用冷水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3402" w:type="dxa"/>
            <w:shd w:val="clear" w:color="auto" w:fill="auto"/>
            <w:vAlign w:val="center"/>
          </w:tcPr>
          <w:p>
            <w:pPr>
              <w:rPr>
                <w:rFonts w:ascii="Calibri" w:hAnsi="Calibri" w:cs="Calibri"/>
                <w:color w:val="000000"/>
              </w:rPr>
            </w:pPr>
            <w:r>
              <w:rPr>
                <w:rFonts w:ascii="宋体" w:hAnsi="宋体" w:eastAsia="宋体" w:cs="宋体"/>
                <w:color w:val="000000"/>
              </w:rPr>
              <w:t>垃圾间冲洗供水总管</w:t>
            </w:r>
          </w:p>
        </w:tc>
        <w:tc>
          <w:tcPr>
            <w:tcW w:w="1419" w:type="dxa"/>
            <w:shd w:val="clear" w:color="auto" w:fill="auto"/>
            <w:vAlign w:val="center"/>
          </w:tcPr>
          <w:p>
            <w:pPr>
              <w:jc w:val="center"/>
              <w:rPr>
                <w:rFonts w:ascii="Calibri" w:hAnsi="Calibri" w:cs="Calibri"/>
                <w:color w:val="000000"/>
              </w:rPr>
            </w:pPr>
            <w:r>
              <w:rPr>
                <w:rFonts w:ascii="宋体" w:hAnsi="宋体" w:eastAsia="宋体" w:cs="宋体"/>
                <w:color w:val="000000"/>
              </w:rPr>
              <w:t>冷水</w:t>
            </w:r>
            <w:r>
              <w:rPr>
                <w:rFonts w:ascii="Calibri" w:hAnsi="Calibri" w:cs="Calibri"/>
                <w:color w:val="000000"/>
              </w:rPr>
              <w:t>/</w:t>
            </w:r>
            <w:r>
              <w:rPr>
                <w:rFonts w:ascii="宋体" w:hAnsi="宋体" w:eastAsia="宋体" w:cs="宋体"/>
                <w:color w:val="000000"/>
              </w:rPr>
              <w:t>中水</w:t>
            </w:r>
          </w:p>
        </w:tc>
        <w:tc>
          <w:tcPr>
            <w:tcW w:w="3099" w:type="dxa"/>
            <w:vMerge w:val="continue"/>
            <w:vAlign w:val="center"/>
          </w:tcPr>
          <w:p>
            <w:pPr>
              <w:jc w:val="center"/>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3402" w:type="dxa"/>
            <w:shd w:val="clear" w:color="auto" w:fill="auto"/>
            <w:vAlign w:val="center"/>
          </w:tcPr>
          <w:p>
            <w:pPr>
              <w:rPr>
                <w:rFonts w:ascii="Calibri" w:hAnsi="Calibri" w:cs="Calibri"/>
                <w:color w:val="000000"/>
              </w:rPr>
            </w:pPr>
            <w:r>
              <w:rPr>
                <w:rFonts w:ascii="宋体" w:hAnsi="宋体" w:eastAsia="宋体" w:cs="宋体"/>
                <w:color w:val="000000"/>
              </w:rPr>
              <w:t>地下车库冲洗供水总管</w:t>
            </w:r>
          </w:p>
        </w:tc>
        <w:tc>
          <w:tcPr>
            <w:tcW w:w="1419" w:type="dxa"/>
            <w:shd w:val="clear" w:color="auto" w:fill="auto"/>
            <w:vAlign w:val="center"/>
          </w:tcPr>
          <w:p>
            <w:pPr>
              <w:jc w:val="center"/>
              <w:rPr>
                <w:rFonts w:ascii="Calibri" w:hAnsi="Calibri" w:cs="Calibri"/>
                <w:color w:val="000000"/>
              </w:rPr>
            </w:pPr>
            <w:r>
              <w:rPr>
                <w:rFonts w:ascii="宋体" w:hAnsi="宋体" w:eastAsia="宋体" w:cs="宋体"/>
                <w:color w:val="000000"/>
              </w:rPr>
              <w:t>冷水</w:t>
            </w:r>
            <w:r>
              <w:rPr>
                <w:rFonts w:ascii="Calibri" w:hAnsi="Calibri" w:cs="Calibri"/>
                <w:color w:val="000000"/>
              </w:rPr>
              <w:t>/</w:t>
            </w:r>
            <w:r>
              <w:rPr>
                <w:rFonts w:ascii="宋体" w:hAnsi="宋体" w:eastAsia="宋体" w:cs="宋体"/>
                <w:color w:val="000000"/>
              </w:rPr>
              <w:t>中水</w:t>
            </w:r>
          </w:p>
        </w:tc>
        <w:tc>
          <w:tcPr>
            <w:tcW w:w="3099" w:type="dxa"/>
            <w:vMerge w:val="continue"/>
            <w:vAlign w:val="center"/>
          </w:tcPr>
          <w:p>
            <w:pPr>
              <w:jc w:val="center"/>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3402" w:type="dxa"/>
            <w:shd w:val="clear" w:color="auto" w:fill="auto"/>
            <w:vAlign w:val="center"/>
          </w:tcPr>
          <w:p>
            <w:pPr>
              <w:rPr>
                <w:rFonts w:ascii="Calibri" w:hAnsi="Calibri" w:cs="Calibri"/>
                <w:color w:val="000000"/>
              </w:rPr>
            </w:pPr>
            <w:r>
              <w:rPr>
                <w:rFonts w:ascii="宋体" w:hAnsi="宋体" w:eastAsia="宋体" w:cs="宋体"/>
                <w:color w:val="000000"/>
              </w:rPr>
              <w:t>地下车库洗车供水总管</w:t>
            </w:r>
          </w:p>
        </w:tc>
        <w:tc>
          <w:tcPr>
            <w:tcW w:w="1419" w:type="dxa"/>
            <w:shd w:val="clear" w:color="auto" w:fill="auto"/>
            <w:vAlign w:val="center"/>
          </w:tcPr>
          <w:p>
            <w:pPr>
              <w:jc w:val="center"/>
              <w:rPr>
                <w:rFonts w:ascii="Calibri" w:hAnsi="Calibri" w:cs="Calibri"/>
                <w:color w:val="000000"/>
              </w:rPr>
            </w:pPr>
            <w:r>
              <w:rPr>
                <w:rFonts w:ascii="宋体" w:hAnsi="宋体" w:eastAsia="宋体" w:cs="宋体"/>
                <w:color w:val="000000"/>
              </w:rPr>
              <w:t>冷水</w:t>
            </w:r>
            <w:r>
              <w:rPr>
                <w:rFonts w:ascii="Calibri" w:hAnsi="Calibri" w:cs="Calibri"/>
                <w:color w:val="000000"/>
              </w:rPr>
              <w:t>/</w:t>
            </w:r>
            <w:r>
              <w:rPr>
                <w:rFonts w:ascii="宋体" w:hAnsi="宋体" w:eastAsia="宋体" w:cs="宋体"/>
                <w:color w:val="000000"/>
              </w:rPr>
              <w:t>中水</w:t>
            </w:r>
          </w:p>
        </w:tc>
        <w:tc>
          <w:tcPr>
            <w:tcW w:w="3099" w:type="dxa"/>
            <w:vMerge w:val="continue"/>
            <w:vAlign w:val="center"/>
          </w:tcPr>
          <w:p>
            <w:pPr>
              <w:jc w:val="center"/>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3402" w:type="dxa"/>
            <w:shd w:val="clear" w:color="auto" w:fill="auto"/>
            <w:vAlign w:val="center"/>
          </w:tcPr>
          <w:p>
            <w:pPr>
              <w:rPr>
                <w:rFonts w:ascii="宋体" w:hAnsi="宋体" w:eastAsia="宋体" w:cs="宋体"/>
                <w:color w:val="000000"/>
              </w:rPr>
            </w:pPr>
            <w:r>
              <w:rPr>
                <w:rFonts w:hint="eastAsia" w:ascii="宋体" w:hAnsi="宋体" w:eastAsia="宋体" w:cs="宋体"/>
                <w:color w:val="000000"/>
              </w:rPr>
              <w:t>卫生间供水总管</w:t>
            </w:r>
          </w:p>
        </w:tc>
        <w:tc>
          <w:tcPr>
            <w:tcW w:w="1419" w:type="dxa"/>
            <w:shd w:val="clear" w:color="auto" w:fill="auto"/>
            <w:vAlign w:val="center"/>
          </w:tcPr>
          <w:p>
            <w:pPr>
              <w:jc w:val="center"/>
              <w:rPr>
                <w:rFonts w:ascii="宋体" w:hAnsi="宋体" w:eastAsia="宋体" w:cs="宋体"/>
                <w:color w:val="000000"/>
              </w:rPr>
            </w:pPr>
            <w:r>
              <w:rPr>
                <w:rFonts w:hint="eastAsia" w:ascii="宋体" w:hAnsi="宋体" w:eastAsia="宋体" w:cs="宋体"/>
                <w:color w:val="000000"/>
              </w:rPr>
              <w:t>冷水/中水</w:t>
            </w:r>
          </w:p>
        </w:tc>
        <w:tc>
          <w:tcPr>
            <w:tcW w:w="3099" w:type="dxa"/>
            <w:vAlign w:val="center"/>
          </w:tcPr>
          <w:p>
            <w:pPr>
              <w:rPr>
                <w:rFonts w:ascii="Calibri" w:hAnsi="Calibri" w:cs="Calibri"/>
                <w:color w:val="FF0000"/>
              </w:rPr>
            </w:pPr>
            <w:r>
              <w:rPr>
                <w:rFonts w:hint="eastAsia" w:ascii="Calibri" w:hAnsi="Calibri" w:cs="Calibri"/>
              </w:rPr>
              <w:t>卫生间</w:t>
            </w:r>
            <w:r>
              <w:rPr>
                <w:rFonts w:ascii="Calibri" w:hAnsi="Calibri" w:cs="Calibri"/>
              </w:rPr>
              <w:t>水表设置在清洁间内，设置在</w:t>
            </w:r>
            <w:r>
              <w:rPr>
                <w:rFonts w:hint="eastAsia" w:ascii="Calibri" w:hAnsi="Calibri" w:cs="Calibri"/>
              </w:rPr>
              <w:t>1米</w:t>
            </w:r>
            <w:r>
              <w:rPr>
                <w:rFonts w:ascii="Calibri" w:hAnsi="Calibri" w:cs="Calibri"/>
              </w:rPr>
              <w:t>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3402" w:type="dxa"/>
            <w:shd w:val="clear" w:color="auto" w:fill="auto"/>
            <w:vAlign w:val="center"/>
          </w:tcPr>
          <w:p>
            <w:pPr>
              <w:rPr>
                <w:rFonts w:ascii="Calibri" w:hAnsi="Calibri" w:cs="Calibri"/>
                <w:color w:val="000000"/>
              </w:rPr>
            </w:pPr>
            <w:r>
              <w:rPr>
                <w:rFonts w:ascii="宋体" w:hAnsi="宋体" w:eastAsia="宋体" w:cs="宋体"/>
                <w:color w:val="000000"/>
              </w:rPr>
              <w:t>空调机房补水管</w:t>
            </w:r>
          </w:p>
        </w:tc>
        <w:tc>
          <w:tcPr>
            <w:tcW w:w="1419" w:type="dxa"/>
            <w:shd w:val="clear" w:color="auto" w:fill="auto"/>
            <w:vAlign w:val="center"/>
          </w:tcPr>
          <w:p>
            <w:pPr>
              <w:jc w:val="center"/>
              <w:rPr>
                <w:rFonts w:ascii="Calibri" w:hAnsi="Calibri" w:cs="Calibri"/>
                <w:color w:val="000000"/>
              </w:rPr>
            </w:pPr>
            <w:r>
              <w:rPr>
                <w:rFonts w:ascii="宋体" w:hAnsi="宋体" w:eastAsia="宋体" w:cs="宋体"/>
                <w:color w:val="000000"/>
              </w:rPr>
              <w:t>冷水</w:t>
            </w:r>
          </w:p>
        </w:tc>
        <w:tc>
          <w:tcPr>
            <w:tcW w:w="3099" w:type="dxa"/>
            <w:shd w:val="clear" w:color="auto" w:fill="auto"/>
            <w:vAlign w:val="center"/>
          </w:tcPr>
          <w:p>
            <w:pPr>
              <w:jc w:val="center"/>
              <w:rPr>
                <w:rFonts w:ascii="Calibri" w:hAnsi="Calibri" w:cs="Calibri"/>
                <w:color w:val="000000"/>
              </w:rPr>
            </w:pPr>
          </w:p>
        </w:tc>
      </w:tr>
    </w:tbl>
    <w:p>
      <w:pPr>
        <w:pStyle w:val="3"/>
      </w:pPr>
      <w:bookmarkStart w:id="109" w:name="_Toc516837578"/>
      <w:bookmarkStart w:id="110" w:name="_Toc367696154"/>
      <w:bookmarkStart w:id="111" w:name="_Toc367695950"/>
      <w:bookmarkStart w:id="112" w:name="_Toc367695751"/>
      <w:r>
        <w:rPr>
          <w:rFonts w:hint="eastAsia"/>
        </w:rPr>
        <w:t>消声和减震</w:t>
      </w:r>
      <w:bookmarkEnd w:id="109"/>
      <w:bookmarkEnd w:id="110"/>
      <w:bookmarkEnd w:id="111"/>
      <w:bookmarkEnd w:id="112"/>
    </w:p>
    <w:p>
      <w:r>
        <w:rPr>
          <w:rFonts w:hint="eastAsia"/>
        </w:rPr>
        <w:t>系统设计中用采用以下</w:t>
      </w:r>
      <w:r>
        <w:t>减振防噪措施</w:t>
      </w:r>
      <w:r>
        <w:rPr>
          <w:rFonts w:hint="eastAsia"/>
        </w:rPr>
        <w:t>：</w:t>
      </w:r>
    </w:p>
    <w:p>
      <w:pPr>
        <w:pStyle w:val="50"/>
        <w:numPr>
          <w:ilvl w:val="0"/>
          <w:numId w:val="112"/>
        </w:numPr>
        <w:ind w:firstLineChars="0"/>
      </w:pPr>
      <w:r>
        <w:t>应选用低噪声水泵机组</w:t>
      </w:r>
      <w:r>
        <w:rPr>
          <w:rFonts w:hint="eastAsia"/>
        </w:rPr>
        <w:t>。</w:t>
      </w:r>
    </w:p>
    <w:p>
      <w:pPr>
        <w:pStyle w:val="50"/>
        <w:numPr>
          <w:ilvl w:val="0"/>
          <w:numId w:val="112"/>
        </w:numPr>
        <w:ind w:firstLineChars="0"/>
      </w:pPr>
      <w:r>
        <w:t>吸水管和出水管上应设置减振装置</w:t>
      </w:r>
      <w:r>
        <w:rPr>
          <w:rFonts w:hint="eastAsia"/>
        </w:rPr>
        <w:t>。</w:t>
      </w:r>
    </w:p>
    <w:p>
      <w:pPr>
        <w:pStyle w:val="50"/>
        <w:numPr>
          <w:ilvl w:val="0"/>
          <w:numId w:val="112"/>
        </w:numPr>
        <w:ind w:firstLineChars="0"/>
      </w:pPr>
      <w:r>
        <w:t>水泵机组的基础应设置减振装置</w:t>
      </w:r>
      <w:r>
        <w:rPr>
          <w:rFonts w:hint="eastAsia"/>
        </w:rPr>
        <w:t>。</w:t>
      </w:r>
    </w:p>
    <w:p>
      <w:pPr>
        <w:pStyle w:val="50"/>
        <w:numPr>
          <w:ilvl w:val="0"/>
          <w:numId w:val="112"/>
        </w:numPr>
        <w:ind w:firstLineChars="0"/>
      </w:pPr>
      <w:r>
        <w:t>管道支架、吊架和管道穿墙、楼板处，应采取防止固体传声措施</w:t>
      </w:r>
      <w:r>
        <w:rPr>
          <w:rFonts w:hint="eastAsia"/>
        </w:rPr>
        <w:t>。</w:t>
      </w:r>
    </w:p>
    <w:p>
      <w:pPr>
        <w:pStyle w:val="50"/>
        <w:numPr>
          <w:ilvl w:val="0"/>
          <w:numId w:val="112"/>
        </w:numPr>
        <w:ind w:firstLineChars="0"/>
      </w:pPr>
      <w:r>
        <w:t>必要时，泵房的墙壁和天花应采取隔音吸音处理</w:t>
      </w:r>
      <w:r>
        <w:rPr>
          <w:rFonts w:hint="eastAsia"/>
        </w:rPr>
        <w:t>。</w:t>
      </w:r>
    </w:p>
    <w:p>
      <w:pPr>
        <w:pStyle w:val="50"/>
        <w:numPr>
          <w:ilvl w:val="0"/>
          <w:numId w:val="112"/>
        </w:numPr>
        <w:ind w:firstLineChars="0"/>
      </w:pPr>
      <w:r>
        <w:rPr>
          <w:rFonts w:hint="eastAsia"/>
        </w:rPr>
        <w:t>供水管道流速不得超过表2.2.4.4中规定值。</w:t>
      </w:r>
    </w:p>
    <w:p>
      <w:pPr>
        <w:pStyle w:val="2"/>
      </w:pPr>
      <w:bookmarkStart w:id="113" w:name="_Toc516837579"/>
      <w:r>
        <w:rPr>
          <w:rFonts w:hint="eastAsia"/>
        </w:rPr>
        <w:t>强电系统</w:t>
      </w:r>
      <w:bookmarkEnd w:id="113"/>
    </w:p>
    <w:p>
      <w:pPr>
        <w:pStyle w:val="3"/>
      </w:pPr>
      <w:bookmarkStart w:id="114" w:name="_Toc516837580"/>
      <w:r>
        <w:rPr>
          <w:rFonts w:hint="eastAsia"/>
        </w:rPr>
        <w:t>系统总述</w:t>
      </w:r>
      <w:bookmarkEnd w:id="114"/>
    </w:p>
    <w:p>
      <w:pPr>
        <w:pStyle w:val="50"/>
        <w:numPr>
          <w:ilvl w:val="0"/>
          <w:numId w:val="113"/>
        </w:numPr>
        <w:ind w:firstLineChars="0"/>
      </w:pPr>
      <w:r>
        <w:rPr>
          <w:rFonts w:hint="eastAsia"/>
        </w:rPr>
        <w:t>强电系统的设置，应综合考虑项目的市场定位、物业管理的使用需求、不同业态的用电性质，对变配电室设置、变压器分组、回路分配、电费计量等进行合理设置，最终达到系统设置合理、适用、经济、节能的目的。</w:t>
      </w:r>
      <w:r>
        <w:rPr>
          <w:rFonts w:hint="eastAsia" w:eastAsia="宋体"/>
        </w:rPr>
        <w:t>配电房的位置应考虑在负荷集中位置设置，且两个强电井之间距离不宜超过</w:t>
      </w:r>
      <w:r>
        <w:rPr>
          <w:rFonts w:eastAsia="宋体"/>
        </w:rPr>
        <w:t>100m</w:t>
      </w:r>
      <w:r>
        <w:rPr>
          <w:rFonts w:hint="eastAsia" w:eastAsia="宋体"/>
        </w:rPr>
        <w:t>，上下</w:t>
      </w:r>
      <w:r>
        <w:rPr>
          <w:rFonts w:eastAsia="宋体"/>
        </w:rPr>
        <w:t>层电井尽量保持对齐。</w:t>
      </w:r>
    </w:p>
    <w:p>
      <w:pPr>
        <w:pStyle w:val="50"/>
        <w:numPr>
          <w:ilvl w:val="0"/>
          <w:numId w:val="113"/>
        </w:numPr>
        <w:ind w:firstLineChars="0"/>
      </w:pPr>
      <w:r>
        <w:rPr>
          <w:rFonts w:hint="eastAsia"/>
        </w:rPr>
        <w:t>负荷分级应遵循相关国家规范的具体要求，且对银行、超市冷库等特殊重要业态应适当提高负荷保障等级。</w:t>
      </w:r>
    </w:p>
    <w:p>
      <w:pPr>
        <w:pStyle w:val="3"/>
      </w:pPr>
      <w:bookmarkStart w:id="115" w:name="_Toc516837581"/>
      <w:r>
        <w:rPr>
          <w:rFonts w:hint="eastAsia"/>
        </w:rPr>
        <w:t>照度指标</w:t>
      </w:r>
      <w:bookmarkEnd w:id="115"/>
    </w:p>
    <w:p>
      <w:pPr>
        <w:jc w:val="center"/>
      </w:pPr>
      <w:r>
        <w:rPr>
          <w:rFonts w:hint="eastAsia"/>
        </w:rPr>
        <w:t>表3.2 照度指标参数</w:t>
      </w:r>
    </w:p>
    <w:tbl>
      <w:tblPr>
        <w:tblStyle w:val="47"/>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6"/>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r>
              <w:rPr>
                <w:rFonts w:hint="eastAsia"/>
              </w:rPr>
              <w:t>区域</w:t>
            </w:r>
          </w:p>
        </w:tc>
        <w:tc>
          <w:tcPr>
            <w:tcW w:w="4157" w:type="dxa"/>
          </w:tcPr>
          <w:p>
            <w:r>
              <w:rPr>
                <w:rFonts w:hint="eastAsia"/>
              </w:rPr>
              <w:t>建议照度水平（Lux）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r>
              <w:rPr>
                <w:rFonts w:hint="eastAsia"/>
              </w:rPr>
              <w:t>商铺/餐饮/影院等租户内</w:t>
            </w:r>
          </w:p>
        </w:tc>
        <w:tc>
          <w:tcPr>
            <w:tcW w:w="4157" w:type="dxa"/>
          </w:tcPr>
          <w:p>
            <w:r>
              <w:rPr>
                <w:rFonts w:hint="eastAsia"/>
              </w:rPr>
              <w:t>租户装修负责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r>
              <w:rPr>
                <w:rFonts w:hint="eastAsia"/>
              </w:rPr>
              <w:t>公共走廊/中庭</w:t>
            </w:r>
          </w:p>
        </w:tc>
        <w:tc>
          <w:tcPr>
            <w:tcW w:w="4157" w:type="dxa"/>
          </w:tcPr>
          <w:p>
            <w:r>
              <w:rPr>
                <w:rFonts w:hint="eastAsia"/>
              </w:rPr>
              <w:t>300（0.75m水平面）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r>
              <w:rPr>
                <w:rFonts w:hint="eastAsia"/>
              </w:rPr>
              <w:t>客用电梯厅</w:t>
            </w:r>
          </w:p>
        </w:tc>
        <w:tc>
          <w:tcPr>
            <w:tcW w:w="4157" w:type="dxa"/>
          </w:tcPr>
          <w:p>
            <w:r>
              <w:rPr>
                <w:rFonts w:hint="eastAsia"/>
              </w:rPr>
              <w:t>300（0.75m水平面）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r>
              <w:rPr>
                <w:rFonts w:hint="eastAsia"/>
              </w:rPr>
              <w:t>电梯轿厢</w:t>
            </w:r>
          </w:p>
        </w:tc>
        <w:tc>
          <w:tcPr>
            <w:tcW w:w="4157" w:type="dxa"/>
          </w:tcPr>
          <w:p>
            <w:r>
              <w:rPr>
                <w:rFonts w:hint="eastAsia"/>
              </w:rPr>
              <w:t>200（地面）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r>
              <w:rPr>
                <w:rFonts w:hint="eastAsia"/>
              </w:rPr>
              <w:t>扶梯</w:t>
            </w:r>
          </w:p>
        </w:tc>
        <w:tc>
          <w:tcPr>
            <w:tcW w:w="4157" w:type="dxa"/>
          </w:tcPr>
          <w:p>
            <w:r>
              <w:rPr>
                <w:rFonts w:hint="eastAsi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r>
              <w:rPr>
                <w:rFonts w:hint="eastAsia"/>
              </w:rPr>
              <w:t>后勤走廊</w:t>
            </w:r>
          </w:p>
        </w:tc>
        <w:tc>
          <w:tcPr>
            <w:tcW w:w="4157" w:type="dxa"/>
          </w:tcPr>
          <w:p>
            <w:r>
              <w:rPr>
                <w:rFonts w:hint="eastAsia"/>
              </w:rPr>
              <w:t>100（地面）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r>
              <w:rPr>
                <w:rFonts w:hint="eastAsia"/>
              </w:rPr>
              <w:t>公共卫生间</w:t>
            </w:r>
          </w:p>
        </w:tc>
        <w:tc>
          <w:tcPr>
            <w:tcW w:w="4157" w:type="dxa"/>
          </w:tcPr>
          <w:p>
            <w:r>
              <w:rPr>
                <w:rFonts w:hint="eastAsia"/>
              </w:rPr>
              <w:t>150（地面）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r>
              <w:rPr>
                <w:rFonts w:hint="eastAsia"/>
              </w:rPr>
              <w:t>地下停车场（车道/车位）</w:t>
            </w:r>
          </w:p>
        </w:tc>
        <w:tc>
          <w:tcPr>
            <w:tcW w:w="4157" w:type="dxa"/>
          </w:tcPr>
          <w:p>
            <w:r>
              <w:rPr>
                <w:rFonts w:hint="eastAsia"/>
              </w:rPr>
              <w:t>50/50（地面）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r>
              <w:rPr>
                <w:rFonts w:hint="eastAsia"/>
              </w:rPr>
              <w:t>后勤服务走道</w:t>
            </w:r>
          </w:p>
        </w:tc>
        <w:tc>
          <w:tcPr>
            <w:tcW w:w="4157" w:type="dxa"/>
          </w:tcPr>
          <w:p>
            <w:r>
              <w:rPr>
                <w:rFonts w:hint="eastAsia"/>
              </w:rPr>
              <w:t>100（地面）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r>
              <w:rPr>
                <w:rFonts w:hint="eastAsia"/>
              </w:rPr>
              <w:t>楼梯及前室</w:t>
            </w:r>
          </w:p>
        </w:tc>
        <w:tc>
          <w:tcPr>
            <w:tcW w:w="4157" w:type="dxa"/>
          </w:tcPr>
          <w:p>
            <w:r>
              <w:rPr>
                <w:rFonts w:hint="eastAsia"/>
              </w:rPr>
              <w:t>75（地面）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r>
              <w:rPr>
                <w:rFonts w:hint="eastAsia"/>
              </w:rPr>
              <w:t>维修办公室</w:t>
            </w:r>
          </w:p>
        </w:tc>
        <w:tc>
          <w:tcPr>
            <w:tcW w:w="4157" w:type="dxa"/>
          </w:tcPr>
          <w:p>
            <w:r>
              <w:rPr>
                <w:rFonts w:hint="eastAsia"/>
              </w:rPr>
              <w:t>150（地面）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r>
              <w:rPr>
                <w:rFonts w:hint="eastAsia"/>
              </w:rPr>
              <w:t>商管办公室</w:t>
            </w:r>
          </w:p>
        </w:tc>
        <w:tc>
          <w:tcPr>
            <w:tcW w:w="4157" w:type="dxa"/>
          </w:tcPr>
          <w:p>
            <w:r>
              <w:rPr>
                <w:rFonts w:hint="eastAsia"/>
              </w:rPr>
              <w:t>300（地面）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r>
              <w:rPr>
                <w:rFonts w:hint="eastAsia"/>
              </w:rPr>
              <w:t>一般机电房（风机房）</w:t>
            </w:r>
          </w:p>
        </w:tc>
        <w:tc>
          <w:tcPr>
            <w:tcW w:w="4157" w:type="dxa"/>
          </w:tcPr>
          <w:p>
            <w:r>
              <w:rPr>
                <w:rFonts w:hint="eastAsia"/>
              </w:rPr>
              <w:t>150（地面）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r>
              <w:rPr>
                <w:rFonts w:hint="eastAsia"/>
              </w:rPr>
              <w:t>主要机电房（变配电房、电梯机房）</w:t>
            </w:r>
          </w:p>
        </w:tc>
        <w:tc>
          <w:tcPr>
            <w:tcW w:w="4157" w:type="dxa"/>
          </w:tcPr>
          <w:p>
            <w:r>
              <w:rPr>
                <w:rFonts w:hint="eastAsia"/>
              </w:rPr>
              <w:t>200（0.75水平面）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6" w:type="dxa"/>
          </w:tcPr>
          <w:p>
            <w:r>
              <w:rPr>
                <w:rFonts w:hint="eastAsia"/>
              </w:rPr>
              <w:t>控制机房（网络中心、消控中心）</w:t>
            </w:r>
          </w:p>
        </w:tc>
        <w:tc>
          <w:tcPr>
            <w:tcW w:w="4157" w:type="dxa"/>
          </w:tcPr>
          <w:p>
            <w:r>
              <w:rPr>
                <w:rFonts w:hint="eastAsia"/>
              </w:rPr>
              <w:t>500（0.75水平面）</w:t>
            </w:r>
          </w:p>
        </w:tc>
      </w:tr>
    </w:tbl>
    <w:p>
      <w:pPr>
        <w:pStyle w:val="3"/>
      </w:pPr>
      <w:bookmarkStart w:id="116" w:name="_Toc516837582"/>
      <w:r>
        <w:rPr>
          <w:rFonts w:hint="eastAsia"/>
        </w:rPr>
        <w:t>供电量指标</w:t>
      </w:r>
      <w:bookmarkEnd w:id="116"/>
    </w:p>
    <w:p>
      <w:pPr>
        <w:jc w:val="center"/>
      </w:pPr>
      <w:r>
        <w:rPr>
          <w:rFonts w:hint="eastAsia"/>
        </w:rPr>
        <w:t>表3.3.1 商场末端功率密度指标</w:t>
      </w:r>
    </w:p>
    <w:tbl>
      <w:tblPr>
        <w:tblStyle w:val="46"/>
        <w:tblW w:w="8301" w:type="dxa"/>
        <w:jc w:val="center"/>
        <w:tblInd w:w="0" w:type="dxa"/>
        <w:tblLayout w:type="fixed"/>
        <w:tblCellMar>
          <w:top w:w="0" w:type="dxa"/>
          <w:left w:w="108" w:type="dxa"/>
          <w:bottom w:w="0" w:type="dxa"/>
          <w:right w:w="108" w:type="dxa"/>
        </w:tblCellMar>
      </w:tblPr>
      <w:tblGrid>
        <w:gridCol w:w="2276"/>
        <w:gridCol w:w="2454"/>
        <w:gridCol w:w="3571"/>
      </w:tblGrid>
      <w:tr>
        <w:tblPrEx>
          <w:tblLayout w:type="fixed"/>
          <w:tblCellMar>
            <w:top w:w="0" w:type="dxa"/>
            <w:left w:w="108" w:type="dxa"/>
            <w:bottom w:w="0" w:type="dxa"/>
            <w:right w:w="108" w:type="dxa"/>
          </w:tblCellMar>
        </w:tblPrEx>
        <w:trPr>
          <w:trHeight w:val="567" w:hRule="atLeast"/>
          <w:jc w:val="center"/>
        </w:trPr>
        <w:tc>
          <w:tcPr>
            <w:tcW w:w="4730"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jc w:val="center"/>
              <w:rPr>
                <w:rFonts w:eastAsia="宋体"/>
              </w:rPr>
            </w:pPr>
            <w:r>
              <w:rPr>
                <w:rFonts w:hint="eastAsia" w:eastAsia="宋体"/>
              </w:rPr>
              <w:t>区域用途</w:t>
            </w:r>
          </w:p>
        </w:tc>
        <w:tc>
          <w:tcPr>
            <w:tcW w:w="3571"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jc w:val="center"/>
              <w:rPr>
                <w:rFonts w:eastAsia="宋体"/>
              </w:rPr>
            </w:pPr>
            <w:r>
              <w:rPr>
                <w:rFonts w:hint="eastAsia" w:eastAsia="宋体"/>
              </w:rPr>
              <w:t>建议值（W/m2）</w:t>
            </w:r>
          </w:p>
        </w:tc>
      </w:tr>
      <w:tr>
        <w:tblPrEx>
          <w:tblLayout w:type="fixed"/>
          <w:tblCellMar>
            <w:top w:w="0" w:type="dxa"/>
            <w:left w:w="108" w:type="dxa"/>
            <w:bottom w:w="0" w:type="dxa"/>
            <w:right w:w="108" w:type="dxa"/>
          </w:tblCellMar>
        </w:tblPrEx>
        <w:trPr>
          <w:trHeight w:val="288" w:hRule="atLeast"/>
          <w:jc w:val="center"/>
        </w:trPr>
        <w:tc>
          <w:tcPr>
            <w:tcW w:w="2276" w:type="dxa"/>
            <w:vMerge w:val="restart"/>
            <w:tcBorders>
              <w:top w:val="nil"/>
              <w:left w:val="single" w:color="auto" w:sz="4" w:space="0"/>
              <w:right w:val="single" w:color="auto" w:sz="4" w:space="0"/>
            </w:tcBorders>
            <w:vAlign w:val="center"/>
          </w:tcPr>
          <w:p>
            <w:pPr>
              <w:jc w:val="center"/>
              <w:rPr>
                <w:rFonts w:eastAsia="宋体"/>
              </w:rPr>
            </w:pPr>
            <w:r>
              <w:rPr>
                <w:rFonts w:hint="eastAsia" w:eastAsia="宋体"/>
              </w:rPr>
              <w:t>餐饮</w:t>
            </w:r>
          </w:p>
        </w:tc>
        <w:tc>
          <w:tcPr>
            <w:tcW w:w="2454" w:type="dxa"/>
            <w:tcBorders>
              <w:top w:val="nil"/>
              <w:left w:val="single" w:color="auto" w:sz="4" w:space="0"/>
              <w:bottom w:val="single" w:color="auto" w:sz="4" w:space="0"/>
              <w:right w:val="single" w:color="auto" w:sz="4" w:space="0"/>
            </w:tcBorders>
            <w:shd w:val="clear" w:color="auto" w:fill="auto"/>
            <w:vAlign w:val="center"/>
          </w:tcPr>
          <w:p>
            <w:pPr>
              <w:jc w:val="center"/>
              <w:rPr>
                <w:rFonts w:eastAsia="宋体"/>
              </w:rPr>
            </w:pPr>
            <w:r>
              <w:rPr>
                <w:rFonts w:hint="eastAsia" w:eastAsia="宋体"/>
              </w:rPr>
              <w:t>重餐饮（无燃气</w:t>
            </w:r>
            <w:r>
              <w:rPr>
                <w:rFonts w:eastAsia="宋体"/>
              </w:rPr>
              <w:t>/</w:t>
            </w:r>
            <w:r>
              <w:rPr>
                <w:rFonts w:hint="eastAsia" w:eastAsia="宋体"/>
              </w:rPr>
              <w:t>有燃气）</w:t>
            </w:r>
          </w:p>
        </w:tc>
        <w:tc>
          <w:tcPr>
            <w:tcW w:w="357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eastAsia="宋体"/>
              </w:rPr>
              <w:t>500/350</w:t>
            </w:r>
          </w:p>
        </w:tc>
      </w:tr>
      <w:tr>
        <w:tblPrEx>
          <w:tblLayout w:type="fixed"/>
          <w:tblCellMar>
            <w:top w:w="0" w:type="dxa"/>
            <w:left w:w="108" w:type="dxa"/>
            <w:bottom w:w="0" w:type="dxa"/>
            <w:right w:w="108" w:type="dxa"/>
          </w:tblCellMar>
        </w:tblPrEx>
        <w:trPr>
          <w:trHeight w:val="288" w:hRule="atLeast"/>
          <w:jc w:val="center"/>
        </w:trPr>
        <w:tc>
          <w:tcPr>
            <w:tcW w:w="2276" w:type="dxa"/>
            <w:vMerge w:val="continue"/>
            <w:tcBorders>
              <w:left w:val="single" w:color="auto" w:sz="4" w:space="0"/>
              <w:right w:val="single" w:color="auto" w:sz="4" w:space="0"/>
            </w:tcBorders>
            <w:vAlign w:val="center"/>
          </w:tcPr>
          <w:p>
            <w:pPr>
              <w:jc w:val="center"/>
              <w:rPr>
                <w:rFonts w:eastAsia="宋体"/>
              </w:rPr>
            </w:pPr>
          </w:p>
        </w:tc>
        <w:tc>
          <w:tcPr>
            <w:tcW w:w="2454" w:type="dxa"/>
            <w:tcBorders>
              <w:top w:val="nil"/>
              <w:left w:val="single" w:color="auto" w:sz="4" w:space="0"/>
              <w:bottom w:val="single" w:color="auto" w:sz="4" w:space="0"/>
              <w:right w:val="single" w:color="auto" w:sz="4" w:space="0"/>
            </w:tcBorders>
            <w:shd w:val="clear" w:color="auto" w:fill="auto"/>
            <w:vAlign w:val="center"/>
          </w:tcPr>
          <w:p>
            <w:pPr>
              <w:jc w:val="center"/>
              <w:rPr>
                <w:rFonts w:eastAsia="宋体"/>
              </w:rPr>
            </w:pPr>
            <w:r>
              <w:rPr>
                <w:rFonts w:hint="eastAsia" w:eastAsia="宋体"/>
              </w:rPr>
              <w:t>中餐饮（无燃气</w:t>
            </w:r>
            <w:r>
              <w:rPr>
                <w:rFonts w:eastAsia="宋体"/>
              </w:rPr>
              <w:t>/</w:t>
            </w:r>
            <w:r>
              <w:rPr>
                <w:rFonts w:hint="eastAsia" w:eastAsia="宋体"/>
              </w:rPr>
              <w:t>有燃气）</w:t>
            </w:r>
          </w:p>
        </w:tc>
        <w:tc>
          <w:tcPr>
            <w:tcW w:w="357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eastAsia="宋体"/>
              </w:rPr>
              <w:t>450/300</w:t>
            </w:r>
          </w:p>
        </w:tc>
      </w:tr>
      <w:tr>
        <w:tblPrEx>
          <w:tblLayout w:type="fixed"/>
          <w:tblCellMar>
            <w:top w:w="0" w:type="dxa"/>
            <w:left w:w="108" w:type="dxa"/>
            <w:bottom w:w="0" w:type="dxa"/>
            <w:right w:w="108" w:type="dxa"/>
          </w:tblCellMar>
        </w:tblPrEx>
        <w:trPr>
          <w:trHeight w:val="288" w:hRule="atLeast"/>
          <w:jc w:val="center"/>
        </w:trPr>
        <w:tc>
          <w:tcPr>
            <w:tcW w:w="2276" w:type="dxa"/>
            <w:vMerge w:val="continue"/>
            <w:tcBorders>
              <w:left w:val="single" w:color="auto" w:sz="4" w:space="0"/>
              <w:bottom w:val="single" w:color="auto" w:sz="4" w:space="0"/>
              <w:right w:val="single" w:color="auto" w:sz="4" w:space="0"/>
            </w:tcBorders>
            <w:vAlign w:val="center"/>
          </w:tcPr>
          <w:p>
            <w:pPr>
              <w:jc w:val="center"/>
              <w:rPr>
                <w:rFonts w:eastAsia="宋体"/>
              </w:rPr>
            </w:pPr>
          </w:p>
        </w:tc>
        <w:tc>
          <w:tcPr>
            <w:tcW w:w="2454" w:type="dxa"/>
            <w:tcBorders>
              <w:top w:val="nil"/>
              <w:left w:val="single" w:color="auto" w:sz="4" w:space="0"/>
              <w:bottom w:val="single" w:color="auto" w:sz="4" w:space="0"/>
              <w:right w:val="single" w:color="auto" w:sz="4" w:space="0"/>
            </w:tcBorders>
            <w:vAlign w:val="center"/>
          </w:tcPr>
          <w:p>
            <w:pPr>
              <w:jc w:val="center"/>
              <w:rPr>
                <w:rFonts w:eastAsia="宋体"/>
              </w:rPr>
            </w:pPr>
            <w:r>
              <w:rPr>
                <w:rFonts w:hint="eastAsia" w:eastAsia="宋体"/>
              </w:rPr>
              <w:t>轻餐饮（无燃气</w:t>
            </w:r>
            <w:r>
              <w:rPr>
                <w:rFonts w:eastAsia="宋体"/>
              </w:rPr>
              <w:t>/</w:t>
            </w:r>
            <w:r>
              <w:rPr>
                <w:rFonts w:hint="eastAsia" w:eastAsia="宋体"/>
              </w:rPr>
              <w:t>有燃气）</w:t>
            </w:r>
          </w:p>
        </w:tc>
        <w:tc>
          <w:tcPr>
            <w:tcW w:w="357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eastAsia="宋体"/>
              </w:rPr>
              <w:t>300/200</w:t>
            </w:r>
          </w:p>
        </w:tc>
      </w:tr>
      <w:tr>
        <w:tblPrEx>
          <w:tblLayout w:type="fixed"/>
          <w:tblCellMar>
            <w:top w:w="0" w:type="dxa"/>
            <w:left w:w="108" w:type="dxa"/>
            <w:bottom w:w="0" w:type="dxa"/>
            <w:right w:w="108" w:type="dxa"/>
          </w:tblCellMar>
        </w:tblPrEx>
        <w:trPr>
          <w:trHeight w:val="288" w:hRule="atLeast"/>
          <w:jc w:val="center"/>
        </w:trPr>
        <w:tc>
          <w:tcPr>
            <w:tcW w:w="2276" w:type="dxa"/>
            <w:tcBorders>
              <w:left w:val="single" w:color="auto" w:sz="4" w:space="0"/>
              <w:bottom w:val="single" w:color="auto" w:sz="4" w:space="0"/>
              <w:right w:val="single" w:color="auto" w:sz="4" w:space="0"/>
            </w:tcBorders>
            <w:vAlign w:val="center"/>
          </w:tcPr>
          <w:p>
            <w:pPr>
              <w:jc w:val="center"/>
              <w:rPr>
                <w:rFonts w:eastAsia="宋体"/>
              </w:rPr>
            </w:pPr>
          </w:p>
        </w:tc>
        <w:tc>
          <w:tcPr>
            <w:tcW w:w="2454" w:type="dxa"/>
            <w:tcBorders>
              <w:top w:val="nil"/>
              <w:left w:val="single" w:color="auto" w:sz="4" w:space="0"/>
              <w:bottom w:val="single" w:color="auto" w:sz="4" w:space="0"/>
              <w:right w:val="single" w:color="auto" w:sz="4" w:space="0"/>
            </w:tcBorders>
            <w:vAlign w:val="center"/>
          </w:tcPr>
          <w:p>
            <w:pPr>
              <w:jc w:val="center"/>
              <w:rPr>
                <w:rFonts w:eastAsia="宋体"/>
              </w:rPr>
            </w:pPr>
            <w:r>
              <w:rPr>
                <w:rFonts w:hint="eastAsia" w:eastAsia="宋体"/>
              </w:rPr>
              <w:t>洋快餐</w:t>
            </w:r>
          </w:p>
        </w:tc>
        <w:tc>
          <w:tcPr>
            <w:tcW w:w="357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eastAsia="宋体"/>
              </w:rPr>
              <w:t>250kW/</w:t>
            </w:r>
            <w:r>
              <w:rPr>
                <w:rFonts w:hint="eastAsia" w:eastAsia="宋体"/>
              </w:rPr>
              <w:t>铺</w:t>
            </w:r>
          </w:p>
        </w:tc>
      </w:tr>
      <w:tr>
        <w:tblPrEx>
          <w:tblLayout w:type="fixed"/>
          <w:tblCellMar>
            <w:top w:w="0" w:type="dxa"/>
            <w:left w:w="108" w:type="dxa"/>
            <w:bottom w:w="0" w:type="dxa"/>
            <w:right w:w="108" w:type="dxa"/>
          </w:tblCellMar>
        </w:tblPrEx>
        <w:trPr>
          <w:trHeight w:val="288" w:hRule="atLeast"/>
          <w:jc w:val="center"/>
        </w:trPr>
        <w:tc>
          <w:tcPr>
            <w:tcW w:w="4730" w:type="dxa"/>
            <w:gridSpan w:val="2"/>
            <w:tcBorders>
              <w:top w:val="nil"/>
              <w:left w:val="single" w:color="auto" w:sz="4" w:space="0"/>
              <w:bottom w:val="single" w:color="auto" w:sz="4" w:space="0"/>
              <w:right w:val="single" w:color="auto" w:sz="4" w:space="0"/>
            </w:tcBorders>
            <w:vAlign w:val="center"/>
          </w:tcPr>
          <w:p>
            <w:pPr>
              <w:jc w:val="center"/>
              <w:rPr>
                <w:rFonts w:eastAsia="宋体"/>
              </w:rPr>
            </w:pPr>
            <w:r>
              <w:rPr>
                <w:rFonts w:hint="eastAsia" w:eastAsia="宋体"/>
              </w:rPr>
              <w:t>美食广场</w:t>
            </w:r>
          </w:p>
        </w:tc>
        <w:tc>
          <w:tcPr>
            <w:tcW w:w="357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eastAsia="宋体"/>
              </w:rPr>
              <w:t>20~40kW</w:t>
            </w:r>
            <w:r>
              <w:rPr>
                <w:rFonts w:hint="eastAsia" w:eastAsia="宋体"/>
              </w:rPr>
              <w:t>/铺</w:t>
            </w:r>
          </w:p>
        </w:tc>
      </w:tr>
      <w:tr>
        <w:tblPrEx>
          <w:tblLayout w:type="fixed"/>
          <w:tblCellMar>
            <w:top w:w="0" w:type="dxa"/>
            <w:left w:w="108" w:type="dxa"/>
            <w:bottom w:w="0" w:type="dxa"/>
            <w:right w:w="108" w:type="dxa"/>
          </w:tblCellMar>
        </w:tblPrEx>
        <w:trPr>
          <w:trHeight w:val="288" w:hRule="atLeast"/>
          <w:jc w:val="center"/>
        </w:trPr>
        <w:tc>
          <w:tcPr>
            <w:tcW w:w="4730" w:type="dxa"/>
            <w:gridSpan w:val="2"/>
            <w:tcBorders>
              <w:top w:val="nil"/>
              <w:left w:val="single" w:color="auto" w:sz="4" w:space="0"/>
              <w:bottom w:val="single" w:color="auto" w:sz="4" w:space="0"/>
              <w:right w:val="single" w:color="auto" w:sz="4" w:space="0"/>
            </w:tcBorders>
            <w:vAlign w:val="center"/>
          </w:tcPr>
          <w:p>
            <w:pPr>
              <w:jc w:val="center"/>
              <w:rPr>
                <w:rFonts w:eastAsia="宋体"/>
              </w:rPr>
            </w:pPr>
            <w:r>
              <w:rPr>
                <w:rFonts w:hint="eastAsia" w:eastAsia="宋体"/>
              </w:rPr>
              <w:t>超市</w:t>
            </w:r>
          </w:p>
        </w:tc>
        <w:tc>
          <w:tcPr>
            <w:tcW w:w="357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hint="eastAsia" w:eastAsia="宋体"/>
              </w:rPr>
              <w:t>100</w:t>
            </w:r>
            <w:r>
              <w:rPr>
                <w:rFonts w:eastAsia="宋体"/>
              </w:rPr>
              <w:t>~150</w:t>
            </w:r>
          </w:p>
        </w:tc>
      </w:tr>
      <w:tr>
        <w:tblPrEx>
          <w:tblLayout w:type="fixed"/>
          <w:tblCellMar>
            <w:top w:w="0" w:type="dxa"/>
            <w:left w:w="108" w:type="dxa"/>
            <w:bottom w:w="0" w:type="dxa"/>
            <w:right w:w="108" w:type="dxa"/>
          </w:tblCellMar>
        </w:tblPrEx>
        <w:trPr>
          <w:trHeight w:val="288" w:hRule="atLeast"/>
          <w:jc w:val="center"/>
        </w:trPr>
        <w:tc>
          <w:tcPr>
            <w:tcW w:w="4730" w:type="dxa"/>
            <w:gridSpan w:val="2"/>
            <w:tcBorders>
              <w:top w:val="nil"/>
              <w:left w:val="single" w:color="auto" w:sz="4" w:space="0"/>
              <w:bottom w:val="single" w:color="auto" w:sz="4" w:space="0"/>
              <w:right w:val="single" w:color="auto" w:sz="4" w:space="0"/>
            </w:tcBorders>
            <w:vAlign w:val="center"/>
          </w:tcPr>
          <w:p>
            <w:pPr>
              <w:jc w:val="center"/>
              <w:rPr>
                <w:rFonts w:eastAsia="宋体"/>
              </w:rPr>
            </w:pPr>
            <w:r>
              <w:rPr>
                <w:rFonts w:hint="eastAsia" w:eastAsia="宋体"/>
              </w:rPr>
              <w:t>电影院</w:t>
            </w:r>
          </w:p>
        </w:tc>
        <w:tc>
          <w:tcPr>
            <w:tcW w:w="357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hint="eastAsia" w:eastAsia="宋体"/>
              </w:rPr>
              <w:t>180</w:t>
            </w:r>
          </w:p>
        </w:tc>
      </w:tr>
      <w:tr>
        <w:tblPrEx>
          <w:tblLayout w:type="fixed"/>
          <w:tblCellMar>
            <w:top w:w="0" w:type="dxa"/>
            <w:left w:w="108" w:type="dxa"/>
            <w:bottom w:w="0" w:type="dxa"/>
            <w:right w:w="108" w:type="dxa"/>
          </w:tblCellMar>
        </w:tblPrEx>
        <w:trPr>
          <w:trHeight w:val="343" w:hRule="atLeast"/>
          <w:jc w:val="center"/>
        </w:trPr>
        <w:tc>
          <w:tcPr>
            <w:tcW w:w="2276" w:type="dxa"/>
            <w:vMerge w:val="restart"/>
            <w:tcBorders>
              <w:top w:val="nil"/>
              <w:left w:val="single" w:color="auto" w:sz="4" w:space="0"/>
              <w:right w:val="single" w:color="auto" w:sz="4" w:space="0"/>
            </w:tcBorders>
            <w:vAlign w:val="center"/>
          </w:tcPr>
          <w:p>
            <w:pPr>
              <w:jc w:val="center"/>
              <w:rPr>
                <w:rFonts w:eastAsia="宋体"/>
              </w:rPr>
            </w:pPr>
            <w:r>
              <w:rPr>
                <w:rFonts w:hint="eastAsia" w:eastAsia="宋体"/>
              </w:rPr>
              <w:t>KTV</w:t>
            </w:r>
          </w:p>
        </w:tc>
        <w:tc>
          <w:tcPr>
            <w:tcW w:w="2454" w:type="dxa"/>
            <w:tcBorders>
              <w:top w:val="nil"/>
              <w:left w:val="single" w:color="auto" w:sz="4" w:space="0"/>
              <w:bottom w:val="single" w:color="auto" w:sz="4" w:space="0"/>
              <w:right w:val="single" w:color="auto" w:sz="4" w:space="0"/>
            </w:tcBorders>
            <w:shd w:val="clear" w:color="auto" w:fill="auto"/>
            <w:vAlign w:val="center"/>
          </w:tcPr>
          <w:p>
            <w:pPr>
              <w:jc w:val="center"/>
              <w:rPr>
                <w:rFonts w:eastAsia="宋体"/>
              </w:rPr>
            </w:pPr>
            <w:r>
              <w:rPr>
                <w:rFonts w:hint="eastAsia" w:eastAsia="宋体"/>
              </w:rPr>
              <w:t>不含餐饮</w:t>
            </w:r>
          </w:p>
        </w:tc>
        <w:tc>
          <w:tcPr>
            <w:tcW w:w="357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hint="eastAsia" w:eastAsia="宋体"/>
              </w:rPr>
              <w:t>150</w:t>
            </w:r>
          </w:p>
        </w:tc>
      </w:tr>
      <w:tr>
        <w:tblPrEx>
          <w:tblLayout w:type="fixed"/>
          <w:tblCellMar>
            <w:top w:w="0" w:type="dxa"/>
            <w:left w:w="108" w:type="dxa"/>
            <w:bottom w:w="0" w:type="dxa"/>
            <w:right w:w="108" w:type="dxa"/>
          </w:tblCellMar>
        </w:tblPrEx>
        <w:trPr>
          <w:trHeight w:val="288" w:hRule="atLeast"/>
          <w:jc w:val="center"/>
        </w:trPr>
        <w:tc>
          <w:tcPr>
            <w:tcW w:w="2276" w:type="dxa"/>
            <w:vMerge w:val="continue"/>
            <w:tcBorders>
              <w:left w:val="single" w:color="auto" w:sz="4" w:space="0"/>
              <w:bottom w:val="single" w:color="auto" w:sz="4" w:space="0"/>
              <w:right w:val="single" w:color="auto" w:sz="4" w:space="0"/>
            </w:tcBorders>
            <w:vAlign w:val="center"/>
          </w:tcPr>
          <w:p>
            <w:pPr>
              <w:jc w:val="center"/>
              <w:rPr>
                <w:rFonts w:eastAsia="宋体"/>
              </w:rPr>
            </w:pPr>
          </w:p>
        </w:tc>
        <w:tc>
          <w:tcPr>
            <w:tcW w:w="2454" w:type="dxa"/>
            <w:tcBorders>
              <w:top w:val="nil"/>
              <w:left w:val="single" w:color="auto" w:sz="4" w:space="0"/>
              <w:bottom w:val="single" w:color="auto" w:sz="4" w:space="0"/>
              <w:right w:val="single" w:color="auto" w:sz="4" w:space="0"/>
            </w:tcBorders>
            <w:shd w:val="clear" w:color="auto" w:fill="auto"/>
            <w:vAlign w:val="center"/>
          </w:tcPr>
          <w:p>
            <w:pPr>
              <w:jc w:val="center"/>
              <w:rPr>
                <w:rFonts w:eastAsia="宋体"/>
              </w:rPr>
            </w:pPr>
            <w:r>
              <w:rPr>
                <w:rFonts w:hint="eastAsia" w:eastAsia="宋体"/>
              </w:rPr>
              <w:t>含餐饮</w:t>
            </w:r>
          </w:p>
        </w:tc>
        <w:tc>
          <w:tcPr>
            <w:tcW w:w="357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hint="eastAsia" w:eastAsia="宋体"/>
              </w:rPr>
              <w:t>200</w:t>
            </w:r>
          </w:p>
        </w:tc>
      </w:tr>
      <w:tr>
        <w:tblPrEx>
          <w:tblLayout w:type="fixed"/>
          <w:tblCellMar>
            <w:top w:w="0" w:type="dxa"/>
            <w:left w:w="108" w:type="dxa"/>
            <w:bottom w:w="0" w:type="dxa"/>
            <w:right w:w="108" w:type="dxa"/>
          </w:tblCellMar>
        </w:tblPrEx>
        <w:trPr>
          <w:trHeight w:val="288" w:hRule="atLeast"/>
          <w:jc w:val="center"/>
        </w:trPr>
        <w:tc>
          <w:tcPr>
            <w:tcW w:w="4730" w:type="dxa"/>
            <w:gridSpan w:val="2"/>
            <w:tcBorders>
              <w:top w:val="nil"/>
              <w:left w:val="single" w:color="auto" w:sz="4" w:space="0"/>
              <w:bottom w:val="single" w:color="auto" w:sz="4" w:space="0"/>
              <w:right w:val="single" w:color="auto" w:sz="4" w:space="0"/>
            </w:tcBorders>
            <w:vAlign w:val="center"/>
          </w:tcPr>
          <w:p>
            <w:pPr>
              <w:jc w:val="center"/>
              <w:rPr>
                <w:rFonts w:eastAsia="宋体"/>
              </w:rPr>
            </w:pPr>
            <w:r>
              <w:rPr>
                <w:rFonts w:hint="eastAsia" w:eastAsia="宋体"/>
              </w:rPr>
              <w:t>电玩城</w:t>
            </w:r>
          </w:p>
        </w:tc>
        <w:tc>
          <w:tcPr>
            <w:tcW w:w="357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hint="eastAsia" w:eastAsia="宋体"/>
              </w:rPr>
              <w:t>150</w:t>
            </w:r>
          </w:p>
        </w:tc>
      </w:tr>
      <w:tr>
        <w:tblPrEx>
          <w:tblLayout w:type="fixed"/>
          <w:tblCellMar>
            <w:top w:w="0" w:type="dxa"/>
            <w:left w:w="108" w:type="dxa"/>
            <w:bottom w:w="0" w:type="dxa"/>
            <w:right w:w="108" w:type="dxa"/>
          </w:tblCellMar>
        </w:tblPrEx>
        <w:trPr>
          <w:trHeight w:val="288" w:hRule="atLeast"/>
          <w:jc w:val="center"/>
        </w:trPr>
        <w:tc>
          <w:tcPr>
            <w:tcW w:w="4730" w:type="dxa"/>
            <w:gridSpan w:val="2"/>
            <w:tcBorders>
              <w:top w:val="nil"/>
              <w:left w:val="single" w:color="auto" w:sz="4" w:space="0"/>
              <w:bottom w:val="single" w:color="auto" w:sz="4" w:space="0"/>
              <w:right w:val="single" w:color="auto" w:sz="4" w:space="0"/>
            </w:tcBorders>
            <w:vAlign w:val="center"/>
          </w:tcPr>
          <w:p>
            <w:pPr>
              <w:jc w:val="center"/>
              <w:rPr>
                <w:rFonts w:eastAsia="宋体"/>
              </w:rPr>
            </w:pPr>
            <w:r>
              <w:rPr>
                <w:rFonts w:hint="eastAsia" w:eastAsia="宋体"/>
              </w:rPr>
              <w:t>溜冰场</w:t>
            </w:r>
          </w:p>
        </w:tc>
        <w:tc>
          <w:tcPr>
            <w:tcW w:w="357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hint="eastAsia" w:eastAsia="宋体"/>
              </w:rPr>
              <w:t>300</w:t>
            </w:r>
          </w:p>
        </w:tc>
      </w:tr>
      <w:tr>
        <w:tblPrEx>
          <w:tblLayout w:type="fixed"/>
          <w:tblCellMar>
            <w:top w:w="0" w:type="dxa"/>
            <w:left w:w="108" w:type="dxa"/>
            <w:bottom w:w="0" w:type="dxa"/>
            <w:right w:w="108" w:type="dxa"/>
          </w:tblCellMar>
        </w:tblPrEx>
        <w:trPr>
          <w:trHeight w:val="288" w:hRule="atLeast"/>
          <w:jc w:val="center"/>
        </w:trPr>
        <w:tc>
          <w:tcPr>
            <w:tcW w:w="4730" w:type="dxa"/>
            <w:gridSpan w:val="2"/>
            <w:tcBorders>
              <w:top w:val="nil"/>
              <w:left w:val="single" w:color="auto" w:sz="4" w:space="0"/>
              <w:bottom w:val="single" w:color="auto" w:sz="4" w:space="0"/>
              <w:right w:val="single" w:color="auto" w:sz="4" w:space="0"/>
            </w:tcBorders>
            <w:vAlign w:val="center"/>
          </w:tcPr>
          <w:p>
            <w:pPr>
              <w:jc w:val="center"/>
              <w:rPr>
                <w:rFonts w:eastAsia="宋体"/>
              </w:rPr>
            </w:pPr>
            <w:r>
              <w:rPr>
                <w:rFonts w:hint="eastAsia" w:eastAsia="宋体"/>
              </w:rPr>
              <w:t>百货</w:t>
            </w:r>
          </w:p>
        </w:tc>
        <w:tc>
          <w:tcPr>
            <w:tcW w:w="357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eastAsia="宋体"/>
              </w:rPr>
              <w:t>100</w:t>
            </w:r>
          </w:p>
        </w:tc>
      </w:tr>
      <w:tr>
        <w:tblPrEx>
          <w:tblLayout w:type="fixed"/>
          <w:tblCellMar>
            <w:top w:w="0" w:type="dxa"/>
            <w:left w:w="108" w:type="dxa"/>
            <w:bottom w:w="0" w:type="dxa"/>
            <w:right w:w="108" w:type="dxa"/>
          </w:tblCellMar>
        </w:tblPrEx>
        <w:trPr>
          <w:trHeight w:val="288" w:hRule="atLeast"/>
          <w:jc w:val="center"/>
        </w:trPr>
        <w:tc>
          <w:tcPr>
            <w:tcW w:w="4730" w:type="dxa"/>
            <w:gridSpan w:val="2"/>
            <w:tcBorders>
              <w:top w:val="nil"/>
              <w:left w:val="single" w:color="auto" w:sz="4" w:space="0"/>
              <w:bottom w:val="single" w:color="auto" w:sz="4" w:space="0"/>
              <w:right w:val="single" w:color="auto" w:sz="4" w:space="0"/>
            </w:tcBorders>
            <w:vAlign w:val="center"/>
          </w:tcPr>
          <w:p>
            <w:pPr>
              <w:jc w:val="center"/>
              <w:rPr>
                <w:rFonts w:eastAsia="宋体"/>
              </w:rPr>
            </w:pPr>
            <w:r>
              <w:rPr>
                <w:rFonts w:hint="eastAsia" w:eastAsia="宋体"/>
              </w:rPr>
              <w:t>美容美发</w:t>
            </w:r>
          </w:p>
        </w:tc>
        <w:tc>
          <w:tcPr>
            <w:tcW w:w="357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hint="eastAsia" w:eastAsia="宋体"/>
              </w:rPr>
              <w:t>250</w:t>
            </w:r>
          </w:p>
        </w:tc>
      </w:tr>
      <w:tr>
        <w:tblPrEx>
          <w:tblLayout w:type="fixed"/>
          <w:tblCellMar>
            <w:top w:w="0" w:type="dxa"/>
            <w:left w:w="108" w:type="dxa"/>
            <w:bottom w:w="0" w:type="dxa"/>
            <w:right w:w="108" w:type="dxa"/>
          </w:tblCellMar>
        </w:tblPrEx>
        <w:trPr>
          <w:trHeight w:val="288" w:hRule="atLeast"/>
          <w:jc w:val="center"/>
        </w:trPr>
        <w:tc>
          <w:tcPr>
            <w:tcW w:w="2276" w:type="dxa"/>
            <w:vMerge w:val="restart"/>
            <w:tcBorders>
              <w:top w:val="nil"/>
              <w:left w:val="single" w:color="auto" w:sz="4" w:space="0"/>
              <w:right w:val="single" w:color="auto" w:sz="4" w:space="0"/>
            </w:tcBorders>
            <w:vAlign w:val="center"/>
          </w:tcPr>
          <w:p>
            <w:pPr>
              <w:jc w:val="center"/>
              <w:rPr>
                <w:rFonts w:eastAsia="宋体"/>
              </w:rPr>
            </w:pPr>
            <w:r>
              <w:rPr>
                <w:rFonts w:hint="eastAsia" w:eastAsia="宋体"/>
              </w:rPr>
              <w:t>零售</w:t>
            </w:r>
          </w:p>
        </w:tc>
        <w:tc>
          <w:tcPr>
            <w:tcW w:w="2454" w:type="dxa"/>
            <w:tcBorders>
              <w:top w:val="nil"/>
              <w:left w:val="single" w:color="auto" w:sz="4" w:space="0"/>
              <w:bottom w:val="single" w:color="auto" w:sz="4" w:space="0"/>
              <w:right w:val="single" w:color="auto" w:sz="4" w:space="0"/>
            </w:tcBorders>
            <w:shd w:val="clear" w:color="auto" w:fill="auto"/>
            <w:vAlign w:val="center"/>
          </w:tcPr>
          <w:p>
            <w:pPr>
              <w:jc w:val="center"/>
              <w:rPr>
                <w:rFonts w:eastAsia="宋体"/>
              </w:rPr>
            </w:pPr>
            <w:r>
              <w:rPr>
                <w:rFonts w:hint="eastAsia" w:eastAsia="宋体"/>
              </w:rPr>
              <w:t>电器城</w:t>
            </w:r>
          </w:p>
        </w:tc>
        <w:tc>
          <w:tcPr>
            <w:tcW w:w="357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hint="eastAsia" w:eastAsia="宋体"/>
              </w:rPr>
              <w:t>100</w:t>
            </w:r>
          </w:p>
        </w:tc>
      </w:tr>
      <w:tr>
        <w:tblPrEx>
          <w:tblLayout w:type="fixed"/>
          <w:tblCellMar>
            <w:top w:w="0" w:type="dxa"/>
            <w:left w:w="108" w:type="dxa"/>
            <w:bottom w:w="0" w:type="dxa"/>
            <w:right w:w="108" w:type="dxa"/>
          </w:tblCellMar>
        </w:tblPrEx>
        <w:trPr>
          <w:trHeight w:val="288" w:hRule="atLeast"/>
          <w:jc w:val="center"/>
        </w:trPr>
        <w:tc>
          <w:tcPr>
            <w:tcW w:w="2276" w:type="dxa"/>
            <w:vMerge w:val="continue"/>
            <w:tcBorders>
              <w:left w:val="single" w:color="auto" w:sz="4" w:space="0"/>
              <w:right w:val="single" w:color="auto" w:sz="4" w:space="0"/>
            </w:tcBorders>
            <w:vAlign w:val="center"/>
          </w:tcPr>
          <w:p>
            <w:pPr>
              <w:jc w:val="center"/>
              <w:rPr>
                <w:rFonts w:eastAsia="宋体"/>
              </w:rPr>
            </w:pPr>
          </w:p>
        </w:tc>
        <w:tc>
          <w:tcPr>
            <w:tcW w:w="2454" w:type="dxa"/>
            <w:tcBorders>
              <w:top w:val="nil"/>
              <w:left w:val="single" w:color="auto" w:sz="4" w:space="0"/>
              <w:bottom w:val="single" w:color="auto" w:sz="4" w:space="0"/>
              <w:right w:val="single" w:color="auto" w:sz="4" w:space="0"/>
            </w:tcBorders>
            <w:shd w:val="clear" w:color="auto" w:fill="auto"/>
            <w:vAlign w:val="center"/>
          </w:tcPr>
          <w:p>
            <w:pPr>
              <w:jc w:val="center"/>
              <w:rPr>
                <w:rFonts w:eastAsia="宋体"/>
              </w:rPr>
            </w:pPr>
            <w:r>
              <w:rPr>
                <w:rFonts w:hint="eastAsia" w:eastAsia="宋体"/>
              </w:rPr>
              <w:t>服饰</w:t>
            </w:r>
          </w:p>
        </w:tc>
        <w:tc>
          <w:tcPr>
            <w:tcW w:w="357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eastAsia="宋体"/>
              </w:rPr>
              <w:t>80</w:t>
            </w:r>
          </w:p>
        </w:tc>
      </w:tr>
      <w:tr>
        <w:tblPrEx>
          <w:tblLayout w:type="fixed"/>
          <w:tblCellMar>
            <w:top w:w="0" w:type="dxa"/>
            <w:left w:w="108" w:type="dxa"/>
            <w:bottom w:w="0" w:type="dxa"/>
            <w:right w:w="108" w:type="dxa"/>
          </w:tblCellMar>
        </w:tblPrEx>
        <w:trPr>
          <w:trHeight w:val="288" w:hRule="atLeast"/>
          <w:jc w:val="center"/>
        </w:trPr>
        <w:tc>
          <w:tcPr>
            <w:tcW w:w="2276" w:type="dxa"/>
            <w:vMerge w:val="continue"/>
            <w:tcBorders>
              <w:left w:val="single" w:color="auto" w:sz="4" w:space="0"/>
              <w:right w:val="single" w:color="auto" w:sz="4" w:space="0"/>
            </w:tcBorders>
            <w:vAlign w:val="center"/>
          </w:tcPr>
          <w:p>
            <w:pPr>
              <w:jc w:val="center"/>
              <w:rPr>
                <w:rFonts w:eastAsia="宋体"/>
              </w:rPr>
            </w:pPr>
          </w:p>
        </w:tc>
        <w:tc>
          <w:tcPr>
            <w:tcW w:w="2454" w:type="dxa"/>
            <w:tcBorders>
              <w:top w:val="nil"/>
              <w:left w:val="single" w:color="auto" w:sz="4" w:space="0"/>
              <w:bottom w:val="single" w:color="auto" w:sz="4" w:space="0"/>
              <w:right w:val="single" w:color="auto" w:sz="4" w:space="0"/>
            </w:tcBorders>
            <w:shd w:val="clear" w:color="auto" w:fill="auto"/>
            <w:vAlign w:val="center"/>
          </w:tcPr>
          <w:p>
            <w:pPr>
              <w:jc w:val="center"/>
              <w:rPr>
                <w:rFonts w:eastAsia="宋体"/>
              </w:rPr>
            </w:pPr>
            <w:r>
              <w:rPr>
                <w:rFonts w:hint="eastAsia" w:eastAsia="宋体"/>
              </w:rPr>
              <w:t>珠宝店</w:t>
            </w:r>
          </w:p>
        </w:tc>
        <w:tc>
          <w:tcPr>
            <w:tcW w:w="357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hint="eastAsia" w:eastAsia="宋体"/>
              </w:rPr>
              <w:t>150</w:t>
            </w:r>
          </w:p>
        </w:tc>
      </w:tr>
      <w:tr>
        <w:tblPrEx>
          <w:tblLayout w:type="fixed"/>
          <w:tblCellMar>
            <w:top w:w="0" w:type="dxa"/>
            <w:left w:w="108" w:type="dxa"/>
            <w:bottom w:w="0" w:type="dxa"/>
            <w:right w:w="108" w:type="dxa"/>
          </w:tblCellMar>
        </w:tblPrEx>
        <w:trPr>
          <w:trHeight w:val="288" w:hRule="atLeast"/>
          <w:jc w:val="center"/>
        </w:trPr>
        <w:tc>
          <w:tcPr>
            <w:tcW w:w="2276" w:type="dxa"/>
            <w:vMerge w:val="continue"/>
            <w:tcBorders>
              <w:left w:val="single" w:color="auto" w:sz="4" w:space="0"/>
              <w:right w:val="single" w:color="auto" w:sz="4" w:space="0"/>
            </w:tcBorders>
            <w:vAlign w:val="center"/>
          </w:tcPr>
          <w:p>
            <w:pPr>
              <w:jc w:val="center"/>
              <w:rPr>
                <w:rFonts w:eastAsia="宋体"/>
              </w:rPr>
            </w:pPr>
          </w:p>
        </w:tc>
        <w:tc>
          <w:tcPr>
            <w:tcW w:w="2454" w:type="dxa"/>
            <w:tcBorders>
              <w:top w:val="nil"/>
              <w:left w:val="single" w:color="auto" w:sz="4" w:space="0"/>
              <w:bottom w:val="single" w:color="auto" w:sz="4" w:space="0"/>
              <w:right w:val="single" w:color="auto" w:sz="4" w:space="0"/>
            </w:tcBorders>
            <w:shd w:val="clear" w:color="auto" w:fill="auto"/>
            <w:vAlign w:val="center"/>
          </w:tcPr>
          <w:p>
            <w:pPr>
              <w:jc w:val="center"/>
              <w:rPr>
                <w:rFonts w:eastAsia="宋体"/>
              </w:rPr>
            </w:pPr>
            <w:r>
              <w:rPr>
                <w:rFonts w:hint="eastAsia" w:eastAsia="宋体"/>
              </w:rPr>
              <w:t>家居生活/数码</w:t>
            </w:r>
          </w:p>
        </w:tc>
        <w:tc>
          <w:tcPr>
            <w:tcW w:w="357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hint="eastAsia" w:eastAsia="宋体"/>
              </w:rPr>
              <w:t>80</w:t>
            </w:r>
          </w:p>
        </w:tc>
      </w:tr>
      <w:tr>
        <w:tblPrEx>
          <w:tblLayout w:type="fixed"/>
          <w:tblCellMar>
            <w:top w:w="0" w:type="dxa"/>
            <w:left w:w="108" w:type="dxa"/>
            <w:bottom w:w="0" w:type="dxa"/>
            <w:right w:w="108" w:type="dxa"/>
          </w:tblCellMar>
        </w:tblPrEx>
        <w:trPr>
          <w:trHeight w:val="288" w:hRule="atLeast"/>
          <w:jc w:val="center"/>
        </w:trPr>
        <w:tc>
          <w:tcPr>
            <w:tcW w:w="2276" w:type="dxa"/>
            <w:vMerge w:val="continue"/>
            <w:tcBorders>
              <w:left w:val="single" w:color="auto" w:sz="4" w:space="0"/>
              <w:right w:val="single" w:color="auto" w:sz="4" w:space="0"/>
            </w:tcBorders>
            <w:vAlign w:val="center"/>
          </w:tcPr>
          <w:p>
            <w:pPr>
              <w:jc w:val="center"/>
              <w:rPr>
                <w:rFonts w:eastAsia="宋体"/>
              </w:rPr>
            </w:pPr>
          </w:p>
        </w:tc>
        <w:tc>
          <w:tcPr>
            <w:tcW w:w="2454" w:type="dxa"/>
            <w:tcBorders>
              <w:top w:val="nil"/>
              <w:left w:val="single" w:color="auto" w:sz="4" w:space="0"/>
              <w:bottom w:val="single" w:color="auto" w:sz="4" w:space="0"/>
              <w:right w:val="single" w:color="auto" w:sz="4" w:space="0"/>
            </w:tcBorders>
            <w:shd w:val="clear" w:color="auto" w:fill="auto"/>
            <w:vAlign w:val="center"/>
          </w:tcPr>
          <w:p>
            <w:pPr>
              <w:jc w:val="center"/>
              <w:rPr>
                <w:rFonts w:eastAsia="宋体"/>
              </w:rPr>
            </w:pPr>
            <w:r>
              <w:rPr>
                <w:rFonts w:hint="eastAsia" w:eastAsia="宋体"/>
              </w:rPr>
              <w:t>玩具、书店</w:t>
            </w:r>
          </w:p>
        </w:tc>
        <w:tc>
          <w:tcPr>
            <w:tcW w:w="357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eastAsia="宋体"/>
              </w:rPr>
              <w:t>80</w:t>
            </w:r>
          </w:p>
        </w:tc>
      </w:tr>
      <w:tr>
        <w:tblPrEx>
          <w:tblLayout w:type="fixed"/>
          <w:tblCellMar>
            <w:top w:w="0" w:type="dxa"/>
            <w:left w:w="108" w:type="dxa"/>
            <w:bottom w:w="0" w:type="dxa"/>
            <w:right w:w="108" w:type="dxa"/>
          </w:tblCellMar>
        </w:tblPrEx>
        <w:trPr>
          <w:trHeight w:val="288" w:hRule="atLeast"/>
          <w:jc w:val="center"/>
        </w:trPr>
        <w:tc>
          <w:tcPr>
            <w:tcW w:w="2276" w:type="dxa"/>
            <w:vMerge w:val="continue"/>
            <w:tcBorders>
              <w:left w:val="single" w:color="auto" w:sz="4" w:space="0"/>
              <w:bottom w:val="single" w:color="auto" w:sz="4" w:space="0"/>
              <w:right w:val="single" w:color="auto" w:sz="4" w:space="0"/>
            </w:tcBorders>
            <w:vAlign w:val="center"/>
          </w:tcPr>
          <w:p>
            <w:pPr>
              <w:jc w:val="center"/>
              <w:rPr>
                <w:rFonts w:eastAsia="宋体"/>
              </w:rPr>
            </w:pPr>
          </w:p>
        </w:tc>
        <w:tc>
          <w:tcPr>
            <w:tcW w:w="2454" w:type="dxa"/>
            <w:tcBorders>
              <w:top w:val="nil"/>
              <w:left w:val="single" w:color="auto" w:sz="4" w:space="0"/>
              <w:bottom w:val="single" w:color="auto" w:sz="4" w:space="0"/>
              <w:right w:val="single" w:color="auto" w:sz="4" w:space="0"/>
            </w:tcBorders>
            <w:shd w:val="clear" w:color="auto" w:fill="auto"/>
            <w:vAlign w:val="center"/>
          </w:tcPr>
          <w:p>
            <w:pPr>
              <w:jc w:val="center"/>
              <w:rPr>
                <w:rFonts w:eastAsia="宋体"/>
              </w:rPr>
            </w:pPr>
            <w:r>
              <w:rPr>
                <w:rFonts w:hint="eastAsia" w:eastAsia="宋体"/>
              </w:rPr>
              <w:t>其它商铺</w:t>
            </w:r>
          </w:p>
        </w:tc>
        <w:tc>
          <w:tcPr>
            <w:tcW w:w="357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hint="eastAsia" w:eastAsia="宋体"/>
              </w:rPr>
              <w:t>100</w:t>
            </w:r>
          </w:p>
        </w:tc>
      </w:tr>
      <w:tr>
        <w:tblPrEx>
          <w:tblLayout w:type="fixed"/>
          <w:tblCellMar>
            <w:top w:w="0" w:type="dxa"/>
            <w:left w:w="108" w:type="dxa"/>
            <w:bottom w:w="0" w:type="dxa"/>
            <w:right w:w="108" w:type="dxa"/>
          </w:tblCellMar>
        </w:tblPrEx>
        <w:trPr>
          <w:trHeight w:val="288" w:hRule="atLeast"/>
          <w:jc w:val="center"/>
        </w:trPr>
        <w:tc>
          <w:tcPr>
            <w:tcW w:w="4730" w:type="dxa"/>
            <w:gridSpan w:val="2"/>
            <w:tcBorders>
              <w:top w:val="nil"/>
              <w:left w:val="single" w:color="auto" w:sz="4" w:space="0"/>
              <w:bottom w:val="single" w:color="auto" w:sz="4" w:space="0"/>
              <w:right w:val="single" w:color="auto" w:sz="4" w:space="0"/>
            </w:tcBorders>
            <w:vAlign w:val="center"/>
          </w:tcPr>
          <w:p>
            <w:pPr>
              <w:jc w:val="center"/>
              <w:rPr>
                <w:rFonts w:eastAsia="宋体"/>
              </w:rPr>
            </w:pPr>
            <w:r>
              <w:rPr>
                <w:rFonts w:hint="eastAsia" w:eastAsia="宋体"/>
              </w:rPr>
              <w:t>儿童娱乐与教育</w:t>
            </w:r>
          </w:p>
        </w:tc>
        <w:tc>
          <w:tcPr>
            <w:tcW w:w="357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hint="eastAsia" w:eastAsia="宋体"/>
              </w:rPr>
              <w:t>100</w:t>
            </w:r>
          </w:p>
        </w:tc>
      </w:tr>
      <w:tr>
        <w:tblPrEx>
          <w:tblLayout w:type="fixed"/>
          <w:tblCellMar>
            <w:top w:w="0" w:type="dxa"/>
            <w:left w:w="108" w:type="dxa"/>
            <w:bottom w:w="0" w:type="dxa"/>
            <w:right w:w="108" w:type="dxa"/>
          </w:tblCellMar>
        </w:tblPrEx>
        <w:trPr>
          <w:trHeight w:val="288" w:hRule="atLeast"/>
          <w:jc w:val="center"/>
        </w:trPr>
        <w:tc>
          <w:tcPr>
            <w:tcW w:w="4730" w:type="dxa"/>
            <w:gridSpan w:val="2"/>
            <w:tcBorders>
              <w:top w:val="nil"/>
              <w:left w:val="single" w:color="auto" w:sz="4" w:space="0"/>
              <w:bottom w:val="single" w:color="auto" w:sz="4" w:space="0"/>
              <w:right w:val="single" w:color="auto" w:sz="4" w:space="0"/>
            </w:tcBorders>
            <w:vAlign w:val="center"/>
          </w:tcPr>
          <w:p>
            <w:pPr>
              <w:jc w:val="center"/>
              <w:rPr>
                <w:rFonts w:eastAsia="宋体"/>
              </w:rPr>
            </w:pPr>
            <w:r>
              <w:rPr>
                <w:rFonts w:hint="eastAsia" w:eastAsia="宋体"/>
              </w:rPr>
              <w:t>健身</w:t>
            </w:r>
          </w:p>
        </w:tc>
        <w:tc>
          <w:tcPr>
            <w:tcW w:w="357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hint="eastAsia" w:eastAsia="宋体"/>
              </w:rPr>
              <w:t>1</w:t>
            </w:r>
            <w:r>
              <w:rPr>
                <w:rFonts w:eastAsia="宋体"/>
              </w:rPr>
              <w:t>5</w:t>
            </w:r>
            <w:r>
              <w:rPr>
                <w:rFonts w:hint="eastAsia" w:eastAsia="宋体"/>
              </w:rPr>
              <w:t>0</w:t>
            </w:r>
          </w:p>
        </w:tc>
      </w:tr>
      <w:tr>
        <w:tblPrEx>
          <w:tblLayout w:type="fixed"/>
          <w:tblCellMar>
            <w:top w:w="0" w:type="dxa"/>
            <w:left w:w="108" w:type="dxa"/>
            <w:bottom w:w="0" w:type="dxa"/>
            <w:right w:w="108" w:type="dxa"/>
          </w:tblCellMar>
        </w:tblPrEx>
        <w:trPr>
          <w:trHeight w:val="288" w:hRule="atLeast"/>
          <w:jc w:val="center"/>
        </w:trPr>
        <w:tc>
          <w:tcPr>
            <w:tcW w:w="4730" w:type="dxa"/>
            <w:gridSpan w:val="2"/>
            <w:tcBorders>
              <w:top w:val="nil"/>
              <w:left w:val="single" w:color="auto" w:sz="4" w:space="0"/>
              <w:bottom w:val="nil"/>
              <w:right w:val="single" w:color="auto" w:sz="4" w:space="0"/>
            </w:tcBorders>
            <w:vAlign w:val="center"/>
          </w:tcPr>
          <w:p>
            <w:pPr>
              <w:jc w:val="center"/>
              <w:rPr>
                <w:rFonts w:eastAsia="宋体"/>
              </w:rPr>
            </w:pPr>
            <w:r>
              <w:rPr>
                <w:rFonts w:hint="eastAsia" w:eastAsia="宋体"/>
              </w:rPr>
              <w:t>地下车库</w:t>
            </w:r>
          </w:p>
        </w:tc>
        <w:tc>
          <w:tcPr>
            <w:tcW w:w="3571" w:type="dxa"/>
            <w:tcBorders>
              <w:top w:val="nil"/>
              <w:left w:val="nil"/>
              <w:bottom w:val="nil"/>
              <w:right w:val="single" w:color="auto" w:sz="4" w:space="0"/>
            </w:tcBorders>
            <w:shd w:val="clear" w:color="auto" w:fill="auto"/>
            <w:vAlign w:val="center"/>
          </w:tcPr>
          <w:p>
            <w:pPr>
              <w:jc w:val="center"/>
              <w:rPr>
                <w:rFonts w:eastAsia="宋体"/>
              </w:rPr>
            </w:pPr>
            <w:r>
              <w:rPr>
                <w:rFonts w:hint="eastAsia" w:eastAsia="宋体"/>
              </w:rPr>
              <w:t>15</w:t>
            </w:r>
          </w:p>
        </w:tc>
      </w:tr>
      <w:tr>
        <w:tblPrEx>
          <w:tblLayout w:type="fixed"/>
          <w:tblCellMar>
            <w:top w:w="0" w:type="dxa"/>
            <w:left w:w="108" w:type="dxa"/>
            <w:bottom w:w="0" w:type="dxa"/>
            <w:right w:w="108" w:type="dxa"/>
          </w:tblCellMar>
        </w:tblPrEx>
        <w:trPr>
          <w:trHeight w:val="288" w:hRule="atLeast"/>
          <w:jc w:val="center"/>
        </w:trPr>
        <w:tc>
          <w:tcPr>
            <w:tcW w:w="4730" w:type="dxa"/>
            <w:gridSpan w:val="2"/>
            <w:tcBorders>
              <w:top w:val="nil"/>
              <w:left w:val="single" w:color="auto" w:sz="4" w:space="0"/>
              <w:bottom w:val="single" w:color="auto" w:sz="4" w:space="0"/>
              <w:right w:val="single" w:color="auto" w:sz="4" w:space="0"/>
            </w:tcBorders>
            <w:vAlign w:val="center"/>
          </w:tcPr>
          <w:p>
            <w:pPr>
              <w:jc w:val="center"/>
            </w:pPr>
            <w:r>
              <w:rPr>
                <w:rFonts w:hint="eastAsia"/>
              </w:rPr>
              <w:t>商场</w:t>
            </w:r>
            <w:r>
              <w:t>公共走廊</w:t>
            </w:r>
          </w:p>
        </w:tc>
        <w:tc>
          <w:tcPr>
            <w:tcW w:w="3571" w:type="dxa"/>
            <w:tcBorders>
              <w:top w:val="nil"/>
              <w:left w:val="nil"/>
              <w:bottom w:val="single" w:color="auto" w:sz="4" w:space="0"/>
              <w:right w:val="single" w:color="auto" w:sz="4" w:space="0"/>
            </w:tcBorders>
            <w:shd w:val="clear" w:color="auto" w:fill="auto"/>
            <w:vAlign w:val="center"/>
          </w:tcPr>
          <w:p>
            <w:pPr>
              <w:jc w:val="center"/>
              <w:rPr>
                <w:rFonts w:eastAsia="宋体"/>
                <w:color w:val="FF0000"/>
              </w:rPr>
            </w:pPr>
            <w:r>
              <w:rPr>
                <w:rFonts w:hint="eastAsia" w:eastAsia="宋体"/>
              </w:rPr>
              <w:t>100</w:t>
            </w:r>
          </w:p>
        </w:tc>
      </w:tr>
    </w:tbl>
    <w:p>
      <w:r>
        <w:rPr>
          <w:rFonts w:hint="eastAsia"/>
        </w:rPr>
        <w:t>备注：</w:t>
      </w:r>
    </w:p>
    <w:p>
      <w:pPr>
        <w:pStyle w:val="50"/>
        <w:numPr>
          <w:ilvl w:val="0"/>
          <w:numId w:val="114"/>
        </w:numPr>
        <w:ind w:firstLineChars="0"/>
      </w:pPr>
      <w:r>
        <w:rPr>
          <w:rFonts w:hint="eastAsia"/>
        </w:rPr>
        <w:t>以上指标包含租户内空调设备用电，未包括中央空调冷源用电；如考虑独立空调，另增加80W/㎡；</w:t>
      </w:r>
    </w:p>
    <w:p>
      <w:pPr>
        <w:pStyle w:val="50"/>
        <w:numPr>
          <w:ilvl w:val="0"/>
          <w:numId w:val="114"/>
        </w:numPr>
        <w:ind w:firstLineChars="0"/>
      </w:pPr>
      <w:r>
        <w:rPr>
          <w:rFonts w:hint="eastAsia"/>
        </w:rPr>
        <w:t>重餐饮：指如火锅、烧烤、焖锅、各国料理等；中</w:t>
      </w:r>
      <w:r>
        <w:t>餐饮</w:t>
      </w:r>
      <w:r>
        <w:rPr>
          <w:rFonts w:hint="eastAsia"/>
        </w:rPr>
        <w:t>：</w:t>
      </w:r>
      <w:r>
        <w:t>指除</w:t>
      </w:r>
      <w:r>
        <w:rPr>
          <w:rFonts w:hint="eastAsia"/>
        </w:rPr>
        <w:t>重</w:t>
      </w:r>
      <w:r>
        <w:t>餐饮提及外的中式料理；</w:t>
      </w:r>
      <w:r>
        <w:rPr>
          <w:rFonts w:hint="eastAsia"/>
        </w:rPr>
        <w:t>洋快餐饮：指必胜客、肯德基、麦当劳等：轻餐饮：指面包店、简餐、咖啡厅等；</w:t>
      </w:r>
    </w:p>
    <w:p>
      <w:pPr>
        <w:pStyle w:val="50"/>
        <w:numPr>
          <w:ilvl w:val="0"/>
          <w:numId w:val="114"/>
        </w:numPr>
        <w:ind w:firstLineChars="0"/>
      </w:pPr>
      <w:r>
        <w:rPr>
          <w:rFonts w:hint="eastAsia"/>
        </w:rPr>
        <w:t>影院指标已包括影院空调系统用电（影院空调一般为独立系统）；</w:t>
      </w:r>
    </w:p>
    <w:p>
      <w:pPr>
        <w:pStyle w:val="50"/>
        <w:numPr>
          <w:ilvl w:val="0"/>
          <w:numId w:val="114"/>
        </w:numPr>
        <w:ind w:firstLineChars="0"/>
      </w:pPr>
      <w:r>
        <w:rPr>
          <w:rFonts w:hint="eastAsia"/>
        </w:rPr>
        <w:t>超市指标不包括超市空调系统用电，如考虑独立空调，另增加50W/㎡；建议</w:t>
      </w:r>
      <w:r>
        <w:t>进口超市</w:t>
      </w:r>
      <w:r>
        <w:rPr>
          <w:rFonts w:hint="eastAsia"/>
        </w:rPr>
        <w:t>取150</w:t>
      </w:r>
      <w:r>
        <w:t>W/</w:t>
      </w:r>
      <w:r>
        <w:rPr>
          <w:rFonts w:hint="eastAsia"/>
        </w:rPr>
        <w:t>㎡，</w:t>
      </w:r>
      <w:r>
        <w:t>普通超市按</w:t>
      </w:r>
      <w:r>
        <w:rPr>
          <w:rFonts w:hint="eastAsia"/>
        </w:rPr>
        <w:t>100</w:t>
      </w:r>
      <w:r>
        <w:t>W/</w:t>
      </w:r>
      <w:r>
        <w:rPr>
          <w:rFonts w:hint="eastAsia"/>
        </w:rPr>
        <w:t>㎡</w:t>
      </w:r>
      <w:r>
        <w:t>；</w:t>
      </w:r>
    </w:p>
    <w:p>
      <w:pPr>
        <w:pStyle w:val="50"/>
        <w:numPr>
          <w:ilvl w:val="0"/>
          <w:numId w:val="114"/>
        </w:numPr>
        <w:ind w:firstLineChars="0"/>
      </w:pPr>
      <w:r>
        <w:rPr>
          <w:rFonts w:hint="eastAsia"/>
        </w:rPr>
        <w:t>计算面积：商铺内建筑面积，不含公区面积；</w:t>
      </w:r>
    </w:p>
    <w:p>
      <w:pPr>
        <w:pStyle w:val="50"/>
        <w:numPr>
          <w:ilvl w:val="0"/>
          <w:numId w:val="114"/>
        </w:numPr>
        <w:ind w:firstLineChars="0"/>
      </w:pPr>
      <w:r>
        <w:rPr>
          <w:rFonts w:hint="eastAsia"/>
        </w:rPr>
        <w:t>以上指标为末端配电计算参数，计算总用电容量时需要考虑需要系数及同时使用系数的合理选值；</w:t>
      </w:r>
    </w:p>
    <w:p>
      <w:pPr>
        <w:pStyle w:val="50"/>
        <w:numPr>
          <w:ilvl w:val="0"/>
          <w:numId w:val="114"/>
        </w:numPr>
        <w:ind w:firstLineChars="0"/>
      </w:pPr>
      <w:r>
        <w:rPr>
          <w:rFonts w:hint="eastAsia"/>
        </w:rPr>
        <w:t>影院面积包括放映厅、大厅、公共走廊等影院所有规划区面积；</w:t>
      </w:r>
    </w:p>
    <w:p>
      <w:pPr>
        <w:pStyle w:val="50"/>
        <w:numPr>
          <w:ilvl w:val="0"/>
          <w:numId w:val="114"/>
        </w:numPr>
        <w:ind w:firstLineChars="0"/>
      </w:pPr>
      <w:r>
        <w:rPr>
          <w:rFonts w:hint="eastAsia"/>
        </w:rPr>
        <w:t>餐饮面积包括餐厅及厨房的所有餐饮规划区面积，每间餐饮商铺用电容量不小于10kW，餐饮指标也已包括厨房排油烟、补风设备的用电；</w:t>
      </w:r>
    </w:p>
    <w:p>
      <w:pPr>
        <w:pStyle w:val="50"/>
        <w:numPr>
          <w:ilvl w:val="0"/>
          <w:numId w:val="114"/>
        </w:numPr>
        <w:ind w:firstLineChars="0"/>
      </w:pPr>
      <w:r>
        <w:rPr>
          <w:rFonts w:hint="eastAsia"/>
        </w:rPr>
        <w:t>地下</w:t>
      </w:r>
      <w:r>
        <w:t>车库</w:t>
      </w:r>
      <w:r>
        <w:rPr>
          <w:rFonts w:hint="eastAsia"/>
        </w:rPr>
        <w:t>指标</w:t>
      </w:r>
      <w:r>
        <w:t>含照明</w:t>
      </w:r>
      <w:r>
        <w:rPr>
          <w:rFonts w:hint="eastAsia"/>
        </w:rPr>
        <w:t>、柱上</w:t>
      </w:r>
      <w:r>
        <w:t>广告灯箱、汽车美容店，不含风机、充电桩等设备</w:t>
      </w:r>
      <w:r>
        <w:rPr>
          <w:rFonts w:hint="eastAsia"/>
        </w:rPr>
        <w:t>用电</w:t>
      </w:r>
      <w:r>
        <w:t>，</w:t>
      </w:r>
      <w:r>
        <w:rPr>
          <w:rFonts w:hint="eastAsia"/>
        </w:rPr>
        <w:t>其它</w:t>
      </w:r>
      <w:r>
        <w:t>设备根据实际使用需求进行计算。</w:t>
      </w:r>
    </w:p>
    <w:p/>
    <w:p>
      <w:pPr>
        <w:jc w:val="center"/>
      </w:pPr>
      <w:r>
        <w:rPr>
          <w:rFonts w:hint="eastAsia"/>
        </w:rPr>
        <w:t>表3.3.2 需要系数</w:t>
      </w:r>
    </w:p>
    <w:tbl>
      <w:tblPr>
        <w:tblStyle w:val="47"/>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8"/>
        <w:gridCol w:w="2780"/>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vMerge w:val="restart"/>
          </w:tcPr>
          <w:p>
            <w:r>
              <w:rPr>
                <w:rFonts w:hint="eastAsia"/>
              </w:rPr>
              <w:t>负荷名称</w:t>
            </w:r>
          </w:p>
        </w:tc>
        <w:tc>
          <w:tcPr>
            <w:tcW w:w="5535" w:type="dxa"/>
            <w:gridSpan w:val="2"/>
          </w:tcPr>
          <w:p>
            <w:pPr>
              <w:jc w:val="center"/>
            </w:pPr>
            <w:r>
              <w:rPr>
                <w:rFonts w:hint="eastAsia"/>
              </w:rPr>
              <w:t>需要系数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vMerge w:val="continue"/>
          </w:tcPr>
          <w:p/>
        </w:tc>
        <w:tc>
          <w:tcPr>
            <w:tcW w:w="2780" w:type="dxa"/>
          </w:tcPr>
          <w:p>
            <w:pPr>
              <w:jc w:val="center"/>
            </w:pPr>
            <w:r>
              <w:rPr>
                <w:rFonts w:hint="eastAsia"/>
              </w:rPr>
              <w:t>变压器容量计算</w:t>
            </w:r>
          </w:p>
        </w:tc>
        <w:tc>
          <w:tcPr>
            <w:tcW w:w="275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tcPr>
          <w:p>
            <w:r>
              <w:rPr>
                <w:rFonts w:hint="eastAsia"/>
              </w:rPr>
              <w:t>超市用电</w:t>
            </w:r>
          </w:p>
        </w:tc>
        <w:tc>
          <w:tcPr>
            <w:tcW w:w="2780" w:type="dxa"/>
          </w:tcPr>
          <w:p>
            <w:pPr>
              <w:jc w:val="center"/>
            </w:pPr>
            <w:r>
              <w:rPr>
                <w:rFonts w:hint="eastAsia"/>
              </w:rPr>
              <w:t>0.7~0.8</w:t>
            </w:r>
          </w:p>
        </w:tc>
        <w:tc>
          <w:tcPr>
            <w:tcW w:w="275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tcPr>
          <w:p>
            <w:r>
              <w:rPr>
                <w:rFonts w:hint="eastAsia"/>
              </w:rPr>
              <w:t>百货用电</w:t>
            </w:r>
          </w:p>
        </w:tc>
        <w:tc>
          <w:tcPr>
            <w:tcW w:w="2780" w:type="dxa"/>
          </w:tcPr>
          <w:p>
            <w:pPr>
              <w:jc w:val="center"/>
            </w:pPr>
            <w:r>
              <w:rPr>
                <w:rFonts w:hint="eastAsia"/>
              </w:rPr>
              <w:t>0.6~0.7</w:t>
            </w:r>
          </w:p>
        </w:tc>
        <w:tc>
          <w:tcPr>
            <w:tcW w:w="275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tcPr>
          <w:p>
            <w:r>
              <w:rPr>
                <w:rFonts w:hint="eastAsia"/>
              </w:rPr>
              <w:t>影院用电</w:t>
            </w:r>
          </w:p>
        </w:tc>
        <w:tc>
          <w:tcPr>
            <w:tcW w:w="2780" w:type="dxa"/>
          </w:tcPr>
          <w:p>
            <w:pPr>
              <w:jc w:val="center"/>
            </w:pPr>
            <w:r>
              <w:rPr>
                <w:rFonts w:hint="eastAsia"/>
              </w:rPr>
              <w:t>0.6~0.7</w:t>
            </w:r>
          </w:p>
        </w:tc>
        <w:tc>
          <w:tcPr>
            <w:tcW w:w="275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tcPr>
          <w:p>
            <w:r>
              <w:rPr>
                <w:rFonts w:hint="eastAsia"/>
              </w:rPr>
              <w:t>餐饮（含厨房）用电</w:t>
            </w:r>
          </w:p>
        </w:tc>
        <w:tc>
          <w:tcPr>
            <w:tcW w:w="2780" w:type="dxa"/>
          </w:tcPr>
          <w:p>
            <w:pPr>
              <w:jc w:val="center"/>
            </w:pPr>
            <w:r>
              <w:rPr>
                <w:rFonts w:hint="eastAsia"/>
              </w:rPr>
              <w:t>0.5~0.6</w:t>
            </w:r>
          </w:p>
        </w:tc>
        <w:tc>
          <w:tcPr>
            <w:tcW w:w="275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tcPr>
          <w:p>
            <w:r>
              <w:rPr>
                <w:rFonts w:hint="eastAsia"/>
              </w:rPr>
              <w:t>冰场（包括制冰系统）用电</w:t>
            </w:r>
          </w:p>
        </w:tc>
        <w:tc>
          <w:tcPr>
            <w:tcW w:w="2780" w:type="dxa"/>
          </w:tcPr>
          <w:p>
            <w:pPr>
              <w:jc w:val="center"/>
            </w:pPr>
            <w:r>
              <w:rPr>
                <w:rFonts w:hint="eastAsia"/>
              </w:rPr>
              <w:t>0.7~0.8</w:t>
            </w:r>
          </w:p>
        </w:tc>
        <w:tc>
          <w:tcPr>
            <w:tcW w:w="275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tcPr>
          <w:p>
            <w:r>
              <w:rPr>
                <w:rFonts w:hint="eastAsia"/>
              </w:rPr>
              <w:t>其它商铺</w:t>
            </w:r>
          </w:p>
        </w:tc>
        <w:tc>
          <w:tcPr>
            <w:tcW w:w="2780" w:type="dxa"/>
          </w:tcPr>
          <w:p>
            <w:pPr>
              <w:jc w:val="center"/>
            </w:pPr>
            <w:r>
              <w:rPr>
                <w:rFonts w:hint="eastAsia"/>
              </w:rPr>
              <w:t>0.7~0.8</w:t>
            </w:r>
          </w:p>
        </w:tc>
        <w:tc>
          <w:tcPr>
            <w:tcW w:w="275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tcPr>
          <w:p>
            <w:r>
              <w:rPr>
                <w:rFonts w:hint="eastAsia"/>
              </w:rPr>
              <w:t>公共走道/中庭</w:t>
            </w:r>
          </w:p>
        </w:tc>
        <w:tc>
          <w:tcPr>
            <w:tcW w:w="2780" w:type="dxa"/>
          </w:tcPr>
          <w:p>
            <w:pPr>
              <w:jc w:val="center"/>
            </w:pPr>
            <w:r>
              <w:rPr>
                <w:rFonts w:hint="eastAsia"/>
              </w:rPr>
              <w:t>0.7~0.8</w:t>
            </w:r>
          </w:p>
        </w:tc>
        <w:tc>
          <w:tcPr>
            <w:tcW w:w="275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tcPr>
          <w:p>
            <w:r>
              <w:rPr>
                <w:rFonts w:hint="eastAsia"/>
              </w:rPr>
              <w:t>地下停车场</w:t>
            </w:r>
          </w:p>
        </w:tc>
        <w:tc>
          <w:tcPr>
            <w:tcW w:w="2780" w:type="dxa"/>
          </w:tcPr>
          <w:p>
            <w:pPr>
              <w:jc w:val="center"/>
            </w:pPr>
            <w:r>
              <w:rPr>
                <w:rFonts w:hint="eastAsia"/>
              </w:rPr>
              <w:t>0.7~0.8</w:t>
            </w:r>
          </w:p>
        </w:tc>
        <w:tc>
          <w:tcPr>
            <w:tcW w:w="275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tcPr>
          <w:p>
            <w:r>
              <w:rPr>
                <w:rFonts w:hint="eastAsia"/>
              </w:rPr>
              <w:t>制冷站</w:t>
            </w:r>
          </w:p>
        </w:tc>
        <w:tc>
          <w:tcPr>
            <w:tcW w:w="2780" w:type="dxa"/>
          </w:tcPr>
          <w:p>
            <w:pPr>
              <w:jc w:val="center"/>
            </w:pPr>
            <w:r>
              <w:rPr>
                <w:rFonts w:hint="eastAsia"/>
              </w:rPr>
              <w:t>0.9</w:t>
            </w:r>
          </w:p>
        </w:tc>
        <w:tc>
          <w:tcPr>
            <w:tcW w:w="275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tcPr>
          <w:p>
            <w:r>
              <w:rPr>
                <w:rFonts w:hint="eastAsia"/>
              </w:rPr>
              <w:t>锅炉房/热力站/通风机</w:t>
            </w:r>
          </w:p>
        </w:tc>
        <w:tc>
          <w:tcPr>
            <w:tcW w:w="2780" w:type="dxa"/>
          </w:tcPr>
          <w:p>
            <w:pPr>
              <w:jc w:val="center"/>
            </w:pPr>
            <w:r>
              <w:rPr>
                <w:rFonts w:hint="eastAsia"/>
              </w:rPr>
              <w:t>0.7~0.8</w:t>
            </w:r>
          </w:p>
        </w:tc>
        <w:tc>
          <w:tcPr>
            <w:tcW w:w="275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tcPr>
          <w:p>
            <w:r>
              <w:rPr>
                <w:rFonts w:hint="eastAsia"/>
              </w:rPr>
              <w:t>生活水泵</w:t>
            </w:r>
          </w:p>
        </w:tc>
        <w:tc>
          <w:tcPr>
            <w:tcW w:w="2780" w:type="dxa"/>
          </w:tcPr>
          <w:p>
            <w:pPr>
              <w:jc w:val="center"/>
            </w:pPr>
            <w:r>
              <w:rPr>
                <w:rFonts w:hint="eastAsia"/>
              </w:rPr>
              <w:t>0.75~0.8</w:t>
            </w:r>
          </w:p>
        </w:tc>
        <w:tc>
          <w:tcPr>
            <w:tcW w:w="275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tcPr>
          <w:p>
            <w:r>
              <w:rPr>
                <w:rFonts w:hint="eastAsia"/>
              </w:rPr>
              <w:t>电梯</w:t>
            </w:r>
          </w:p>
        </w:tc>
        <w:tc>
          <w:tcPr>
            <w:tcW w:w="2780" w:type="dxa"/>
          </w:tcPr>
          <w:p>
            <w:pPr>
              <w:jc w:val="center"/>
            </w:pPr>
            <w:r>
              <w:rPr>
                <w:rFonts w:hint="eastAsia"/>
              </w:rPr>
              <w:t>0.3~0.5</w:t>
            </w:r>
          </w:p>
        </w:tc>
        <w:tc>
          <w:tcPr>
            <w:tcW w:w="275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tcPr>
          <w:p>
            <w:r>
              <w:rPr>
                <w:rFonts w:hint="eastAsia"/>
              </w:rPr>
              <w:t>扶梯</w:t>
            </w:r>
          </w:p>
        </w:tc>
        <w:tc>
          <w:tcPr>
            <w:tcW w:w="2780" w:type="dxa"/>
          </w:tcPr>
          <w:p>
            <w:pPr>
              <w:jc w:val="center"/>
            </w:pPr>
            <w:r>
              <w:rPr>
                <w:rFonts w:hint="eastAsia"/>
              </w:rPr>
              <w:t>0.8~1.0</w:t>
            </w:r>
          </w:p>
        </w:tc>
        <w:tc>
          <w:tcPr>
            <w:tcW w:w="275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8" w:type="dxa"/>
          </w:tcPr>
          <w:p>
            <w:r>
              <w:rPr>
                <w:rFonts w:hint="eastAsia"/>
              </w:rPr>
              <w:t>变电所同时系数</w:t>
            </w:r>
          </w:p>
        </w:tc>
        <w:tc>
          <w:tcPr>
            <w:tcW w:w="5535" w:type="dxa"/>
            <w:gridSpan w:val="2"/>
          </w:tcPr>
          <w:p>
            <w:pPr>
              <w:jc w:val="center"/>
            </w:pPr>
            <w:r>
              <w:rPr>
                <w:rFonts w:hint="eastAsia"/>
              </w:rPr>
              <w:t>0.8~0.9</w:t>
            </w:r>
          </w:p>
        </w:tc>
      </w:tr>
    </w:tbl>
    <w:p>
      <w:pPr>
        <w:pStyle w:val="3"/>
      </w:pPr>
      <w:bookmarkStart w:id="117" w:name="_Toc516837583"/>
      <w:r>
        <w:rPr>
          <w:rFonts w:hint="eastAsia"/>
        </w:rPr>
        <w:t>市政电源</w:t>
      </w:r>
      <w:bookmarkEnd w:id="117"/>
    </w:p>
    <w:p>
      <w:pPr>
        <w:pStyle w:val="50"/>
        <w:numPr>
          <w:ilvl w:val="0"/>
          <w:numId w:val="115"/>
        </w:numPr>
        <w:ind w:firstLineChars="0"/>
      </w:pPr>
      <w:r>
        <w:rPr>
          <w:rFonts w:hint="eastAsia"/>
        </w:rPr>
        <w:t>根据项目规模及项目所在地供电部门的相关要求，高压进线电源的电压等级应选择</w:t>
      </w:r>
      <w:r>
        <w:t>10kV</w:t>
      </w:r>
      <w:r>
        <w:rPr>
          <w:rFonts w:hint="eastAsia"/>
        </w:rPr>
        <w:t>、</w:t>
      </w:r>
      <w:r>
        <w:t>20kV</w:t>
      </w:r>
      <w:r>
        <w:rPr>
          <w:rFonts w:hint="eastAsia"/>
        </w:rPr>
        <w:t>或</w:t>
      </w:r>
      <w:r>
        <w:t>35kV</w:t>
      </w:r>
      <w:r>
        <w:rPr>
          <w:rFonts w:hint="eastAsia"/>
        </w:rPr>
        <w:t>。</w:t>
      </w:r>
    </w:p>
    <w:p>
      <w:pPr>
        <w:pStyle w:val="50"/>
        <w:numPr>
          <w:ilvl w:val="0"/>
          <w:numId w:val="115"/>
        </w:numPr>
        <w:ind w:firstLineChars="0"/>
        <w:rPr>
          <w:rFonts w:eastAsia="宋体"/>
        </w:rPr>
      </w:pPr>
      <w:r>
        <w:rPr>
          <w:rFonts w:hint="eastAsia"/>
        </w:rPr>
        <w:t>根据项目规模及当地供电条件，可</w:t>
      </w:r>
      <w:r>
        <w:t>考虑</w:t>
      </w:r>
      <w:r>
        <w:rPr>
          <w:rFonts w:hint="eastAsia"/>
        </w:rPr>
        <w:t>由市电网引入</w:t>
      </w:r>
      <w:r>
        <w:t>2</w:t>
      </w:r>
      <w:r>
        <w:rPr>
          <w:rFonts w:hint="eastAsia"/>
        </w:rPr>
        <w:t>路高压专线，每路专线引自不同的上一级高压变电站，如无法满足则需满足环网。</w:t>
      </w:r>
    </w:p>
    <w:p>
      <w:pPr>
        <w:pStyle w:val="50"/>
        <w:numPr>
          <w:ilvl w:val="0"/>
          <w:numId w:val="115"/>
        </w:numPr>
        <w:ind w:firstLineChars="0"/>
      </w:pPr>
      <w:r>
        <w:t>2</w:t>
      </w:r>
      <w:r>
        <w:rPr>
          <w:rFonts w:hint="eastAsia"/>
        </w:rPr>
        <w:t>路高压电源同时使用且互为备用。正常情况下，每路电源只负担总负荷的</w:t>
      </w:r>
      <w:r>
        <w:t>50%</w:t>
      </w:r>
      <w:r>
        <w:rPr>
          <w:rFonts w:hint="eastAsia"/>
        </w:rPr>
        <w:t>，当其中一路故障或检修时，另一路可负担该组</w:t>
      </w:r>
      <w:r>
        <w:t>100%</w:t>
      </w:r>
      <w:r>
        <w:rPr>
          <w:rFonts w:hint="eastAsia"/>
        </w:rPr>
        <w:t>的一、二级负荷。项目</w:t>
      </w:r>
      <w:r>
        <w:t>根据</w:t>
      </w:r>
      <w:r>
        <w:rPr>
          <w:rFonts w:hint="eastAsia"/>
        </w:rPr>
        <w:t>定位</w:t>
      </w:r>
      <w:r>
        <w:t>和</w:t>
      </w:r>
      <w:r>
        <w:rPr>
          <w:rFonts w:hint="eastAsia"/>
        </w:rPr>
        <w:t>运行</w:t>
      </w:r>
      <w:r>
        <w:t>要求，</w:t>
      </w:r>
      <w:r>
        <w:rPr>
          <w:rFonts w:hint="eastAsia"/>
        </w:rPr>
        <w:t>可</w:t>
      </w:r>
      <w:r>
        <w:t>考虑高可靠电源。</w:t>
      </w:r>
    </w:p>
    <w:p>
      <w:pPr>
        <w:pStyle w:val="50"/>
        <w:numPr>
          <w:ilvl w:val="0"/>
          <w:numId w:val="115"/>
        </w:numPr>
        <w:ind w:firstLineChars="0"/>
      </w:pPr>
      <w:r>
        <w:rPr>
          <w:rFonts w:hint="eastAsia"/>
        </w:rPr>
        <w:t>最终的供电方案应遵循当地供电部门出具的供电咨询报告的相关要求。</w:t>
      </w:r>
    </w:p>
    <w:p>
      <w:pPr>
        <w:pStyle w:val="3"/>
      </w:pPr>
      <w:bookmarkStart w:id="118" w:name="_Toc516837584"/>
      <w:r>
        <w:rPr>
          <w:rFonts w:hint="eastAsia"/>
        </w:rPr>
        <w:t>变配电系统</w:t>
      </w:r>
      <w:bookmarkEnd w:id="118"/>
    </w:p>
    <w:p>
      <w:pPr>
        <w:pStyle w:val="4"/>
      </w:pPr>
      <w:bookmarkStart w:id="119" w:name="_Toc516837585"/>
      <w:r>
        <w:rPr>
          <w:rFonts w:hint="eastAsia"/>
        </w:rPr>
        <w:t>变压器装机负荷</w:t>
      </w:r>
      <w:bookmarkEnd w:id="119"/>
    </w:p>
    <w:p>
      <w:pPr>
        <w:rPr>
          <w:lang w:val="en-GB"/>
        </w:rPr>
      </w:pPr>
      <w:r>
        <w:rPr>
          <w:rFonts w:hint="eastAsia"/>
          <w:lang w:val="en-GB"/>
        </w:rPr>
        <w:t>依据项目的实际情况，变压器装机密度宜按 110~140VA/㎡设置，</w:t>
      </w:r>
      <w:r>
        <w:rPr>
          <w:lang w:val="en-GB"/>
        </w:rPr>
        <w:t>此处面积为</w:t>
      </w:r>
      <w:r>
        <w:rPr>
          <w:rFonts w:hint="eastAsia"/>
          <w:lang w:val="en-GB"/>
        </w:rPr>
        <w:t>包含</w:t>
      </w:r>
      <w:r>
        <w:rPr>
          <w:lang w:val="en-GB"/>
        </w:rPr>
        <w:t>车库的总建筑面积</w:t>
      </w:r>
      <w:r>
        <w:rPr>
          <w:rFonts w:hint="eastAsia"/>
          <w:lang w:val="en-GB"/>
        </w:rPr>
        <w:t>；当空调冷水机组采用直燃机时，变压器装机密度应相应降低30VA/㎡。</w:t>
      </w:r>
    </w:p>
    <w:p>
      <w:pPr>
        <w:pStyle w:val="4"/>
        <w:rPr>
          <w:lang w:val="en-GB"/>
        </w:rPr>
      </w:pPr>
      <w:bookmarkStart w:id="120" w:name="_Toc516837586"/>
      <w:r>
        <w:rPr>
          <w:rFonts w:hint="eastAsia"/>
          <w:lang w:val="en-GB"/>
        </w:rPr>
        <w:t>变配电室的土建要求</w:t>
      </w:r>
      <w:bookmarkEnd w:id="120"/>
    </w:p>
    <w:p>
      <w:pPr>
        <w:pStyle w:val="50"/>
        <w:numPr>
          <w:ilvl w:val="0"/>
          <w:numId w:val="116"/>
        </w:numPr>
        <w:ind w:firstLineChars="0"/>
        <w:rPr>
          <w:lang w:val="en-GB"/>
        </w:rPr>
      </w:pPr>
      <w:r>
        <w:rPr>
          <w:rFonts w:hint="eastAsia"/>
          <w:lang w:val="en-GB"/>
        </w:rPr>
        <w:t>应依据项目的实际情况，合理规划变配电室的位置及数量，应将变配电室设置于接近负荷中心的位置；</w:t>
      </w:r>
    </w:p>
    <w:p>
      <w:pPr>
        <w:pStyle w:val="50"/>
        <w:numPr>
          <w:ilvl w:val="0"/>
          <w:numId w:val="116"/>
        </w:numPr>
        <w:ind w:firstLineChars="0"/>
        <w:rPr>
          <w:lang w:val="en-GB"/>
        </w:rPr>
      </w:pPr>
      <w:r>
        <w:rPr>
          <w:rFonts w:hint="eastAsia"/>
          <w:lang w:val="en-GB"/>
        </w:rPr>
        <w:t>变配电室宜设置在地下层，但不应设置在最底层，如无地下层或地下层不能满足变配电室的相关要求时，则需设置于首层。变配电室应考虑防水及排水措施，并满足当地供电部门的具体要求，变</w:t>
      </w:r>
      <w:r>
        <w:rPr>
          <w:lang w:val="en-GB"/>
        </w:rPr>
        <w:t>配电</w:t>
      </w:r>
      <w:r>
        <w:rPr>
          <w:rFonts w:hint="eastAsia"/>
          <w:lang w:val="en-GB"/>
        </w:rPr>
        <w:t>采用</w:t>
      </w:r>
      <w:r>
        <w:rPr>
          <w:lang w:val="en-GB"/>
        </w:rPr>
        <w:t>环氧树脂地面。</w:t>
      </w:r>
    </w:p>
    <w:p>
      <w:pPr>
        <w:pStyle w:val="50"/>
        <w:numPr>
          <w:ilvl w:val="0"/>
          <w:numId w:val="116"/>
        </w:numPr>
        <w:ind w:firstLineChars="0"/>
        <w:rPr>
          <w:lang w:val="en-GB"/>
        </w:rPr>
      </w:pPr>
      <w:r>
        <w:rPr>
          <w:rFonts w:hint="eastAsia"/>
          <w:lang w:val="en-GB"/>
        </w:rPr>
        <w:t>变配电室不应设置于超市海鲜区、卫生间、浴室、泵站等容易积水的房间下方，或与其贴临。</w:t>
      </w:r>
    </w:p>
    <w:p>
      <w:pPr>
        <w:pStyle w:val="4"/>
      </w:pPr>
      <w:bookmarkStart w:id="121" w:name="_Toc516837587"/>
      <w:bookmarkStart w:id="122" w:name="_Toc367695960"/>
      <w:r>
        <w:rPr>
          <w:rFonts w:hint="eastAsia"/>
        </w:rPr>
        <w:t>变配电系统设置要求</w:t>
      </w:r>
      <w:bookmarkEnd w:id="121"/>
      <w:bookmarkEnd w:id="122"/>
    </w:p>
    <w:p>
      <w:pPr>
        <w:pStyle w:val="5"/>
      </w:pPr>
      <w:r>
        <w:rPr>
          <w:rFonts w:hint="eastAsia"/>
        </w:rPr>
        <w:t>一般原则</w:t>
      </w:r>
    </w:p>
    <w:p>
      <w:r>
        <w:rPr>
          <w:rFonts w:hint="eastAsia"/>
        </w:rPr>
        <w:t>变压器分组宜依据负荷用途划分，尽量做到空调、动力、照明分开；用电需求较大的独立业态，可考虑独立设置变压器；变压器选型及出线回路配置需考虑季节性因素的影响。</w:t>
      </w:r>
    </w:p>
    <w:p>
      <w:pPr>
        <w:pStyle w:val="5"/>
      </w:pPr>
      <w:r>
        <w:rPr>
          <w:rFonts w:hint="eastAsia"/>
        </w:rPr>
        <w:t>高压配电</w:t>
      </w:r>
    </w:p>
    <w:p>
      <w:pPr>
        <w:pStyle w:val="50"/>
        <w:numPr>
          <w:ilvl w:val="0"/>
          <w:numId w:val="117"/>
        </w:numPr>
        <w:ind w:firstLineChars="0"/>
      </w:pPr>
      <w:r>
        <w:rPr>
          <w:rFonts w:hint="eastAsia"/>
        </w:rPr>
        <w:t>高压开关柜采用高压中置式开关柜，手车形式，手车随工程同时交付。</w:t>
      </w:r>
    </w:p>
    <w:p>
      <w:pPr>
        <w:pStyle w:val="50"/>
        <w:numPr>
          <w:ilvl w:val="0"/>
          <w:numId w:val="117"/>
        </w:numPr>
        <w:ind w:firstLineChars="0"/>
      </w:pPr>
      <w:r>
        <w:rPr>
          <w:rFonts w:hint="eastAsia"/>
        </w:rPr>
        <w:t>高压配电宜采用单母线分段形式，高压侧是否设置母联开关需与当地供电部分协商确认。</w:t>
      </w:r>
    </w:p>
    <w:p>
      <w:pPr>
        <w:pStyle w:val="50"/>
        <w:numPr>
          <w:ilvl w:val="0"/>
          <w:numId w:val="117"/>
        </w:numPr>
        <w:ind w:firstLineChars="0"/>
      </w:pPr>
      <w:r>
        <w:rPr>
          <w:rFonts w:hint="eastAsia"/>
        </w:rPr>
        <w:t>2路高压电源同时使用且互为备用。正常情况下，每路电源只负担总负荷的</w:t>
      </w:r>
      <w:r>
        <w:t>50%</w:t>
      </w:r>
      <w:r>
        <w:rPr>
          <w:rFonts w:hint="eastAsia"/>
        </w:rPr>
        <w:t>，当其中一路故障或检修时，另一路可负担该组</w:t>
      </w:r>
      <w:r>
        <w:t>100%</w:t>
      </w:r>
      <w:r>
        <w:rPr>
          <w:rFonts w:hint="eastAsia"/>
        </w:rPr>
        <w:t>的一、二级负荷。</w:t>
      </w:r>
    </w:p>
    <w:p>
      <w:pPr>
        <w:pStyle w:val="50"/>
        <w:numPr>
          <w:ilvl w:val="0"/>
          <w:numId w:val="117"/>
        </w:numPr>
        <w:ind w:firstLineChars="0"/>
      </w:pPr>
      <w:r>
        <w:rPr>
          <w:rFonts w:hint="eastAsia"/>
        </w:rPr>
        <w:t>高压配电室中要留出二台备用柜的位置，以便于最终设备订货与设计不符时进行调整。</w:t>
      </w:r>
    </w:p>
    <w:p>
      <w:pPr>
        <w:pStyle w:val="5"/>
      </w:pPr>
      <w:r>
        <w:rPr>
          <w:rFonts w:hint="eastAsia"/>
        </w:rPr>
        <w:t>变压器</w:t>
      </w:r>
    </w:p>
    <w:p>
      <w:pPr>
        <w:pStyle w:val="50"/>
        <w:numPr>
          <w:ilvl w:val="0"/>
          <w:numId w:val="118"/>
        </w:numPr>
        <w:ind w:firstLineChars="0"/>
      </w:pPr>
      <w:r>
        <w:rPr>
          <w:rFonts w:hint="eastAsia"/>
        </w:rPr>
        <w:t>变压器应选用强制风冷干式变压器，宜为D,Yn11型接线形式，外壳防护等级不低于IP2X；在强制风冷的情况下，过载能力需允许达到</w:t>
      </w:r>
      <w:r>
        <w:t xml:space="preserve"> 1</w:t>
      </w:r>
      <w:r>
        <w:rPr>
          <w:rFonts w:hint="eastAsia"/>
        </w:rPr>
        <w:t>3</w:t>
      </w:r>
      <w:r>
        <w:t>0%</w:t>
      </w:r>
      <w:r>
        <w:rPr>
          <w:rFonts w:hint="eastAsia"/>
        </w:rPr>
        <w:t>，以满足单台变压器为本组所有一、二级负荷短时供电，直到恢复正常供电。</w:t>
      </w:r>
    </w:p>
    <w:p>
      <w:pPr>
        <w:pStyle w:val="50"/>
        <w:numPr>
          <w:ilvl w:val="0"/>
          <w:numId w:val="118"/>
        </w:numPr>
        <w:ind w:firstLineChars="0"/>
      </w:pPr>
      <w:r>
        <w:rPr>
          <w:rFonts w:hint="eastAsia"/>
        </w:rPr>
        <w:t>变压器每2台为一组，每台变压器的负载率宜控制在</w:t>
      </w:r>
      <w:r>
        <w:t xml:space="preserve"> 7</w:t>
      </w:r>
      <w:r>
        <w:rPr>
          <w:rFonts w:hint="eastAsia"/>
        </w:rPr>
        <w:t>5</w:t>
      </w:r>
      <w:r>
        <w:t>~</w:t>
      </w:r>
      <w:r>
        <w:rPr>
          <w:rFonts w:hint="eastAsia"/>
        </w:rPr>
        <w:t>8</w:t>
      </w:r>
      <w:r>
        <w:t>5%</w:t>
      </w:r>
      <w:r>
        <w:rPr>
          <w:rFonts w:hint="eastAsia"/>
        </w:rPr>
        <w:t>，以确保当其中一台变压器出现故障时，另一台变压器应可以保证所有一、二级负荷的电源供应。</w:t>
      </w:r>
    </w:p>
    <w:p>
      <w:pPr>
        <w:pStyle w:val="50"/>
        <w:numPr>
          <w:ilvl w:val="0"/>
          <w:numId w:val="118"/>
        </w:numPr>
        <w:ind w:firstLineChars="0"/>
      </w:pPr>
      <w:r>
        <w:rPr>
          <w:rFonts w:hint="eastAsia"/>
        </w:rPr>
        <w:t>冷冻机组及相关的水泵、冷却塔等制冷设备宜设置单独的变压器进行供电。</w:t>
      </w:r>
    </w:p>
    <w:p>
      <w:pPr>
        <w:pStyle w:val="50"/>
        <w:numPr>
          <w:ilvl w:val="0"/>
          <w:numId w:val="118"/>
        </w:numPr>
        <w:ind w:firstLineChars="0"/>
      </w:pPr>
      <w:r>
        <w:rPr>
          <w:rFonts w:hint="eastAsia" w:eastAsia="宋体"/>
        </w:rPr>
        <w:t>变压器选型宜优先选用节能型变压器（如</w:t>
      </w:r>
      <w:r>
        <w:rPr>
          <w:rFonts w:eastAsia="宋体"/>
        </w:rPr>
        <w:t>SCB11</w:t>
      </w:r>
      <w:r>
        <w:rPr>
          <w:rFonts w:hint="eastAsia" w:eastAsia="宋体"/>
        </w:rPr>
        <w:t>或</w:t>
      </w:r>
      <w:r>
        <w:rPr>
          <w:rFonts w:eastAsia="宋体"/>
        </w:rPr>
        <w:t>非晶变压器等</w:t>
      </w:r>
      <w:r>
        <w:rPr>
          <w:rFonts w:hint="eastAsia" w:eastAsia="宋体"/>
        </w:rPr>
        <w:t>），并自带自动强制排风及报警功能。</w:t>
      </w:r>
    </w:p>
    <w:p>
      <w:pPr>
        <w:pStyle w:val="5"/>
      </w:pPr>
      <w:r>
        <w:rPr>
          <w:rFonts w:hint="eastAsia"/>
        </w:rPr>
        <w:t>低压配电</w:t>
      </w:r>
    </w:p>
    <w:p>
      <w:pPr>
        <w:pStyle w:val="50"/>
        <w:numPr>
          <w:ilvl w:val="0"/>
          <w:numId w:val="119"/>
        </w:numPr>
        <w:ind w:firstLineChars="0"/>
      </w:pPr>
      <w:r>
        <w:rPr>
          <w:rFonts w:hint="eastAsia"/>
        </w:rPr>
        <w:t>为方便安装、调试及维护，低压配电柜应选用抽屉式配电柜，抽屉尺寸不小于1个标准模数。</w:t>
      </w:r>
    </w:p>
    <w:p>
      <w:pPr>
        <w:pStyle w:val="50"/>
        <w:numPr>
          <w:ilvl w:val="0"/>
          <w:numId w:val="119"/>
        </w:numPr>
        <w:ind w:firstLineChars="0"/>
      </w:pPr>
      <w:r>
        <w:rPr>
          <w:rFonts w:hint="eastAsia"/>
        </w:rPr>
        <w:t>低压配电柜应设置集中电容补偿装置，补偿后的功率因数应达到当地供电部门的要求。</w:t>
      </w:r>
    </w:p>
    <w:p>
      <w:pPr>
        <w:pStyle w:val="50"/>
        <w:numPr>
          <w:ilvl w:val="0"/>
          <w:numId w:val="119"/>
        </w:numPr>
        <w:ind w:firstLineChars="0"/>
      </w:pPr>
      <w:r>
        <w:rPr>
          <w:rFonts w:hint="eastAsia"/>
        </w:rPr>
        <w:t>低压柜出线回路，除满足日常使用要求外，还应预留一定数量的备用回路，其数量不应小于总回路数的20%。每个</w:t>
      </w:r>
      <w:r>
        <w:t>电</w:t>
      </w:r>
      <w:r>
        <w:rPr>
          <w:rFonts w:hint="eastAsia"/>
        </w:rPr>
        <w:t>井</w:t>
      </w:r>
      <w:r>
        <w:t>商铺总配电箱预留</w:t>
      </w:r>
      <w:r>
        <w:rPr>
          <w:rFonts w:hint="eastAsia"/>
        </w:rPr>
        <w:t>2个250</w:t>
      </w:r>
      <w:r>
        <w:t>A开关</w:t>
      </w:r>
      <w:r>
        <w:rPr>
          <w:rFonts w:hint="eastAsia"/>
        </w:rPr>
        <w:t>或</w:t>
      </w:r>
      <w:r>
        <w:t>预留位置。</w:t>
      </w:r>
    </w:p>
    <w:p>
      <w:pPr>
        <w:pStyle w:val="50"/>
        <w:numPr>
          <w:ilvl w:val="0"/>
          <w:numId w:val="119"/>
        </w:numPr>
        <w:ind w:firstLineChars="0"/>
      </w:pPr>
      <w:r>
        <w:rPr>
          <w:rFonts w:hint="eastAsia"/>
        </w:rPr>
        <w:t>每组低压配电柜末端应预留二台备用柜安装位置，以便于最终设备订货与设计不符时进行调整。</w:t>
      </w:r>
    </w:p>
    <w:p>
      <w:pPr>
        <w:pStyle w:val="50"/>
        <w:numPr>
          <w:ilvl w:val="0"/>
          <w:numId w:val="119"/>
        </w:numPr>
        <w:ind w:firstLineChars="0"/>
      </w:pPr>
      <w:r>
        <w:rPr>
          <w:rFonts w:hint="eastAsia"/>
        </w:rPr>
        <w:t>超市、百货、影院、电玩、KTV、溜冰场、健身、家电等设置独立计量装置的业态应直接由变配电室配出独立回路供电，详细计量要求详见</w:t>
      </w:r>
      <w:r>
        <w:t>3.10</w:t>
      </w:r>
      <w:r>
        <w:rPr>
          <w:rFonts w:hint="eastAsia"/>
        </w:rPr>
        <w:t>条；</w:t>
      </w:r>
    </w:p>
    <w:p>
      <w:pPr>
        <w:pStyle w:val="50"/>
        <w:numPr>
          <w:ilvl w:val="0"/>
          <w:numId w:val="119"/>
        </w:numPr>
        <w:ind w:firstLineChars="0"/>
      </w:pPr>
      <w:r>
        <w:rPr>
          <w:rFonts w:hint="eastAsia"/>
        </w:rPr>
        <w:t>楼体外立面照明、户外广告及商业效果用电、园林照明及动力应采用独立回路供电。</w:t>
      </w:r>
    </w:p>
    <w:p>
      <w:pPr>
        <w:pStyle w:val="50"/>
        <w:numPr>
          <w:ilvl w:val="0"/>
          <w:numId w:val="119"/>
        </w:numPr>
        <w:ind w:firstLineChars="0"/>
      </w:pPr>
      <w:r>
        <w:rPr>
          <w:rFonts w:hint="eastAsia"/>
        </w:rPr>
        <w:t>低压电容补偿装置宜采用7%调谐滤波电容器组（滤波电容器+调谐电抗器+专用接触器）。</w:t>
      </w:r>
    </w:p>
    <w:p>
      <w:pPr>
        <w:pStyle w:val="3"/>
      </w:pPr>
      <w:bookmarkStart w:id="123" w:name="_Toc516837588"/>
      <w:r>
        <w:rPr>
          <w:rFonts w:hint="eastAsia"/>
        </w:rPr>
        <w:t>备用电源系统</w:t>
      </w:r>
      <w:bookmarkEnd w:id="123"/>
    </w:p>
    <w:p>
      <w:pPr>
        <w:pStyle w:val="4"/>
      </w:pPr>
      <w:bookmarkStart w:id="124" w:name="_Toc367695962"/>
      <w:bookmarkStart w:id="125" w:name="_Toc516837589"/>
      <w:r>
        <w:rPr>
          <w:rFonts w:hint="eastAsia"/>
        </w:rPr>
        <w:t>柴油发电机系统</w:t>
      </w:r>
      <w:bookmarkEnd w:id="124"/>
      <w:bookmarkEnd w:id="125"/>
    </w:p>
    <w:p>
      <w:pPr>
        <w:pStyle w:val="50"/>
        <w:numPr>
          <w:ilvl w:val="0"/>
          <w:numId w:val="120"/>
        </w:numPr>
        <w:ind w:firstLineChars="0"/>
      </w:pPr>
      <w:r>
        <w:rPr>
          <w:rFonts w:hint="eastAsia"/>
        </w:rPr>
        <w:t>应依据相关国家规范的强制要求、项目的外电源情况及各业态的使用需求，最终确认本项目是否设置柴油发电机</w:t>
      </w:r>
      <w:r>
        <w:rPr>
          <w:rFonts w:hint="eastAsia" w:eastAsia="宋体"/>
        </w:rPr>
        <w:t>及发电机的负荷大小</w:t>
      </w:r>
      <w:r>
        <w:rPr>
          <w:rFonts w:hint="eastAsia"/>
        </w:rPr>
        <w:t>。</w:t>
      </w:r>
    </w:p>
    <w:p>
      <w:pPr>
        <w:pStyle w:val="50"/>
        <w:numPr>
          <w:ilvl w:val="0"/>
          <w:numId w:val="120"/>
        </w:numPr>
        <w:ind w:firstLineChars="0"/>
        <w:rPr>
          <w:i/>
        </w:rPr>
      </w:pPr>
      <w:r>
        <w:rPr>
          <w:rFonts w:hint="eastAsia" w:ascii="宋体" w:hAnsi="宋体"/>
        </w:rPr>
        <w:t>柴油发电机房宜设置在建筑物的地下层，必须临近变配电室，远离主要出入口，靠近满足其工作的通风散热条件，并应预留方便运输的通道。发电机本体与动力电缆之间需要软连接。</w:t>
      </w:r>
    </w:p>
    <w:p>
      <w:pPr>
        <w:pStyle w:val="50"/>
        <w:numPr>
          <w:ilvl w:val="0"/>
          <w:numId w:val="120"/>
        </w:numPr>
        <w:ind w:firstLineChars="0"/>
        <w:rPr>
          <w:i/>
        </w:rPr>
      </w:pPr>
      <w:r>
        <w:rPr>
          <w:rFonts w:hint="eastAsia"/>
        </w:rPr>
        <w:t>柴油发电机烟道应设置</w:t>
      </w:r>
      <w:r>
        <w:rPr>
          <w:rFonts w:hint="eastAsia" w:eastAsia="宋体"/>
        </w:rPr>
        <w:t>内衬镀锌铁皮风管的独立</w:t>
      </w:r>
      <w:r>
        <w:rPr>
          <w:rFonts w:hint="eastAsia"/>
        </w:rPr>
        <w:t>烟囱，烟气宜排放至不影响运营环境的商业屋面。</w:t>
      </w:r>
    </w:p>
    <w:p>
      <w:pPr>
        <w:pStyle w:val="50"/>
        <w:numPr>
          <w:ilvl w:val="0"/>
          <w:numId w:val="120"/>
        </w:numPr>
        <w:ind w:firstLineChars="0"/>
        <w:rPr>
          <w:i/>
        </w:rPr>
      </w:pPr>
      <w:r>
        <w:rPr>
          <w:rFonts w:hint="eastAsia"/>
        </w:rPr>
        <w:t>柴油发电机的启动信号宜取自变压器出线的主进断路器处，应在市电中断后15s内</w:t>
      </w:r>
      <w:r>
        <w:rPr>
          <w:rFonts w:hint="eastAsia" w:eastAsia="宋体"/>
        </w:rPr>
        <w:t>自动</w:t>
      </w:r>
      <w:r>
        <w:rPr>
          <w:rFonts w:hint="eastAsia"/>
        </w:rPr>
        <w:t>启动完成，三次启动失败后应能自动报警。</w:t>
      </w:r>
    </w:p>
    <w:p>
      <w:pPr>
        <w:pStyle w:val="50"/>
        <w:numPr>
          <w:ilvl w:val="0"/>
          <w:numId w:val="120"/>
        </w:numPr>
        <w:ind w:firstLineChars="0"/>
        <w:rPr>
          <w:i/>
        </w:rPr>
      </w:pPr>
      <w:r>
        <w:rPr>
          <w:rFonts w:hint="eastAsia"/>
        </w:rPr>
        <w:t>柴油发电机必须进行带载调试，满载时间不小于</w:t>
      </w:r>
      <w:r>
        <w:rPr>
          <w:lang w:val="en-GB"/>
        </w:rPr>
        <w:t>15</w:t>
      </w:r>
      <w:r>
        <w:rPr>
          <w:rFonts w:hint="eastAsia"/>
        </w:rPr>
        <w:t>分钟。</w:t>
      </w:r>
    </w:p>
    <w:p>
      <w:pPr>
        <w:pStyle w:val="4"/>
      </w:pPr>
      <w:bookmarkStart w:id="126" w:name="_Toc516837590"/>
      <w:bookmarkStart w:id="127" w:name="_Toc367695963"/>
      <w:r>
        <w:rPr>
          <w:rFonts w:hint="eastAsia"/>
        </w:rPr>
        <w:t>不间断电源（UPS）系统</w:t>
      </w:r>
      <w:bookmarkEnd w:id="126"/>
      <w:bookmarkEnd w:id="127"/>
    </w:p>
    <w:p>
      <w:pPr>
        <w:pStyle w:val="50"/>
        <w:numPr>
          <w:ilvl w:val="0"/>
          <w:numId w:val="121"/>
        </w:numPr>
        <w:ind w:firstLineChars="0"/>
      </w:pPr>
      <w:r>
        <w:rPr>
          <w:rFonts w:hint="eastAsia"/>
        </w:rPr>
        <w:t>火灾报警系统、安防系统、通信系统、楼宇自控系统应设置UPS电源，供电时间不少于30分钟，且需同时满足相关管理部门的使用要求。</w:t>
      </w:r>
    </w:p>
    <w:p>
      <w:pPr>
        <w:pStyle w:val="50"/>
        <w:numPr>
          <w:ilvl w:val="0"/>
          <w:numId w:val="121"/>
        </w:numPr>
        <w:ind w:firstLineChars="0"/>
      </w:pPr>
      <w:r>
        <w:rPr>
          <w:rFonts w:hint="eastAsia"/>
        </w:rPr>
        <w:t>物业管理及租户根据需求自行设置UPS电源。</w:t>
      </w:r>
    </w:p>
    <w:p>
      <w:pPr>
        <w:pStyle w:val="4"/>
      </w:pPr>
      <w:bookmarkStart w:id="128" w:name="_Toc516837591"/>
      <w:bookmarkStart w:id="129" w:name="_Toc367695964"/>
      <w:r>
        <w:rPr>
          <w:rFonts w:hint="eastAsia"/>
        </w:rPr>
        <w:t>应急电源（EPS）系统</w:t>
      </w:r>
      <w:bookmarkEnd w:id="128"/>
      <w:bookmarkEnd w:id="129"/>
    </w:p>
    <w:p>
      <w:r>
        <w:rPr>
          <w:rFonts w:hint="eastAsia" w:eastAsia="宋体"/>
        </w:rPr>
        <w:t>应急照明和疏散指示灯宜设置EPS供电系统，在电力系统供电故障情况下保证供电时间不小于30分钟；消防控制室、电话总机房、配电室、柴油发电机房、消防泵房、消防风机房等消防工作区域，</w:t>
      </w:r>
      <w:r>
        <w:rPr>
          <w:rFonts w:hint="eastAsia"/>
        </w:rPr>
        <w:t>确保在双</w:t>
      </w:r>
      <w:r>
        <w:t>电源断电的情况下</w:t>
      </w:r>
      <w:r>
        <w:rPr>
          <w:rFonts w:hint="eastAsia" w:eastAsia="宋体"/>
        </w:rPr>
        <w:t>供电时间不小于180分钟。</w:t>
      </w:r>
    </w:p>
    <w:p>
      <w:pPr>
        <w:pStyle w:val="3"/>
      </w:pPr>
      <w:bookmarkStart w:id="130" w:name="_Toc516837592"/>
      <w:r>
        <w:rPr>
          <w:rFonts w:hint="eastAsia"/>
        </w:rPr>
        <w:t>主干线路敷设</w:t>
      </w:r>
      <w:bookmarkEnd w:id="130"/>
    </w:p>
    <w:p>
      <w:pPr>
        <w:pStyle w:val="50"/>
        <w:numPr>
          <w:ilvl w:val="0"/>
          <w:numId w:val="122"/>
        </w:numPr>
        <w:ind w:firstLineChars="0"/>
      </w:pPr>
      <w:r>
        <w:rPr>
          <w:rFonts w:hint="eastAsia"/>
        </w:rPr>
        <w:t>消防与非消防线路</w:t>
      </w:r>
      <w:r>
        <w:rPr>
          <w:rFonts w:hint="eastAsia" w:eastAsia="宋体"/>
        </w:rPr>
        <w:t>宜</w:t>
      </w:r>
      <w:r>
        <w:rPr>
          <w:rFonts w:hint="eastAsia"/>
        </w:rPr>
        <w:t>分开桥架敷设，互为备用的电缆在同一桥架内敷设时，应分设于隔板两侧。</w:t>
      </w:r>
    </w:p>
    <w:p>
      <w:pPr>
        <w:pStyle w:val="50"/>
        <w:numPr>
          <w:ilvl w:val="0"/>
          <w:numId w:val="122"/>
        </w:numPr>
        <w:ind w:firstLineChars="0"/>
      </w:pPr>
      <w:r>
        <w:rPr>
          <w:rFonts w:hint="eastAsia"/>
        </w:rPr>
        <w:t>每个防火分区至少应设置1个强电专用配电间和</w:t>
      </w:r>
      <w:r>
        <w:t>弱电间</w:t>
      </w:r>
      <w:r>
        <w:rPr>
          <w:rFonts w:hint="eastAsia"/>
        </w:rPr>
        <w:t>，供主干线缆敷设使用的配电间应上下对齐。</w:t>
      </w:r>
    </w:p>
    <w:p>
      <w:pPr>
        <w:pStyle w:val="50"/>
        <w:numPr>
          <w:ilvl w:val="0"/>
          <w:numId w:val="122"/>
        </w:numPr>
        <w:ind w:firstLineChars="0"/>
      </w:pPr>
      <w:r>
        <w:rPr>
          <w:rFonts w:hint="eastAsia"/>
        </w:rPr>
        <w:t>每个配电间的水平服务半径通常不应超过100m。并需要满足电缆压降要求。</w:t>
      </w:r>
    </w:p>
    <w:p>
      <w:pPr>
        <w:pStyle w:val="50"/>
        <w:numPr>
          <w:ilvl w:val="0"/>
          <w:numId w:val="122"/>
        </w:numPr>
        <w:ind w:firstLineChars="0"/>
      </w:pPr>
      <w:r>
        <w:rPr>
          <w:rFonts w:hint="eastAsia"/>
        </w:rPr>
        <w:t>强电主干桥架</w:t>
      </w:r>
      <w:r>
        <w:rPr>
          <w:rFonts w:hint="eastAsia" w:eastAsia="宋体"/>
        </w:rPr>
        <w:t>宜</w:t>
      </w:r>
      <w:r>
        <w:rPr>
          <w:rFonts w:hint="eastAsia"/>
        </w:rPr>
        <w:t>敷设于公共区域内，不应穿越租户区域、机房等。</w:t>
      </w:r>
    </w:p>
    <w:p>
      <w:pPr>
        <w:pStyle w:val="50"/>
        <w:numPr>
          <w:ilvl w:val="0"/>
          <w:numId w:val="122"/>
        </w:numPr>
        <w:ind w:firstLineChars="0"/>
      </w:pPr>
      <w:r>
        <w:rPr>
          <w:rFonts w:hint="eastAsia"/>
        </w:rPr>
        <w:t>采用电缆树干式配电时，优先</w:t>
      </w:r>
      <w:r>
        <w:t>考虑</w:t>
      </w:r>
      <w:r>
        <w:rPr>
          <w:rFonts w:hint="eastAsia"/>
        </w:rPr>
        <w:t>采用电缆 T接端子方式或预制分支电缆引至各层配电箱，不建议采用电缆穿刺线夹方式。</w:t>
      </w:r>
    </w:p>
    <w:p>
      <w:pPr>
        <w:pStyle w:val="3"/>
      </w:pPr>
      <w:bookmarkStart w:id="131" w:name="_Toc516837593"/>
      <w:r>
        <w:rPr>
          <w:rFonts w:hint="eastAsia"/>
        </w:rPr>
        <w:t>动力配电系统</w:t>
      </w:r>
      <w:bookmarkEnd w:id="131"/>
    </w:p>
    <w:p>
      <w:pPr>
        <w:pStyle w:val="50"/>
        <w:numPr>
          <w:ilvl w:val="0"/>
          <w:numId w:val="123"/>
        </w:numPr>
        <w:ind w:firstLineChars="0"/>
      </w:pPr>
      <w:r>
        <w:rPr>
          <w:rFonts w:hint="eastAsia"/>
        </w:rPr>
        <w:t>消防水泵、喷淋水泵、水幕水泵（如设置）及消防风机尽量采用直接起动方式；对大容量电动机应根据电机容量进行电压降计算，需要时应采用降压起动。常规</w:t>
      </w:r>
      <w:r>
        <w:t>30</w:t>
      </w:r>
      <w:r>
        <w:rPr>
          <w:rFonts w:hint="eastAsia"/>
        </w:rPr>
        <w:t>k</w:t>
      </w:r>
      <w:r>
        <w:t>W</w:t>
      </w:r>
      <w:r>
        <w:rPr>
          <w:rFonts w:hint="eastAsia"/>
        </w:rPr>
        <w:t>（含）以下采用直接启动，大于</w:t>
      </w:r>
      <w:r>
        <w:t>30</w:t>
      </w:r>
      <w:r>
        <w:rPr>
          <w:rFonts w:hint="eastAsia"/>
        </w:rPr>
        <w:t>kw（含）采用星三角降压启动、</w:t>
      </w:r>
      <w:r>
        <w:t>或</w:t>
      </w:r>
      <w:r>
        <w:rPr>
          <w:rFonts w:hint="eastAsia"/>
        </w:rPr>
        <w:t>软启动器方式，或根据控制要求采用变频启动方式。</w:t>
      </w:r>
    </w:p>
    <w:p>
      <w:pPr>
        <w:pStyle w:val="50"/>
        <w:numPr>
          <w:ilvl w:val="0"/>
          <w:numId w:val="123"/>
        </w:numPr>
        <w:ind w:firstLineChars="0"/>
      </w:pPr>
      <w:r>
        <w:t>常用空调、水泵</w:t>
      </w:r>
      <w:r>
        <w:rPr>
          <w:rFonts w:hint="eastAsia" w:eastAsia="宋体"/>
        </w:rPr>
        <w:t>宜采用降压启动或</w:t>
      </w:r>
      <w:r>
        <w:rPr>
          <w:rFonts w:hint="eastAsia"/>
        </w:rPr>
        <w:t>采用变频启动</w:t>
      </w:r>
      <w:r>
        <w:t>方式。</w:t>
      </w:r>
    </w:p>
    <w:p>
      <w:pPr>
        <w:pStyle w:val="50"/>
        <w:numPr>
          <w:ilvl w:val="0"/>
          <w:numId w:val="123"/>
        </w:numPr>
        <w:ind w:firstLineChars="0"/>
      </w:pPr>
      <w:r>
        <w:t>消防系统设备（水泵、风机）在运行过程中如发生</w:t>
      </w:r>
      <w:r>
        <w:rPr>
          <w:rFonts w:hint="eastAsia"/>
        </w:rPr>
        <w:t>过负荷</w:t>
      </w:r>
      <w:r>
        <w:t>故障</w:t>
      </w:r>
      <w:r>
        <w:rPr>
          <w:rFonts w:hint="eastAsia"/>
        </w:rPr>
        <w:t>时</w:t>
      </w:r>
      <w:r>
        <w:t>，</w:t>
      </w:r>
      <w:r>
        <w:rPr>
          <w:rFonts w:hint="eastAsia"/>
        </w:rPr>
        <w:t>应能够</w:t>
      </w:r>
      <w:r>
        <w:t>报警，但不能切除电源。</w:t>
      </w:r>
    </w:p>
    <w:p>
      <w:pPr>
        <w:pStyle w:val="3"/>
      </w:pPr>
      <w:bookmarkStart w:id="132" w:name="_Toc516837594"/>
      <w:r>
        <w:rPr>
          <w:rFonts w:hint="eastAsia"/>
        </w:rPr>
        <w:t>照明及小动力系统</w:t>
      </w:r>
      <w:bookmarkEnd w:id="132"/>
    </w:p>
    <w:p>
      <w:pPr>
        <w:pStyle w:val="4"/>
      </w:pPr>
      <w:bookmarkStart w:id="133" w:name="_Toc516837595"/>
      <w:bookmarkStart w:id="134" w:name="_Toc367695968"/>
      <w:r>
        <w:rPr>
          <w:rFonts w:hint="eastAsia"/>
        </w:rPr>
        <w:t>照明设计的基本原则</w:t>
      </w:r>
      <w:bookmarkEnd w:id="133"/>
      <w:bookmarkEnd w:id="134"/>
    </w:p>
    <w:p>
      <w:pPr>
        <w:pStyle w:val="50"/>
        <w:numPr>
          <w:ilvl w:val="0"/>
          <w:numId w:val="124"/>
        </w:numPr>
        <w:ind w:firstLineChars="0"/>
      </w:pPr>
      <w:r>
        <w:rPr>
          <w:rFonts w:hint="eastAsia"/>
        </w:rPr>
        <w:t>照明系统按精装区与非精装区划分，设计人员应在项目开始时确认相关区域的划分，非精装区域需由设计单位直接完成照明系统及平面的设计，精装区公共部分由设计人员根据灯光顾问的相关设计完成照明设计（是否另行委托由项目具体情况确定），出租、出售范围内的照明由承租方或承售方自理。</w:t>
      </w:r>
    </w:p>
    <w:p>
      <w:pPr>
        <w:pStyle w:val="50"/>
        <w:numPr>
          <w:ilvl w:val="0"/>
          <w:numId w:val="124"/>
        </w:numPr>
        <w:ind w:firstLineChars="0"/>
      </w:pPr>
      <w:r>
        <w:rPr>
          <w:rFonts w:hint="eastAsia"/>
        </w:rPr>
        <w:t>公共区域照明、室外照明、广告照明设计中，应充分考虑建筑节能要求</w:t>
      </w:r>
      <w:r>
        <w:rPr>
          <w:rFonts w:hint="eastAsia" w:eastAsia="宋体"/>
        </w:rPr>
        <w:t>宜考虑智能控制或定时控制模式</w:t>
      </w:r>
      <w:r>
        <w:rPr>
          <w:rFonts w:hint="eastAsia"/>
        </w:rPr>
        <w:t xml:space="preserve">。 </w:t>
      </w:r>
    </w:p>
    <w:p>
      <w:pPr>
        <w:pStyle w:val="50"/>
        <w:numPr>
          <w:ilvl w:val="0"/>
          <w:numId w:val="124"/>
        </w:numPr>
        <w:ind w:firstLineChars="0"/>
      </w:pPr>
      <w:r>
        <w:rPr>
          <w:rFonts w:hint="eastAsia"/>
        </w:rPr>
        <w:t>不同使用性质的照明灯具应分回路设置，分别控制。</w:t>
      </w:r>
      <w:r>
        <w:rPr>
          <w:rFonts w:hint="eastAsia" w:eastAsia="宋体"/>
        </w:rPr>
        <w:t>如室内灯带、筒灯、广告照明、室内标识电源等应分回路设置，如室外地埋灯、洗墙灯、投光灯、绕树灯、道旗灯、标识电源等应分回路设置。</w:t>
      </w:r>
    </w:p>
    <w:p>
      <w:pPr>
        <w:pStyle w:val="50"/>
        <w:numPr>
          <w:ilvl w:val="0"/>
          <w:numId w:val="124"/>
        </w:numPr>
        <w:ind w:firstLineChars="0"/>
      </w:pPr>
      <w:r>
        <w:rPr>
          <w:rFonts w:hint="eastAsia"/>
        </w:rPr>
        <w:t>首层和顶层电气竖井内应预留泛光照明、标识照明、广告照明</w:t>
      </w:r>
      <w:r>
        <w:rPr>
          <w:rFonts w:hint="eastAsia" w:eastAsia="宋体"/>
        </w:rPr>
        <w:t>、园林照明、室外活动</w:t>
      </w:r>
      <w:r>
        <w:rPr>
          <w:rFonts w:hint="eastAsia"/>
        </w:rPr>
        <w:t>配电箱，采用专用回路供电，独立计量，宜采用</w:t>
      </w:r>
      <w:r>
        <w:rPr>
          <w:rFonts w:hint="eastAsia" w:eastAsia="宋体"/>
        </w:rPr>
        <w:t>跳控回路、定时控制</w:t>
      </w:r>
      <w:r>
        <w:rPr>
          <w:rFonts w:hint="eastAsia"/>
        </w:rPr>
        <w:t>或楼控系统控制。</w:t>
      </w:r>
    </w:p>
    <w:p>
      <w:pPr>
        <w:pStyle w:val="50"/>
        <w:numPr>
          <w:ilvl w:val="0"/>
          <w:numId w:val="124"/>
        </w:numPr>
        <w:ind w:firstLineChars="0"/>
      </w:pPr>
      <w:r>
        <w:rPr>
          <w:rFonts w:hint="eastAsia"/>
        </w:rPr>
        <w:t>应预留专用室外照明、景观、喷灌回路，独立计量，待室外照明确定后，引至所需位置。</w:t>
      </w:r>
    </w:p>
    <w:p>
      <w:pPr>
        <w:pStyle w:val="4"/>
      </w:pPr>
      <w:bookmarkStart w:id="135" w:name="_Toc367695970"/>
      <w:bookmarkStart w:id="136" w:name="_Toc516837596"/>
      <w:r>
        <w:rPr>
          <w:rFonts w:hint="eastAsia"/>
        </w:rPr>
        <w:t>照明系统的控制方式</w:t>
      </w:r>
      <w:bookmarkEnd w:id="135"/>
      <w:bookmarkEnd w:id="136"/>
    </w:p>
    <w:p>
      <w:pPr>
        <w:jc w:val="center"/>
      </w:pPr>
      <w:r>
        <w:rPr>
          <w:rFonts w:hint="eastAsia"/>
        </w:rPr>
        <w:t>表3.9.2  灯光控制要求表</w:t>
      </w:r>
    </w:p>
    <w:tbl>
      <w:tblPr>
        <w:tblStyle w:val="47"/>
        <w:tblW w:w="7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2718"/>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81" w:type="dxa"/>
            <w:shd w:val="clear" w:color="auto" w:fill="BEBEBE" w:themeFill="background1" w:themeFillShade="BF"/>
            <w:vAlign w:val="center"/>
          </w:tcPr>
          <w:p>
            <w:pPr>
              <w:jc w:val="center"/>
              <w:rPr>
                <w:rFonts w:eastAsia="宋体"/>
              </w:rPr>
            </w:pPr>
            <w:r>
              <w:rPr>
                <w:rFonts w:hint="eastAsia" w:eastAsia="宋体"/>
              </w:rPr>
              <w:t>区域</w:t>
            </w:r>
          </w:p>
        </w:tc>
        <w:tc>
          <w:tcPr>
            <w:tcW w:w="2718" w:type="dxa"/>
            <w:shd w:val="clear" w:color="auto" w:fill="BEBEBE" w:themeFill="background1" w:themeFillShade="BF"/>
            <w:vAlign w:val="center"/>
          </w:tcPr>
          <w:p>
            <w:pPr>
              <w:jc w:val="center"/>
              <w:rPr>
                <w:rFonts w:eastAsia="宋体"/>
              </w:rPr>
            </w:pPr>
            <w:r>
              <w:rPr>
                <w:rFonts w:hint="eastAsia" w:eastAsia="宋体"/>
              </w:rPr>
              <w:t>控制方式</w:t>
            </w:r>
          </w:p>
        </w:tc>
        <w:tc>
          <w:tcPr>
            <w:tcW w:w="2665" w:type="dxa"/>
            <w:shd w:val="clear" w:color="auto" w:fill="BEBEBE" w:themeFill="background1" w:themeFillShade="BF"/>
            <w:vAlign w:val="center"/>
          </w:tcPr>
          <w:p>
            <w:pPr>
              <w:jc w:val="center"/>
              <w:rPr>
                <w:rFonts w:eastAsia="宋体"/>
              </w:rPr>
            </w:pPr>
            <w:r>
              <w:rPr>
                <w:rFonts w:hint="eastAsia" w:eastAsia="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81" w:type="dxa"/>
            <w:vAlign w:val="center"/>
          </w:tcPr>
          <w:p>
            <w:pPr>
              <w:rPr>
                <w:rFonts w:eastAsia="宋体"/>
              </w:rPr>
            </w:pPr>
            <w:r>
              <w:rPr>
                <w:rFonts w:hint="eastAsia" w:eastAsia="宋体"/>
              </w:rPr>
              <w:t>楼梯间</w:t>
            </w:r>
          </w:p>
        </w:tc>
        <w:tc>
          <w:tcPr>
            <w:tcW w:w="2718" w:type="dxa"/>
            <w:vAlign w:val="center"/>
          </w:tcPr>
          <w:p>
            <w:pPr>
              <w:rPr>
                <w:rFonts w:eastAsia="宋体"/>
              </w:rPr>
            </w:pPr>
            <w:r>
              <w:rPr>
                <w:rFonts w:hint="eastAsia" w:eastAsia="宋体"/>
              </w:rPr>
              <w:t>感应</w:t>
            </w:r>
          </w:p>
        </w:tc>
        <w:tc>
          <w:tcPr>
            <w:tcW w:w="2665" w:type="dxa"/>
            <w:vAlign w:val="center"/>
          </w:tcPr>
          <w:p>
            <w:pPr>
              <w:rPr>
                <w:rFonts w:eastAsia="宋体"/>
              </w:rPr>
            </w:pPr>
            <w:r>
              <w:rPr>
                <w:rFonts w:hint="eastAsia" w:eastAsia="宋体"/>
              </w:rPr>
              <w:t>实现消防强制点亮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81" w:type="dxa"/>
            <w:vAlign w:val="center"/>
          </w:tcPr>
          <w:p>
            <w:pPr>
              <w:rPr>
                <w:rFonts w:eastAsia="宋体"/>
              </w:rPr>
            </w:pPr>
            <w:r>
              <w:rPr>
                <w:rFonts w:hint="eastAsia" w:eastAsia="宋体"/>
              </w:rPr>
              <w:t>商业公共走廊</w:t>
            </w:r>
          </w:p>
        </w:tc>
        <w:tc>
          <w:tcPr>
            <w:tcW w:w="2718" w:type="dxa"/>
            <w:vAlign w:val="center"/>
          </w:tcPr>
          <w:p>
            <w:pPr>
              <w:rPr>
                <w:rFonts w:eastAsia="宋体"/>
              </w:rPr>
            </w:pPr>
            <w:r>
              <w:rPr>
                <w:rFonts w:hint="eastAsia" w:eastAsia="宋体"/>
              </w:rPr>
              <w:t>BMS/智能灯光控制</w:t>
            </w:r>
          </w:p>
        </w:tc>
        <w:tc>
          <w:tcPr>
            <w:tcW w:w="2665" w:type="dxa"/>
            <w:vAlign w:val="center"/>
          </w:tcPr>
          <w:p>
            <w:pPr>
              <w:rPr>
                <w:rFonts w:eastAsia="宋体"/>
              </w:rPr>
            </w:pPr>
            <w:r>
              <w:rPr>
                <w:rFonts w:hint="eastAsia" w:eastAsia="宋体"/>
              </w:rPr>
              <w:t>灯具跳接，可部分点亮，最小回路数点亮时应满足值守要求。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81" w:type="dxa"/>
            <w:vAlign w:val="center"/>
          </w:tcPr>
          <w:p>
            <w:pPr>
              <w:rPr>
                <w:rFonts w:eastAsia="宋体"/>
              </w:rPr>
            </w:pPr>
            <w:r>
              <w:rPr>
                <w:rFonts w:hint="eastAsia" w:eastAsia="宋体"/>
              </w:rPr>
              <w:t>公共卫生间</w:t>
            </w:r>
          </w:p>
        </w:tc>
        <w:tc>
          <w:tcPr>
            <w:tcW w:w="2718" w:type="dxa"/>
            <w:vAlign w:val="center"/>
          </w:tcPr>
          <w:p>
            <w:pPr>
              <w:rPr>
                <w:rFonts w:eastAsia="宋体"/>
              </w:rPr>
            </w:pPr>
            <w:r>
              <w:rPr>
                <w:rFonts w:hint="eastAsia" w:eastAsia="宋体"/>
              </w:rPr>
              <w:t>BMS/智能灯光控制</w:t>
            </w:r>
          </w:p>
        </w:tc>
        <w:tc>
          <w:tcPr>
            <w:tcW w:w="2665" w:type="dxa"/>
            <w:vAlign w:val="center"/>
          </w:tcPr>
          <w:p>
            <w:pPr>
              <w:rPr>
                <w:rFonts w:eastAsia="宋体"/>
              </w:rPr>
            </w:pPr>
            <w:r>
              <w:rPr>
                <w:rFonts w:hint="eastAsia" w:eastAsia="宋体"/>
              </w:rPr>
              <w:t>与走道分开设置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81" w:type="dxa"/>
            <w:vAlign w:val="center"/>
          </w:tcPr>
          <w:p>
            <w:pPr>
              <w:rPr>
                <w:rFonts w:eastAsia="宋体"/>
              </w:rPr>
            </w:pPr>
            <w:r>
              <w:rPr>
                <w:rFonts w:hint="eastAsia" w:eastAsia="宋体"/>
              </w:rPr>
              <w:t>车库</w:t>
            </w:r>
          </w:p>
        </w:tc>
        <w:tc>
          <w:tcPr>
            <w:tcW w:w="2718" w:type="dxa"/>
            <w:vAlign w:val="center"/>
          </w:tcPr>
          <w:p>
            <w:pPr>
              <w:rPr>
                <w:rFonts w:eastAsia="宋体"/>
              </w:rPr>
            </w:pPr>
            <w:r>
              <w:rPr>
                <w:rFonts w:hint="eastAsia" w:eastAsia="宋体"/>
              </w:rPr>
              <w:t>BMS/时间继电器/智能灯光控制</w:t>
            </w:r>
          </w:p>
        </w:tc>
        <w:tc>
          <w:tcPr>
            <w:tcW w:w="2665" w:type="dxa"/>
            <w:vAlign w:val="center"/>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81" w:type="dxa"/>
            <w:vAlign w:val="center"/>
          </w:tcPr>
          <w:p>
            <w:pPr>
              <w:rPr>
                <w:rFonts w:eastAsia="宋体"/>
              </w:rPr>
            </w:pPr>
            <w:r>
              <w:rPr>
                <w:rFonts w:hint="eastAsia" w:eastAsia="宋体"/>
              </w:rPr>
              <w:t>泛光照明</w:t>
            </w:r>
          </w:p>
        </w:tc>
        <w:tc>
          <w:tcPr>
            <w:tcW w:w="2718" w:type="dxa"/>
            <w:vAlign w:val="center"/>
          </w:tcPr>
          <w:p>
            <w:pPr>
              <w:rPr>
                <w:rFonts w:eastAsia="宋体"/>
              </w:rPr>
            </w:pPr>
            <w:r>
              <w:rPr>
                <w:rFonts w:hint="eastAsia" w:eastAsia="宋体"/>
              </w:rPr>
              <w:t>BMS/时间继电器/智能灯光控制</w:t>
            </w:r>
          </w:p>
        </w:tc>
        <w:tc>
          <w:tcPr>
            <w:tcW w:w="2665" w:type="dxa"/>
            <w:vAlign w:val="center"/>
          </w:tcPr>
          <w:p>
            <w:pPr>
              <w:rPr>
                <w:rFonts w:eastAsia="宋体"/>
              </w:rPr>
            </w:pPr>
            <w:r>
              <w:rPr>
                <w:rFonts w:hint="eastAsia" w:eastAsia="宋体"/>
              </w:rPr>
              <w:t>以灯光顾问要求为准，满足BMS接口要求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81" w:type="dxa"/>
            <w:vAlign w:val="center"/>
          </w:tcPr>
          <w:p>
            <w:pPr>
              <w:rPr>
                <w:rFonts w:eastAsia="宋体"/>
              </w:rPr>
            </w:pPr>
            <w:r>
              <w:rPr>
                <w:rFonts w:hint="eastAsia" w:eastAsia="宋体"/>
              </w:rPr>
              <w:t>室外园林照明</w:t>
            </w:r>
          </w:p>
        </w:tc>
        <w:tc>
          <w:tcPr>
            <w:tcW w:w="2718" w:type="dxa"/>
            <w:vAlign w:val="center"/>
          </w:tcPr>
          <w:p>
            <w:pPr>
              <w:rPr>
                <w:rFonts w:eastAsia="宋体"/>
              </w:rPr>
            </w:pPr>
            <w:r>
              <w:rPr>
                <w:rFonts w:hint="eastAsia" w:eastAsia="宋体"/>
              </w:rPr>
              <w:t>BMS/时间继电器</w:t>
            </w:r>
          </w:p>
        </w:tc>
        <w:tc>
          <w:tcPr>
            <w:tcW w:w="2665" w:type="dxa"/>
            <w:vAlign w:val="center"/>
          </w:tcPr>
          <w:p>
            <w:pPr>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581" w:type="dxa"/>
            <w:vAlign w:val="center"/>
          </w:tcPr>
          <w:p>
            <w:pPr>
              <w:rPr>
                <w:rFonts w:eastAsia="宋体"/>
              </w:rPr>
            </w:pPr>
            <w:r>
              <w:rPr>
                <w:rFonts w:hint="eastAsia" w:eastAsia="宋体"/>
              </w:rPr>
              <w:t>广告照明</w:t>
            </w:r>
          </w:p>
        </w:tc>
        <w:tc>
          <w:tcPr>
            <w:tcW w:w="2718" w:type="dxa"/>
            <w:vAlign w:val="center"/>
          </w:tcPr>
          <w:p>
            <w:pPr>
              <w:rPr>
                <w:rFonts w:eastAsia="宋体"/>
              </w:rPr>
            </w:pPr>
            <w:r>
              <w:rPr>
                <w:rFonts w:hint="eastAsia" w:eastAsia="宋体"/>
              </w:rPr>
              <w:t>BMS/时间继电器</w:t>
            </w:r>
          </w:p>
        </w:tc>
        <w:tc>
          <w:tcPr>
            <w:tcW w:w="2665" w:type="dxa"/>
            <w:vAlign w:val="center"/>
          </w:tcPr>
          <w:p>
            <w:pPr>
              <w:rPr>
                <w:rFonts w:eastAsia="宋体"/>
              </w:rPr>
            </w:pPr>
          </w:p>
        </w:tc>
      </w:tr>
    </w:tbl>
    <w:p>
      <w:r>
        <w:rPr>
          <w:rFonts w:hint="eastAsia"/>
        </w:rPr>
        <w:t>注：上述仅供参考，具体控制形式及点亮方式由精装照明条件落实后进行确定。</w:t>
      </w:r>
    </w:p>
    <w:p>
      <w:r>
        <w:rPr>
          <w:rFonts w:hint="eastAsia"/>
        </w:rPr>
        <w:t>BMS</w:t>
      </w:r>
      <w:r>
        <w:t>：指的是建筑设备集成管理</w:t>
      </w:r>
      <w:r>
        <w:rPr>
          <w:rFonts w:hint="eastAsia"/>
        </w:rPr>
        <w:t>系统</w:t>
      </w:r>
      <w:r>
        <w:t>。</w:t>
      </w:r>
    </w:p>
    <w:p>
      <w:pPr>
        <w:pStyle w:val="4"/>
      </w:pPr>
      <w:bookmarkStart w:id="137" w:name="_Toc516837597"/>
      <w:bookmarkStart w:id="138" w:name="_Toc367695971"/>
      <w:r>
        <w:t>地下车库照明</w:t>
      </w:r>
      <w:bookmarkEnd w:id="137"/>
      <w:bookmarkEnd w:id="138"/>
    </w:p>
    <w:p>
      <w:pPr>
        <w:pStyle w:val="50"/>
        <w:numPr>
          <w:ilvl w:val="0"/>
          <w:numId w:val="125"/>
        </w:numPr>
        <w:ind w:firstLineChars="0"/>
      </w:pPr>
      <w:r>
        <w:rPr>
          <w:rFonts w:hint="eastAsia"/>
        </w:rPr>
        <w:t>在</w:t>
      </w:r>
      <w:r>
        <w:t>满足当地人防办要求的前提下，</w:t>
      </w:r>
      <w:r>
        <w:rPr>
          <w:rFonts w:hint="eastAsia"/>
        </w:rPr>
        <w:t>灯具优先</w:t>
      </w:r>
      <w:r>
        <w:t>考虑</w:t>
      </w:r>
      <w:r>
        <w:rPr>
          <w:rFonts w:hint="eastAsia"/>
        </w:rPr>
        <w:t>采用50*50的线槽吊装,如灯管平风管，灯管可略低于风管，</w:t>
      </w:r>
      <w:r>
        <w:t>但不低于喷淋头</w:t>
      </w:r>
      <w:r>
        <w:rPr>
          <w:rFonts w:hint="eastAsia"/>
        </w:rPr>
        <w:t>。</w:t>
      </w:r>
    </w:p>
    <w:p>
      <w:pPr>
        <w:pStyle w:val="50"/>
        <w:numPr>
          <w:ilvl w:val="0"/>
          <w:numId w:val="125"/>
        </w:numPr>
        <w:ind w:firstLineChars="0"/>
      </w:pPr>
      <w:r>
        <w:rPr>
          <w:rFonts w:hint="eastAsia"/>
        </w:rPr>
        <w:t>车位上方可不设照明灯具，车道照明净间距按4.8米，双排布置；</w:t>
      </w:r>
    </w:p>
    <w:p>
      <w:pPr>
        <w:pStyle w:val="50"/>
        <w:numPr>
          <w:ilvl w:val="0"/>
          <w:numId w:val="125"/>
        </w:numPr>
        <w:ind w:firstLineChars="0"/>
      </w:pPr>
      <w:r>
        <w:rPr>
          <w:rFonts w:hint="eastAsia"/>
        </w:rPr>
        <w:t>增加分区分时段回路控制：消防应急回路设置为24小时亮灯，为总灯具数量的20~25%，设置</w:t>
      </w:r>
      <w:r>
        <w:t>LED灯</w:t>
      </w:r>
      <w:r>
        <w:rPr>
          <w:rFonts w:hint="eastAsia"/>
        </w:rPr>
        <w:t>；非消防应急回路分时段分区控制，双亮</w:t>
      </w:r>
      <w:r>
        <w:t>感应</w:t>
      </w:r>
      <w:r>
        <w:rPr>
          <w:rFonts w:hint="eastAsia"/>
        </w:rPr>
        <w:t>LED灯占1/2， 非感应LED灯占1/2。</w:t>
      </w:r>
    </w:p>
    <w:p>
      <w:pPr>
        <w:pStyle w:val="50"/>
        <w:numPr>
          <w:ilvl w:val="0"/>
          <w:numId w:val="125"/>
        </w:numPr>
        <w:ind w:firstLineChars="0"/>
      </w:pPr>
      <w:r>
        <w:rPr>
          <w:rFonts w:hint="eastAsia"/>
        </w:rPr>
        <w:t>车位及车道照明分回路设置，车道上照明回路采取跳控，控制方式采用定时控制或智能照明控制；</w:t>
      </w:r>
    </w:p>
    <w:p>
      <w:pPr>
        <w:pStyle w:val="50"/>
        <w:numPr>
          <w:ilvl w:val="0"/>
          <w:numId w:val="125"/>
        </w:numPr>
        <w:ind w:firstLineChars="0"/>
      </w:pPr>
      <w:r>
        <w:rPr>
          <w:rFonts w:hint="eastAsia"/>
        </w:rPr>
        <w:t>设备房照明回路与车库照明回路分开，不受定时器控制；</w:t>
      </w:r>
    </w:p>
    <w:p>
      <w:pPr>
        <w:pStyle w:val="50"/>
        <w:numPr>
          <w:ilvl w:val="0"/>
          <w:numId w:val="125"/>
        </w:numPr>
        <w:ind w:firstLineChars="0"/>
      </w:pPr>
      <w:r>
        <w:rPr>
          <w:rFonts w:hint="eastAsia"/>
        </w:rPr>
        <w:t>车道转角处需要设置应急照明灯具；</w:t>
      </w:r>
    </w:p>
    <w:p>
      <w:pPr>
        <w:pStyle w:val="50"/>
        <w:numPr>
          <w:ilvl w:val="0"/>
          <w:numId w:val="125"/>
        </w:numPr>
        <w:ind w:firstLineChars="0"/>
      </w:pPr>
      <w:r>
        <w:rPr>
          <w:rFonts w:hint="eastAsia"/>
        </w:rPr>
        <w:t>照明总箱需要设置计量，或是在低压馈电柜柜设置多功能表，以便后期能源分析。</w:t>
      </w:r>
    </w:p>
    <w:p>
      <w:pPr>
        <w:pStyle w:val="50"/>
        <w:numPr>
          <w:ilvl w:val="0"/>
          <w:numId w:val="125"/>
        </w:numPr>
        <w:ind w:firstLineChars="0"/>
      </w:pPr>
      <w:r>
        <w:rPr>
          <w:rFonts w:hint="eastAsia"/>
        </w:rPr>
        <w:t>车库内非设备间内配电箱配挂锁，排水泵控制箱按钮及转换开关面板宜参照室外防水箱做法设置在配电箱内盖板上。</w:t>
      </w:r>
    </w:p>
    <w:p>
      <w:pPr>
        <w:pStyle w:val="50"/>
        <w:numPr>
          <w:ilvl w:val="0"/>
          <w:numId w:val="125"/>
        </w:numPr>
        <w:ind w:firstLineChars="0"/>
      </w:pPr>
      <w:r>
        <w:rPr>
          <w:rFonts w:hint="eastAsia"/>
        </w:rPr>
        <w:t>车道灯具底标高不低于2.6米，货车</w:t>
      </w:r>
      <w:r>
        <w:t>通道灯具</w:t>
      </w:r>
      <w:r>
        <w:rPr>
          <w:rFonts w:hint="eastAsia"/>
        </w:rPr>
        <w:t>底标</w:t>
      </w:r>
      <w:r>
        <w:t>高不低于</w:t>
      </w:r>
      <w:r>
        <w:rPr>
          <w:rFonts w:hint="eastAsia"/>
        </w:rPr>
        <w:t>3.8米</w:t>
      </w:r>
      <w:r>
        <w:t>，</w:t>
      </w:r>
      <w:r>
        <w:rPr>
          <w:rFonts w:hint="eastAsia"/>
        </w:rPr>
        <w:t>车位上灯具底标高不低于2.2米。</w:t>
      </w:r>
    </w:p>
    <w:p>
      <w:pPr>
        <w:pStyle w:val="4"/>
      </w:pPr>
      <w:bookmarkStart w:id="139" w:name="_Toc367695972"/>
      <w:bookmarkStart w:id="140" w:name="_Toc516837598"/>
      <w:r>
        <w:t>楼梯间、楼梯前室照明</w:t>
      </w:r>
      <w:bookmarkEnd w:id="139"/>
      <w:bookmarkEnd w:id="140"/>
    </w:p>
    <w:p>
      <w:pPr>
        <w:pStyle w:val="50"/>
        <w:numPr>
          <w:ilvl w:val="0"/>
          <w:numId w:val="126"/>
        </w:numPr>
        <w:ind w:firstLineChars="0"/>
      </w:pPr>
      <w:r>
        <w:t>楼梯间、楼梯前室应急照明和疏散指示同其他部位的应急照明和疏散指示应分开以适应二次装修的灵活变更。</w:t>
      </w:r>
    </w:p>
    <w:p>
      <w:pPr>
        <w:pStyle w:val="50"/>
        <w:numPr>
          <w:ilvl w:val="0"/>
          <w:numId w:val="126"/>
        </w:numPr>
        <w:ind w:firstLineChars="0"/>
      </w:pPr>
      <w:r>
        <w:t>楼梯前室</w:t>
      </w:r>
      <w:r>
        <w:rPr>
          <w:rFonts w:hint="eastAsia"/>
        </w:rPr>
        <w:t>宜</w:t>
      </w:r>
      <w:r>
        <w:t>选用</w:t>
      </w:r>
      <w:r>
        <w:rPr>
          <w:rFonts w:hint="eastAsia"/>
        </w:rPr>
        <w:t>LED</w:t>
      </w:r>
      <w:r>
        <w:t>灯，竖向照明配电。</w:t>
      </w:r>
    </w:p>
    <w:p>
      <w:pPr>
        <w:pStyle w:val="50"/>
        <w:numPr>
          <w:ilvl w:val="0"/>
          <w:numId w:val="126"/>
        </w:numPr>
        <w:ind w:firstLineChars="0"/>
      </w:pPr>
      <w:r>
        <w:t>楼梯间不设置就地控制开关，采用</w:t>
      </w:r>
      <w:r>
        <w:rPr>
          <w:rFonts w:hint="eastAsia"/>
        </w:rPr>
        <w:t>感应</w:t>
      </w:r>
      <w:r>
        <w:t>控制方式。</w:t>
      </w:r>
    </w:p>
    <w:p>
      <w:pPr>
        <w:pStyle w:val="50"/>
        <w:numPr>
          <w:ilvl w:val="0"/>
          <w:numId w:val="126"/>
        </w:numPr>
        <w:ind w:firstLineChars="0"/>
      </w:pPr>
      <w:r>
        <w:t>楼梯照明设计中应保证每层至少设置一盏长明灯兼做值班照明，楼梯间其余照明灯具集中控制。</w:t>
      </w:r>
      <w:r>
        <w:rPr>
          <w:rFonts w:hint="eastAsia"/>
        </w:rPr>
        <w:t>多</w:t>
      </w:r>
      <w:r>
        <w:t>跑楼梯不要遗漏楼梯夹层的照明</w:t>
      </w:r>
      <w:r>
        <w:rPr>
          <w:rFonts w:hint="eastAsia"/>
        </w:rPr>
        <w:t>，楼梯间高度超过一个层高时应设置壁灯</w:t>
      </w:r>
      <w:r>
        <w:t>。</w:t>
      </w:r>
    </w:p>
    <w:p>
      <w:pPr>
        <w:pStyle w:val="50"/>
        <w:numPr>
          <w:ilvl w:val="0"/>
          <w:numId w:val="126"/>
        </w:numPr>
        <w:ind w:firstLineChars="0"/>
      </w:pPr>
      <w:r>
        <w:t>楼梯前室照明：参考楼梯间照明方式，设置应急照明。</w:t>
      </w:r>
    </w:p>
    <w:p>
      <w:pPr>
        <w:pStyle w:val="4"/>
      </w:pPr>
      <w:bookmarkStart w:id="141" w:name="_Toc367695973"/>
      <w:bookmarkStart w:id="142" w:name="_Toc516837599"/>
      <w:r>
        <w:rPr>
          <w:rFonts w:hint="eastAsia"/>
        </w:rPr>
        <w:t>应急照明</w:t>
      </w:r>
      <w:bookmarkEnd w:id="141"/>
      <w:bookmarkEnd w:id="142"/>
    </w:p>
    <w:p>
      <w:pPr>
        <w:pStyle w:val="50"/>
        <w:numPr>
          <w:ilvl w:val="0"/>
          <w:numId w:val="127"/>
        </w:numPr>
        <w:ind w:firstLineChars="0"/>
      </w:pPr>
      <w:r>
        <w:rPr>
          <w:rFonts w:hint="eastAsia"/>
        </w:rPr>
        <w:t>以下区域需要设置应急照明：公共走廊、主要疏散通道、疏散楼梯、各人员众多地点、物业办公室、主要设备房、地下室、消防控制中心、消防泵房、变配电室、电信机房、保安监控室、楼梯间、强弱电竖井等。</w:t>
      </w:r>
    </w:p>
    <w:p>
      <w:pPr>
        <w:pStyle w:val="50"/>
        <w:numPr>
          <w:ilvl w:val="0"/>
          <w:numId w:val="127"/>
        </w:numPr>
        <w:ind w:firstLineChars="0"/>
      </w:pPr>
      <w:r>
        <w:rPr>
          <w:rFonts w:hint="eastAsia"/>
        </w:rPr>
        <w:t>租户内设置应急灯并自带电池，供电时间不小于90分钟，由租户自行安装。</w:t>
      </w:r>
    </w:p>
    <w:p>
      <w:pPr>
        <w:pStyle w:val="4"/>
      </w:pPr>
      <w:bookmarkStart w:id="143" w:name="_Toc367695974"/>
      <w:bookmarkStart w:id="144" w:name="_Toc516837600"/>
      <w:r>
        <w:rPr>
          <w:rFonts w:hint="eastAsia"/>
        </w:rPr>
        <w:t>灯具选择和安装</w:t>
      </w:r>
      <w:bookmarkEnd w:id="143"/>
      <w:bookmarkEnd w:id="144"/>
    </w:p>
    <w:p>
      <w:pPr>
        <w:pStyle w:val="50"/>
        <w:numPr>
          <w:ilvl w:val="0"/>
          <w:numId w:val="128"/>
        </w:numPr>
        <w:ind w:firstLineChars="0"/>
      </w:pPr>
      <w:r>
        <w:rPr>
          <w:rFonts w:hint="eastAsia"/>
        </w:rPr>
        <w:t>在照明设计过程中，应以节能为目标，不使用白炽灯，推荐使用LED 灯。</w:t>
      </w:r>
    </w:p>
    <w:p>
      <w:pPr>
        <w:pStyle w:val="50"/>
        <w:numPr>
          <w:ilvl w:val="0"/>
          <w:numId w:val="128"/>
        </w:numPr>
        <w:ind w:firstLineChars="0"/>
        <w:rPr>
          <w:rFonts w:eastAsia="宋体"/>
        </w:rPr>
      </w:pPr>
      <w:r>
        <w:rPr>
          <w:rFonts w:hint="eastAsia"/>
        </w:rPr>
        <w:t>室外灯具选用防水防昆虫进入的灯具；建筑内处于直接对外自然通风区域的灯具，如带自然通风的楼梯间，应选用防昆虫进入的灯具；垃圾房、水泵房或潮湿的房间应选用防水型灯具。</w:t>
      </w:r>
    </w:p>
    <w:p>
      <w:pPr>
        <w:pStyle w:val="4"/>
      </w:pPr>
      <w:bookmarkStart w:id="145" w:name="_Toc367695975"/>
      <w:bookmarkStart w:id="146" w:name="_Toc516837601"/>
      <w:r>
        <w:rPr>
          <w:rFonts w:hint="eastAsia"/>
        </w:rPr>
        <w:t>小动力及插座设计</w:t>
      </w:r>
      <w:bookmarkEnd w:id="145"/>
      <w:bookmarkEnd w:id="146"/>
    </w:p>
    <w:p>
      <w:pPr>
        <w:pStyle w:val="50"/>
        <w:numPr>
          <w:ilvl w:val="0"/>
          <w:numId w:val="129"/>
        </w:numPr>
        <w:ind w:firstLineChars="0"/>
      </w:pPr>
      <w:r>
        <w:rPr>
          <w:rFonts w:hint="eastAsia"/>
        </w:rPr>
        <w:t>开发商</w:t>
      </w:r>
      <w:r>
        <w:t>在</w:t>
      </w:r>
      <w:r>
        <w:rPr>
          <w:rFonts w:hint="eastAsia"/>
        </w:rPr>
        <w:t>吊顶内预留开关箱，开关箱应设在店铺内距离租赁线1. 0 ~1.5m 内，底标高应高出公共吊顶500mm。商户自行</w:t>
      </w:r>
      <w:r>
        <w:t>安装的</w:t>
      </w:r>
      <w:r>
        <w:rPr>
          <w:rFonts w:hint="eastAsia"/>
        </w:rPr>
        <w:t>总</w:t>
      </w:r>
      <w:r>
        <w:t>配电箱</w:t>
      </w:r>
      <w:r>
        <w:rPr>
          <w:rFonts w:hint="eastAsia"/>
        </w:rPr>
        <w:t>主开关应</w:t>
      </w:r>
      <w:r>
        <w:t>带漏电</w:t>
      </w:r>
      <w:r>
        <w:rPr>
          <w:rFonts w:hint="eastAsia"/>
        </w:rPr>
        <w:t>功能；</w:t>
      </w:r>
    </w:p>
    <w:p>
      <w:pPr>
        <w:pStyle w:val="50"/>
        <w:numPr>
          <w:ilvl w:val="0"/>
          <w:numId w:val="129"/>
        </w:numPr>
        <w:ind w:firstLineChars="0"/>
      </w:pPr>
      <w:r>
        <w:rPr>
          <w:rFonts w:hint="eastAsia"/>
        </w:rPr>
        <w:t>中庭区域预留50</w:t>
      </w:r>
      <w:r>
        <w:t>~</w:t>
      </w:r>
      <w:r>
        <w:rPr>
          <w:rFonts w:hint="eastAsia"/>
        </w:rPr>
        <w:t>100kw的活动专用配电箱，考虑设置计量，配电箱设于中庭区，安装方式结合装修隐蔽处理；</w:t>
      </w:r>
    </w:p>
    <w:p>
      <w:pPr>
        <w:pStyle w:val="50"/>
        <w:numPr>
          <w:ilvl w:val="0"/>
          <w:numId w:val="129"/>
        </w:numPr>
        <w:ind w:firstLineChars="0"/>
      </w:pPr>
      <w:r>
        <w:rPr>
          <w:rFonts w:hint="eastAsia"/>
        </w:rPr>
        <w:t>中庭顶端需预留吊装用及遮阳卷帘电源，位置配合建筑专业吊钩位置确定；</w:t>
      </w:r>
    </w:p>
    <w:p>
      <w:pPr>
        <w:pStyle w:val="50"/>
        <w:numPr>
          <w:ilvl w:val="0"/>
          <w:numId w:val="129"/>
        </w:numPr>
        <w:ind w:firstLineChars="0"/>
      </w:pPr>
      <w:r>
        <w:rPr>
          <w:rFonts w:hint="eastAsia"/>
        </w:rPr>
        <w:t>商铺之间的通廊位置每15米预留1个地面插座，要求4平方以上的电线促销宣传使用；室内休息</w:t>
      </w:r>
      <w:r>
        <w:t>区座椅处可设置充电插座</w:t>
      </w:r>
      <w:r>
        <w:rPr>
          <w:rFonts w:hint="eastAsia"/>
        </w:rPr>
        <w:t>；</w:t>
      </w:r>
    </w:p>
    <w:p>
      <w:pPr>
        <w:pStyle w:val="50"/>
        <w:numPr>
          <w:ilvl w:val="0"/>
          <w:numId w:val="129"/>
        </w:numPr>
        <w:ind w:firstLineChars="0"/>
      </w:pPr>
      <w:r>
        <w:rPr>
          <w:rFonts w:hint="eastAsia"/>
        </w:rPr>
        <w:t>地面插座应采用旋转开启式地面插座，插座保护盖板应与地面持平</w:t>
      </w:r>
      <w:r>
        <w:rPr>
          <w:rFonts w:hint="eastAsia" w:eastAsia="宋体"/>
        </w:rPr>
        <w:t>，禁止使用弹启式地面插座</w:t>
      </w:r>
      <w:r>
        <w:rPr>
          <w:rFonts w:hint="eastAsia"/>
        </w:rPr>
        <w:t>；</w:t>
      </w:r>
    </w:p>
    <w:p>
      <w:pPr>
        <w:pStyle w:val="50"/>
        <w:numPr>
          <w:ilvl w:val="0"/>
          <w:numId w:val="129"/>
        </w:numPr>
        <w:ind w:firstLineChars="0"/>
      </w:pPr>
      <w:r>
        <w:rPr>
          <w:rFonts w:hint="eastAsia"/>
        </w:rPr>
        <w:t>根据规范要求，为各设备机房、电梯竖井、强弱电竖井等位置提供电源插座；</w:t>
      </w:r>
    </w:p>
    <w:p>
      <w:pPr>
        <w:pStyle w:val="50"/>
        <w:numPr>
          <w:ilvl w:val="0"/>
          <w:numId w:val="129"/>
        </w:numPr>
        <w:ind w:firstLineChars="0"/>
      </w:pPr>
      <w:r>
        <w:rPr>
          <w:rFonts w:hint="eastAsia"/>
        </w:rPr>
        <w:t>公共走道每15m预留一处清扫插座，16A，底距地300mm；</w:t>
      </w:r>
    </w:p>
    <w:p>
      <w:pPr>
        <w:pStyle w:val="50"/>
        <w:numPr>
          <w:ilvl w:val="0"/>
          <w:numId w:val="129"/>
        </w:numPr>
        <w:ind w:firstLineChars="0"/>
      </w:pPr>
      <w:r>
        <w:rPr>
          <w:rFonts w:hint="eastAsia"/>
        </w:rPr>
        <w:t>车库车道两侧柱子上端预留16A插座，安装高度2.5m，供地下车库广告灯箱使用；</w:t>
      </w:r>
    </w:p>
    <w:p>
      <w:pPr>
        <w:pStyle w:val="50"/>
        <w:numPr>
          <w:ilvl w:val="0"/>
          <w:numId w:val="129"/>
        </w:numPr>
        <w:ind w:firstLineChars="0"/>
      </w:pPr>
      <w:r>
        <w:rPr>
          <w:rFonts w:hint="eastAsia"/>
        </w:rPr>
        <w:t>客梯厅</w:t>
      </w:r>
      <w:r>
        <w:t>两</w:t>
      </w:r>
      <w:r>
        <w:rPr>
          <w:rFonts w:hint="eastAsia"/>
        </w:rPr>
        <w:t>台</w:t>
      </w:r>
      <w:r>
        <w:t>电梯之间适当位置离地</w:t>
      </w:r>
      <w:r>
        <w:rPr>
          <w:rFonts w:hint="eastAsia"/>
        </w:rPr>
        <w:t>1.8米</w:t>
      </w:r>
      <w:r>
        <w:t>预留信息发布屏电源。</w:t>
      </w:r>
    </w:p>
    <w:p>
      <w:pPr>
        <w:pStyle w:val="3"/>
      </w:pPr>
      <w:bookmarkStart w:id="147" w:name="_Toc516837602"/>
      <w:r>
        <w:rPr>
          <w:rFonts w:hint="eastAsia"/>
        </w:rPr>
        <w:t>电气计量系统</w:t>
      </w:r>
      <w:bookmarkEnd w:id="147"/>
    </w:p>
    <w:p>
      <w:pPr>
        <w:pStyle w:val="4"/>
      </w:pPr>
      <w:bookmarkStart w:id="148" w:name="_Toc367695977"/>
      <w:bookmarkStart w:id="149" w:name="_Toc516837603"/>
      <w:r>
        <w:rPr>
          <w:rFonts w:hint="eastAsia"/>
        </w:rPr>
        <w:t>总体计量</w:t>
      </w:r>
      <w:bookmarkEnd w:id="148"/>
      <w:bookmarkEnd w:id="149"/>
    </w:p>
    <w:p>
      <w:r>
        <w:rPr>
          <w:rFonts w:hint="eastAsia"/>
        </w:rPr>
        <w:t>高压电源进线处设专用计量柜，并装设分时计费的有功电度表和无功电度表、电流表、有功功率表、功率因数表。</w:t>
      </w:r>
    </w:p>
    <w:p>
      <w:pPr>
        <w:pStyle w:val="4"/>
      </w:pPr>
      <w:bookmarkStart w:id="150" w:name="_Toc367695978"/>
      <w:bookmarkStart w:id="151" w:name="_Toc516837604"/>
      <w:r>
        <w:rPr>
          <w:rFonts w:hint="eastAsia"/>
        </w:rPr>
        <w:t>高压计量</w:t>
      </w:r>
      <w:bookmarkEnd w:id="150"/>
      <w:bookmarkEnd w:id="151"/>
    </w:p>
    <w:p>
      <w:r>
        <w:rPr>
          <w:rFonts w:hint="eastAsia"/>
        </w:rPr>
        <w:t>当百货、超市租赁方要求设置独立变压器时，宜采用高压计量方式。如不采用独立变压器形式，可采用低压集中计量方式。</w:t>
      </w:r>
    </w:p>
    <w:p>
      <w:pPr>
        <w:pStyle w:val="4"/>
      </w:pPr>
      <w:bookmarkStart w:id="152" w:name="_Toc367695979"/>
      <w:bookmarkStart w:id="153" w:name="_Toc516837605"/>
      <w:r>
        <w:rPr>
          <w:rFonts w:hint="eastAsia"/>
        </w:rPr>
        <w:t>低压计量</w:t>
      </w:r>
      <w:bookmarkEnd w:id="152"/>
      <w:bookmarkEnd w:id="153"/>
    </w:p>
    <w:p>
      <w:pPr>
        <w:pStyle w:val="50"/>
        <w:numPr>
          <w:ilvl w:val="0"/>
          <w:numId w:val="130"/>
        </w:numPr>
        <w:ind w:firstLineChars="0"/>
      </w:pPr>
      <w:r>
        <w:rPr>
          <w:rFonts w:hint="eastAsia"/>
        </w:rPr>
        <w:t>根据业态及业主方要求设置低压计量，KTV、溜冰场、影院等采用变电室低压柜内集中计量。</w:t>
      </w:r>
    </w:p>
    <w:p>
      <w:pPr>
        <w:pStyle w:val="50"/>
        <w:numPr>
          <w:ilvl w:val="0"/>
          <w:numId w:val="130"/>
        </w:numPr>
        <w:ind w:firstLineChars="0"/>
      </w:pPr>
      <w:r>
        <w:rPr>
          <w:rFonts w:hint="eastAsia"/>
        </w:rPr>
        <w:t>实行低压计量的各类业态，除在其变压器出线处设总计量表外，变配电所各低压馈线每个回路也应设计量子表。</w:t>
      </w:r>
    </w:p>
    <w:p>
      <w:pPr>
        <w:pStyle w:val="50"/>
        <w:numPr>
          <w:ilvl w:val="0"/>
          <w:numId w:val="130"/>
        </w:numPr>
        <w:ind w:firstLineChars="0"/>
      </w:pPr>
      <w:r>
        <w:rPr>
          <w:rFonts w:hint="eastAsia"/>
        </w:rPr>
        <w:t>出租、出售类商铺用电计量表具，按一户一表设置，</w:t>
      </w:r>
      <w:r>
        <w:rPr>
          <w:rFonts w:hint="eastAsia" w:eastAsia="宋体"/>
        </w:rPr>
        <w:t>采用远程抄表方式，</w:t>
      </w:r>
      <w:r>
        <w:rPr>
          <w:rFonts w:hint="eastAsia"/>
        </w:rPr>
        <w:t>表具集中设于楼层公共区</w:t>
      </w:r>
      <w:r>
        <w:rPr>
          <w:rFonts w:hint="eastAsia" w:eastAsia="宋体"/>
        </w:rPr>
        <w:t>强电井内，电源直接从低压配电房引出的商铺计量仪表可考虑集中设置在低压配电房。</w:t>
      </w:r>
    </w:p>
    <w:p>
      <w:pPr>
        <w:pStyle w:val="50"/>
        <w:numPr>
          <w:ilvl w:val="0"/>
          <w:numId w:val="130"/>
        </w:numPr>
        <w:ind w:firstLineChars="0"/>
      </w:pPr>
      <w:r>
        <w:rPr>
          <w:rFonts w:hint="eastAsia"/>
        </w:rPr>
        <w:t>当供电回路为二种及以上的业态共用时（如电梯、扶梯、公共照明等），应分项设置计量装置。</w:t>
      </w:r>
      <w:r>
        <w:t xml:space="preserve"> </w:t>
      </w:r>
    </w:p>
    <w:p>
      <w:pPr>
        <w:pStyle w:val="50"/>
        <w:numPr>
          <w:ilvl w:val="0"/>
          <w:numId w:val="130"/>
        </w:numPr>
        <w:ind w:firstLineChars="0"/>
      </w:pPr>
      <w:r>
        <w:rPr>
          <w:rFonts w:hint="eastAsia"/>
        </w:rPr>
        <w:t>公共负荷实行分路计量。计量等级应至少满足《能源管理系统建设技术要求》中规定的基础计量要求，即下表中的第5级要求。为满足节能等管理要求，变配电室低压馈电回路（照明、动力）应按系统出线回路分别设计量表。动力配电中空调系统（制冷站内制冷机组、冷冻水泵、水蓄冷循环泵、冷却水泵、冷却塔风扇、供暖循环泵、补水泵）、</w:t>
      </w:r>
      <w:r>
        <w:rPr>
          <w:rFonts w:hint="eastAsia" w:eastAsia="宋体"/>
        </w:rPr>
        <w:t>生活水泵、排污泵电源、泛光照明、LED屏、广告、新风机、排风机、商铺用电、商场公共走廊照明、地下车库照明、室外园林照明、喷泉、活动电源</w:t>
      </w:r>
      <w:r>
        <w:rPr>
          <w:rFonts w:hint="eastAsia"/>
        </w:rPr>
        <w:t>用电计量应分开设置。</w:t>
      </w:r>
    </w:p>
    <w:p>
      <w:pPr>
        <w:pStyle w:val="50"/>
        <w:ind w:left="420" w:firstLine="0" w:firstLineChars="0"/>
      </w:pPr>
    </w:p>
    <w:p>
      <w:pPr>
        <w:pStyle w:val="50"/>
        <w:ind w:firstLine="0" w:firstLineChars="0"/>
      </w:pPr>
      <w:r>
        <w:drawing>
          <wp:inline distT="0" distB="0" distL="0" distR="0">
            <wp:extent cx="5274310" cy="3096260"/>
            <wp:effectExtent l="0" t="0" r="2540" b="8890"/>
            <wp:docPr id="2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096260"/>
                    </a:xfrm>
                    <a:prstGeom prst="rect">
                      <a:avLst/>
                    </a:prstGeom>
                    <a:noFill/>
                    <a:ln>
                      <a:noFill/>
                    </a:ln>
                  </pic:spPr>
                </pic:pic>
              </a:graphicData>
            </a:graphic>
          </wp:inline>
        </w:drawing>
      </w:r>
    </w:p>
    <w:p>
      <w:pPr>
        <w:pStyle w:val="50"/>
        <w:ind w:left="420" w:firstLine="0" w:firstLineChars="0"/>
        <w:jc w:val="center"/>
      </w:pPr>
      <w:r>
        <w:rPr>
          <w:rFonts w:hint="eastAsia"/>
        </w:rPr>
        <w:t>图3.10.3集团统一分项电耗模型</w:t>
      </w:r>
    </w:p>
    <w:p>
      <w:pPr>
        <w:pStyle w:val="50"/>
        <w:ind w:left="420" w:firstLine="0" w:firstLineChars="0"/>
        <w:jc w:val="center"/>
      </w:pPr>
    </w:p>
    <w:p>
      <w:pPr>
        <w:pStyle w:val="50"/>
        <w:numPr>
          <w:ilvl w:val="0"/>
          <w:numId w:val="130"/>
        </w:numPr>
        <w:ind w:firstLineChars="0"/>
      </w:pPr>
      <w:r>
        <w:rPr>
          <w:rFonts w:hint="eastAsia"/>
        </w:rPr>
        <w:t>店铺内的风机盘管用电自店铺分配电箱接驳；走廊及公共区风机盘管采用单独回路配电，风速开关集中设置在强电井内；设计中应按区域考虑采用一个风速开关控制多个风机盘管的方式。</w:t>
      </w:r>
    </w:p>
    <w:p>
      <w:pPr>
        <w:pStyle w:val="50"/>
        <w:numPr>
          <w:ilvl w:val="0"/>
          <w:numId w:val="130"/>
        </w:numPr>
        <w:ind w:firstLineChars="0"/>
      </w:pPr>
      <w:r>
        <w:rPr>
          <w:rFonts w:hint="eastAsia"/>
        </w:rPr>
        <w:t>300平方以上的餐饮商铺排油烟风机电源引自各商铺内主电源箱，商铺公用的排油烟风机及新风机电源引自强电井公共配电箱，并考虑多地启动控制，在商铺内主配电箱位置预留多地远程启动控制线。</w:t>
      </w:r>
    </w:p>
    <w:p>
      <w:pPr>
        <w:pStyle w:val="50"/>
        <w:numPr>
          <w:ilvl w:val="0"/>
          <w:numId w:val="130"/>
        </w:numPr>
        <w:ind w:firstLineChars="0"/>
      </w:pPr>
      <w:r>
        <w:rPr>
          <w:rFonts w:hint="eastAsia"/>
        </w:rPr>
        <w:t>计量表具及互感器精度应达到：高压互感器</w:t>
      </w:r>
      <w:r>
        <w:t>0.2</w:t>
      </w:r>
      <w:r>
        <w:rPr>
          <w:rFonts w:hint="eastAsia"/>
        </w:rPr>
        <w:t>级，高压计量表</w:t>
      </w:r>
      <w:r>
        <w:t>0.5</w:t>
      </w:r>
      <w:r>
        <w:rPr>
          <w:rFonts w:hint="eastAsia"/>
        </w:rPr>
        <w:t>级，低压互感器、计量表</w:t>
      </w:r>
      <w:r>
        <w:t>0.5</w:t>
      </w:r>
      <w:r>
        <w:rPr>
          <w:rFonts w:hint="eastAsia"/>
        </w:rPr>
        <w:t>级。</w:t>
      </w:r>
    </w:p>
    <w:p>
      <w:pPr>
        <w:pStyle w:val="50"/>
        <w:numPr>
          <w:ilvl w:val="0"/>
          <w:numId w:val="130"/>
        </w:numPr>
        <w:ind w:firstLineChars="0"/>
      </w:pPr>
      <w:r>
        <w:rPr>
          <w:rFonts w:hint="eastAsia"/>
        </w:rPr>
        <w:t>电气计量系统采用数字远传形式，计量主机设于商管办公室；变配电室内的计量可采用电力监控系统完成，应将所有电气计量设备组成完整的计量系统。</w:t>
      </w:r>
    </w:p>
    <w:p>
      <w:pPr>
        <w:pStyle w:val="3"/>
      </w:pPr>
      <w:bookmarkStart w:id="154" w:name="_Toc516837606"/>
      <w:r>
        <w:rPr>
          <w:rFonts w:hint="eastAsia"/>
        </w:rPr>
        <w:t>防雷接地系统</w:t>
      </w:r>
      <w:bookmarkEnd w:id="154"/>
    </w:p>
    <w:p>
      <w:pPr>
        <w:pStyle w:val="50"/>
        <w:numPr>
          <w:ilvl w:val="0"/>
          <w:numId w:val="131"/>
        </w:numPr>
        <w:ind w:firstLineChars="0"/>
      </w:pPr>
      <w:r>
        <w:rPr>
          <w:rFonts w:hint="eastAsia"/>
        </w:rPr>
        <w:t>防雷及接地系统设置需满足现行国家规范的强制要求。</w:t>
      </w:r>
    </w:p>
    <w:p>
      <w:pPr>
        <w:pStyle w:val="50"/>
        <w:numPr>
          <w:ilvl w:val="0"/>
          <w:numId w:val="131"/>
        </w:numPr>
        <w:ind w:firstLineChars="0"/>
      </w:pPr>
      <w:r>
        <w:rPr>
          <w:rFonts w:hint="eastAsia"/>
        </w:rPr>
        <w:t>屋面及玻璃穹顶避雷网格要求暗装。</w:t>
      </w:r>
      <w:r>
        <w:rPr>
          <w:rFonts w:hint="eastAsia" w:ascii="宋体" w:hAnsi="宋体"/>
        </w:rPr>
        <w:t>利用玻璃穹顶的金属条当做避雷网。</w:t>
      </w:r>
    </w:p>
    <w:p>
      <w:pPr>
        <w:pStyle w:val="2"/>
      </w:pPr>
      <w:bookmarkStart w:id="155" w:name="_Toc516837607"/>
      <w:r>
        <w:rPr>
          <w:rFonts w:hint="eastAsia"/>
        </w:rPr>
        <w:t>弱电系统</w:t>
      </w:r>
      <w:bookmarkEnd w:id="155"/>
    </w:p>
    <w:p>
      <w:pPr>
        <w:pStyle w:val="3"/>
      </w:pPr>
      <w:bookmarkStart w:id="156" w:name="_Toc367695768"/>
      <w:bookmarkStart w:id="157" w:name="_Toc367695986"/>
      <w:bookmarkStart w:id="158" w:name="_Toc367696171"/>
      <w:bookmarkStart w:id="159" w:name="_Toc516837608"/>
      <w:bookmarkStart w:id="160" w:name="_Toc359577269"/>
      <w:r>
        <w:rPr>
          <w:rFonts w:hint="eastAsia"/>
        </w:rPr>
        <w:t>系统总述</w:t>
      </w:r>
      <w:bookmarkEnd w:id="156"/>
      <w:bookmarkEnd w:id="157"/>
      <w:bookmarkEnd w:id="158"/>
      <w:bookmarkEnd w:id="159"/>
    </w:p>
    <w:p>
      <w:r>
        <w:rPr>
          <w:rFonts w:hint="eastAsia"/>
        </w:rPr>
        <w:t>弱电系统的设置应以满足项目的使用功能为目标， 应以项目的建筑规模、业务性质和物业管理模式等为依据，建立实用、可靠和高效的信息化应用系统，以实施综合管理功能；</w:t>
      </w:r>
    </w:p>
    <w:p>
      <w:pPr>
        <w:rPr>
          <w:rFonts w:eastAsia="宋体"/>
        </w:rPr>
      </w:pPr>
      <w:r>
        <w:rPr>
          <w:rFonts w:hint="eastAsia"/>
        </w:rPr>
        <w:t>弱电系统应支撑工作业务系统及物业管理系统并具有可靠性、容错性、易维护性和可扩展性。</w:t>
      </w:r>
    </w:p>
    <w:p>
      <w:pPr>
        <w:pStyle w:val="3"/>
      </w:pPr>
      <w:bookmarkStart w:id="161" w:name="_Toc367695769"/>
      <w:bookmarkStart w:id="162" w:name="_Toc367695987"/>
      <w:bookmarkStart w:id="163" w:name="_Toc367696172"/>
      <w:bookmarkStart w:id="164" w:name="_Toc516837609"/>
      <w:r>
        <w:rPr>
          <w:rFonts w:hint="eastAsia"/>
        </w:rPr>
        <w:t>视频监控系统</w:t>
      </w:r>
      <w:bookmarkEnd w:id="160"/>
      <w:bookmarkEnd w:id="161"/>
      <w:bookmarkEnd w:id="162"/>
      <w:bookmarkEnd w:id="163"/>
      <w:bookmarkEnd w:id="164"/>
    </w:p>
    <w:p>
      <w:pPr>
        <w:pStyle w:val="50"/>
        <w:numPr>
          <w:ilvl w:val="0"/>
          <w:numId w:val="132"/>
        </w:numPr>
        <w:ind w:firstLineChars="0"/>
      </w:pPr>
      <w:r>
        <w:rPr>
          <w:rFonts w:hint="eastAsia"/>
        </w:rPr>
        <w:t>视频监控系统的产品选型应根据项目的市场定位、投资成本等因素综合考虑，可选用数字信号（电梯轿箱除外）的形式，</w:t>
      </w:r>
      <w:r>
        <w:t>供电方式建议采用</w:t>
      </w:r>
      <w:r>
        <w:rPr>
          <w:rFonts w:hint="eastAsia"/>
          <w:highlight w:val="yellow"/>
        </w:rPr>
        <w:t>非</w:t>
      </w:r>
      <w:r>
        <w:t>POE集中供电方式；</w:t>
      </w:r>
    </w:p>
    <w:p>
      <w:pPr>
        <w:pStyle w:val="50"/>
        <w:numPr>
          <w:ilvl w:val="0"/>
          <w:numId w:val="132"/>
        </w:numPr>
        <w:ind w:firstLineChars="0"/>
      </w:pPr>
      <w:r>
        <w:rPr>
          <w:rFonts w:hint="eastAsia"/>
        </w:rPr>
        <w:t>安防监控中心设置于地下一层或首层，应符合当地消防部门的要求，与消防中控室合用，有直通室外的出口；</w:t>
      </w:r>
    </w:p>
    <w:p>
      <w:pPr>
        <w:pStyle w:val="50"/>
        <w:numPr>
          <w:ilvl w:val="0"/>
          <w:numId w:val="132"/>
        </w:numPr>
        <w:ind w:firstLineChars="0"/>
      </w:pPr>
      <w:r>
        <w:rPr>
          <w:rFonts w:hint="eastAsia"/>
        </w:rPr>
        <w:t>安防系统布点原则及选型：</w:t>
      </w:r>
    </w:p>
    <w:p>
      <w:pPr>
        <w:pStyle w:val="50"/>
        <w:numPr>
          <w:ilvl w:val="1"/>
          <w:numId w:val="133"/>
        </w:numPr>
        <w:ind w:firstLineChars="0"/>
      </w:pPr>
      <w:r>
        <w:rPr>
          <w:rFonts w:hint="eastAsia"/>
        </w:rPr>
        <w:t>室内：主要出入口、电梯轿厢、电梯厅、自动扶梯、走道出入口等，收银台，ATM区，财务室、监控中心等处。</w:t>
      </w:r>
    </w:p>
    <w:p>
      <w:pPr>
        <w:pStyle w:val="50"/>
        <w:numPr>
          <w:ilvl w:val="1"/>
          <w:numId w:val="133"/>
        </w:numPr>
        <w:ind w:firstLineChars="0"/>
      </w:pPr>
      <w:r>
        <w:rPr>
          <w:rFonts w:hint="eastAsia"/>
        </w:rPr>
        <w:t>室外及车库：屋顶、广场周边区域，大厦周边及出入口，地下及地上停车场出入口及主干道等室外场所，用于监视大厦周边人员及车辆情况。</w:t>
      </w:r>
    </w:p>
    <w:p>
      <w:pPr>
        <w:pStyle w:val="50"/>
        <w:numPr>
          <w:ilvl w:val="1"/>
          <w:numId w:val="133"/>
        </w:numPr>
        <w:ind w:firstLineChars="0"/>
      </w:pPr>
      <w:r>
        <w:rPr>
          <w:rFonts w:hint="eastAsia"/>
        </w:rPr>
        <w:t>摄像机采用低照度摄像机加红外照明系统；与室外交接有逆光情况的出入口应采用宽动态摄像机；除电梯专用摄像机外，其他均采用彩色网络</w:t>
      </w:r>
      <w:r>
        <w:t>摄像机，室内摄像机分辨率不低于</w:t>
      </w:r>
      <w:r>
        <w:rPr>
          <w:rFonts w:hint="eastAsia"/>
        </w:rPr>
        <w:t>720P，</w:t>
      </w:r>
      <w:r>
        <w:t>室外摄像机分辨率不低于</w:t>
      </w:r>
      <w:r>
        <w:rPr>
          <w:rFonts w:hint="eastAsia"/>
        </w:rPr>
        <w:t>1080</w:t>
      </w:r>
      <w:r>
        <w:t>P</w:t>
      </w:r>
      <w:r>
        <w:rPr>
          <w:rFonts w:hint="eastAsia"/>
        </w:rPr>
        <w:t>；室外、设备机房（24H有人值守除外）等区域摄像机应具备红外一体照明；出入口安装摄像机应能清楚显示人员面部特征、机动车牌号；其他区域安装的摄像机通过显示屏应能清楚显示过往人员的体貌特征。</w:t>
      </w:r>
    </w:p>
    <w:p>
      <w:pPr>
        <w:pStyle w:val="50"/>
        <w:numPr>
          <w:ilvl w:val="0"/>
          <w:numId w:val="132"/>
        </w:numPr>
        <w:ind w:firstLineChars="0"/>
        <w:rPr>
          <w:rFonts w:eastAsia="宋体"/>
        </w:rPr>
      </w:pPr>
      <w:r>
        <w:rPr>
          <w:rFonts w:hint="eastAsia" w:eastAsia="宋体"/>
        </w:rPr>
        <w:t>在消控中心采用</w:t>
      </w:r>
      <w:r>
        <w:rPr>
          <w:rFonts w:hint="eastAsia" w:eastAsia="宋体"/>
          <w:highlight w:val="yellow"/>
        </w:rPr>
        <w:t>硬盘录像机（建议更新为磁盘阵列）</w:t>
      </w:r>
      <w:r>
        <w:rPr>
          <w:rFonts w:hint="eastAsia" w:eastAsia="宋体"/>
        </w:rPr>
        <w:t>和矩阵切换器进行录像和管理，全帧录像保留30天。</w:t>
      </w:r>
    </w:p>
    <w:p>
      <w:pPr>
        <w:pStyle w:val="3"/>
      </w:pPr>
      <w:bookmarkStart w:id="165" w:name="_Toc367695770"/>
      <w:bookmarkStart w:id="166" w:name="_Toc367696173"/>
      <w:bookmarkStart w:id="167" w:name="_Toc367695988"/>
      <w:bookmarkStart w:id="168" w:name="_Toc359577270"/>
      <w:bookmarkStart w:id="169" w:name="_Toc516837610"/>
      <w:r>
        <w:rPr>
          <w:rFonts w:hint="eastAsia"/>
        </w:rPr>
        <w:t>入侵报警系统</w:t>
      </w:r>
      <w:bookmarkEnd w:id="165"/>
      <w:bookmarkEnd w:id="166"/>
      <w:bookmarkEnd w:id="167"/>
      <w:bookmarkEnd w:id="168"/>
      <w:bookmarkEnd w:id="169"/>
    </w:p>
    <w:p>
      <w:pPr>
        <w:pStyle w:val="50"/>
        <w:numPr>
          <w:ilvl w:val="0"/>
          <w:numId w:val="134"/>
        </w:numPr>
        <w:ind w:firstLineChars="0"/>
      </w:pPr>
      <w:r>
        <w:rPr>
          <w:rFonts w:hint="eastAsia"/>
        </w:rPr>
        <w:t>入侵报警系统主要在商业区域内的重要位置设置各类报警探头，与视频监控系统配合，共同完成整个商业的安全保障工作。</w:t>
      </w:r>
    </w:p>
    <w:p>
      <w:pPr>
        <w:pStyle w:val="50"/>
        <w:numPr>
          <w:ilvl w:val="0"/>
          <w:numId w:val="134"/>
        </w:numPr>
        <w:ind w:firstLineChars="0"/>
      </w:pPr>
      <w:r>
        <w:rPr>
          <w:rFonts w:hint="eastAsia"/>
        </w:rPr>
        <w:t>入侵报警系统可以在无人在现场的情况下发现警情并将报警信号传输至消控中心，并能完成报警的记录。</w:t>
      </w:r>
    </w:p>
    <w:p>
      <w:pPr>
        <w:pStyle w:val="50"/>
        <w:numPr>
          <w:ilvl w:val="0"/>
          <w:numId w:val="134"/>
        </w:numPr>
        <w:ind w:firstLineChars="0"/>
      </w:pPr>
      <w:r>
        <w:rPr>
          <w:rFonts w:hint="eastAsia"/>
        </w:rPr>
        <w:t>点位设置原则：在首层各出入口、各层楼梯口、各业态之间的出入口等重要区域设置双鉴红外报警探头；在首层对外有窗的位置建议设置玻璃破碎探测器；在财务室、收银台、总服务台、残疾人卫生间，重要弱电机房如安防监控中心、消防控制室等重要部位设置紧急报警按钮。</w:t>
      </w:r>
    </w:p>
    <w:p>
      <w:pPr>
        <w:pStyle w:val="50"/>
        <w:numPr>
          <w:ilvl w:val="0"/>
          <w:numId w:val="134"/>
        </w:numPr>
        <w:ind w:firstLineChars="0"/>
      </w:pPr>
      <w:r>
        <w:rPr>
          <w:rFonts w:hint="eastAsia"/>
        </w:rPr>
        <w:t>设备参数原则：</w:t>
      </w:r>
    </w:p>
    <w:p>
      <w:pPr>
        <w:pStyle w:val="50"/>
        <w:widowControl/>
        <w:numPr>
          <w:ilvl w:val="0"/>
          <w:numId w:val="135"/>
        </w:numPr>
        <w:spacing w:before="113" w:after="113" w:line="260" w:lineRule="exact"/>
        <w:ind w:firstLineChars="0"/>
        <w:jc w:val="left"/>
        <w:rPr>
          <w:rFonts w:eastAsia="宋体"/>
        </w:rPr>
      </w:pPr>
      <w:r>
        <w:rPr>
          <w:rFonts w:hint="eastAsia" w:eastAsia="宋体"/>
        </w:rPr>
        <w:t>报警主机</w:t>
      </w:r>
    </w:p>
    <w:p>
      <w:pPr>
        <w:pStyle w:val="64"/>
        <w:numPr>
          <w:ilvl w:val="0"/>
          <w:numId w:val="136"/>
        </w:numPr>
        <w:ind w:left="1100"/>
        <w:rPr>
          <w:rFonts w:eastAsia="宋体"/>
          <w:sz w:val="21"/>
          <w:lang w:eastAsia="zh-CN"/>
        </w:rPr>
      </w:pPr>
      <w:r>
        <w:rPr>
          <w:rFonts w:hint="eastAsia" w:eastAsia="宋体"/>
          <w:sz w:val="21"/>
          <w:lang w:eastAsia="zh-CN"/>
        </w:rPr>
        <w:t>可通过可编程继电器控制电器或联动</w:t>
      </w:r>
      <w:r>
        <w:rPr>
          <w:rFonts w:eastAsia="宋体"/>
          <w:sz w:val="21"/>
          <w:lang w:eastAsia="zh-CN"/>
        </w:rPr>
        <w:t>CCTV</w:t>
      </w:r>
      <w:r>
        <w:rPr>
          <w:rFonts w:hint="eastAsia" w:eastAsia="宋体"/>
          <w:sz w:val="21"/>
          <w:lang w:eastAsia="zh-CN"/>
        </w:rPr>
        <w:t>监控系统</w:t>
      </w:r>
    </w:p>
    <w:p>
      <w:pPr>
        <w:pStyle w:val="64"/>
        <w:numPr>
          <w:ilvl w:val="0"/>
          <w:numId w:val="136"/>
        </w:numPr>
        <w:ind w:left="1100"/>
        <w:rPr>
          <w:rFonts w:eastAsia="宋体"/>
          <w:lang w:eastAsia="zh-CN"/>
        </w:rPr>
      </w:pPr>
      <w:r>
        <w:rPr>
          <w:rFonts w:hint="eastAsia" w:eastAsia="宋体"/>
          <w:sz w:val="21"/>
          <w:lang w:eastAsia="zh-CN"/>
        </w:rPr>
        <w:t>内置拨号器，报警时自动拨号报告</w:t>
      </w:r>
    </w:p>
    <w:p>
      <w:pPr>
        <w:pStyle w:val="50"/>
        <w:widowControl/>
        <w:numPr>
          <w:ilvl w:val="0"/>
          <w:numId w:val="135"/>
        </w:numPr>
        <w:spacing w:before="113" w:after="113" w:line="260" w:lineRule="exact"/>
        <w:ind w:firstLineChars="0"/>
        <w:jc w:val="left"/>
        <w:rPr>
          <w:rFonts w:eastAsia="宋体"/>
        </w:rPr>
      </w:pPr>
      <w:r>
        <w:rPr>
          <w:rFonts w:hint="eastAsia" w:eastAsia="宋体"/>
        </w:rPr>
        <w:t>双鉴探测器</w:t>
      </w:r>
    </w:p>
    <w:p>
      <w:pPr>
        <w:pStyle w:val="64"/>
        <w:numPr>
          <w:ilvl w:val="0"/>
          <w:numId w:val="136"/>
        </w:numPr>
        <w:ind w:left="1044"/>
        <w:rPr>
          <w:rFonts w:eastAsia="宋体"/>
          <w:sz w:val="21"/>
          <w:lang w:eastAsia="zh-CN"/>
        </w:rPr>
      </w:pPr>
      <w:r>
        <w:rPr>
          <w:rFonts w:hint="eastAsia" w:eastAsia="宋体"/>
          <w:sz w:val="21"/>
          <w:lang w:eastAsia="zh-CN"/>
        </w:rPr>
        <w:t>能抵御较大动物引起的误报</w:t>
      </w:r>
    </w:p>
    <w:p>
      <w:pPr>
        <w:pStyle w:val="64"/>
        <w:numPr>
          <w:ilvl w:val="0"/>
          <w:numId w:val="136"/>
        </w:numPr>
        <w:ind w:left="1044"/>
        <w:rPr>
          <w:rFonts w:eastAsia="宋体"/>
          <w:sz w:val="21"/>
          <w:lang w:eastAsia="zh-CN"/>
        </w:rPr>
      </w:pPr>
      <w:r>
        <w:rPr>
          <w:rFonts w:hint="eastAsia" w:eastAsia="宋体"/>
          <w:sz w:val="21"/>
          <w:lang w:eastAsia="zh-CN"/>
        </w:rPr>
        <w:t>提供温度补偿</w:t>
      </w:r>
    </w:p>
    <w:p>
      <w:pPr>
        <w:pStyle w:val="64"/>
        <w:numPr>
          <w:ilvl w:val="0"/>
          <w:numId w:val="136"/>
        </w:numPr>
        <w:ind w:left="1044"/>
        <w:rPr>
          <w:rFonts w:eastAsia="宋体"/>
          <w:sz w:val="21"/>
          <w:lang w:eastAsia="zh-CN"/>
        </w:rPr>
      </w:pPr>
      <w:r>
        <w:rPr>
          <w:rFonts w:hint="eastAsia" w:eastAsia="宋体"/>
          <w:sz w:val="21"/>
          <w:lang w:eastAsia="zh-CN"/>
        </w:rPr>
        <w:t>自适应微波系统，避免因电扇等的动作引起误报</w:t>
      </w:r>
    </w:p>
    <w:p>
      <w:pPr>
        <w:pStyle w:val="64"/>
        <w:numPr>
          <w:ilvl w:val="0"/>
          <w:numId w:val="136"/>
        </w:numPr>
        <w:ind w:left="1044"/>
        <w:rPr>
          <w:rFonts w:eastAsia="宋体"/>
          <w:sz w:val="21"/>
          <w:lang w:eastAsia="zh-CN"/>
        </w:rPr>
      </w:pPr>
      <w:r>
        <w:rPr>
          <w:rFonts w:hint="eastAsia" w:eastAsia="宋体"/>
          <w:sz w:val="21"/>
          <w:lang w:eastAsia="zh-CN"/>
        </w:rPr>
        <w:t>下望窗功能，防止爬行入侵者</w:t>
      </w:r>
    </w:p>
    <w:p>
      <w:pPr>
        <w:pStyle w:val="50"/>
        <w:widowControl/>
        <w:numPr>
          <w:ilvl w:val="0"/>
          <w:numId w:val="135"/>
        </w:numPr>
        <w:spacing w:before="113" w:after="113" w:line="260" w:lineRule="exact"/>
        <w:ind w:firstLineChars="0"/>
        <w:jc w:val="left"/>
        <w:rPr>
          <w:rFonts w:eastAsia="宋体"/>
        </w:rPr>
      </w:pPr>
      <w:r>
        <w:rPr>
          <w:rFonts w:hint="eastAsia" w:eastAsia="宋体"/>
        </w:rPr>
        <w:t>声光报警器</w:t>
      </w:r>
    </w:p>
    <w:p>
      <w:pPr>
        <w:pStyle w:val="64"/>
        <w:numPr>
          <w:ilvl w:val="0"/>
          <w:numId w:val="136"/>
        </w:numPr>
        <w:ind w:left="987"/>
        <w:rPr>
          <w:rFonts w:eastAsia="宋体"/>
          <w:sz w:val="21"/>
          <w:lang w:eastAsia="zh-CN"/>
        </w:rPr>
      </w:pPr>
      <w:r>
        <w:rPr>
          <w:rFonts w:hint="eastAsia" w:eastAsia="宋体"/>
          <w:sz w:val="21"/>
          <w:lang w:eastAsia="zh-CN"/>
        </w:rPr>
        <w:t>同时具备声光报警</w:t>
      </w:r>
    </w:p>
    <w:p>
      <w:pPr>
        <w:pStyle w:val="64"/>
        <w:numPr>
          <w:ilvl w:val="0"/>
          <w:numId w:val="136"/>
        </w:numPr>
        <w:ind w:left="987"/>
        <w:rPr>
          <w:rFonts w:eastAsia="宋体"/>
          <w:sz w:val="21"/>
          <w:lang w:eastAsia="zh-CN"/>
        </w:rPr>
      </w:pPr>
      <w:r>
        <w:rPr>
          <w:rFonts w:hint="eastAsia" w:eastAsia="宋体"/>
          <w:sz w:val="21"/>
          <w:lang w:eastAsia="zh-CN"/>
        </w:rPr>
        <w:t>闪动次数／分钟：</w:t>
      </w:r>
      <w:r>
        <w:rPr>
          <w:rFonts w:eastAsia="宋体"/>
          <w:sz w:val="21"/>
          <w:lang w:eastAsia="zh-CN"/>
        </w:rPr>
        <w:t>15</w:t>
      </w:r>
      <w:r>
        <w:rPr>
          <w:rFonts w:hint="eastAsia" w:eastAsia="宋体"/>
          <w:sz w:val="21"/>
          <w:lang w:eastAsia="zh-CN"/>
        </w:rPr>
        <w:t>0</w:t>
      </w:r>
    </w:p>
    <w:p>
      <w:pPr>
        <w:pStyle w:val="3"/>
      </w:pPr>
      <w:bookmarkStart w:id="170" w:name="_Toc359577271"/>
      <w:bookmarkStart w:id="171" w:name="_Toc367695771"/>
      <w:bookmarkStart w:id="172" w:name="_Toc367695989"/>
      <w:bookmarkStart w:id="173" w:name="_Toc367696174"/>
      <w:bookmarkStart w:id="174" w:name="_Toc516837611"/>
      <w:r>
        <w:rPr>
          <w:rFonts w:hint="eastAsia"/>
        </w:rPr>
        <w:t>电子巡更系统</w:t>
      </w:r>
      <w:bookmarkEnd w:id="170"/>
      <w:bookmarkEnd w:id="171"/>
      <w:bookmarkEnd w:id="172"/>
      <w:bookmarkEnd w:id="173"/>
      <w:bookmarkEnd w:id="174"/>
    </w:p>
    <w:p>
      <w:pPr>
        <w:pStyle w:val="50"/>
        <w:numPr>
          <w:ilvl w:val="0"/>
          <w:numId w:val="137"/>
        </w:numPr>
        <w:ind w:firstLineChars="0"/>
      </w:pPr>
      <w:r>
        <w:rPr>
          <w:rFonts w:hint="eastAsia"/>
        </w:rPr>
        <w:t>建议采用离线式电子巡查系统，需为巡更人员配备对讲机，以确保巡更人员的工作情况能即时反馈至安防监控室。</w:t>
      </w:r>
    </w:p>
    <w:p>
      <w:pPr>
        <w:pStyle w:val="50"/>
        <w:numPr>
          <w:ilvl w:val="0"/>
          <w:numId w:val="137"/>
        </w:numPr>
        <w:ind w:firstLineChars="0"/>
      </w:pPr>
      <w:r>
        <w:rPr>
          <w:rFonts w:hint="eastAsia"/>
        </w:rPr>
        <w:t>巡更系统能预先设定巡查图，即通过管理软件编排巡更班次、时间间隔、线路走向等，通过读卡器监视和记录保安人员的巡视活动，在发生意外情况时能及时报警。</w:t>
      </w:r>
    </w:p>
    <w:p>
      <w:pPr>
        <w:pStyle w:val="50"/>
        <w:numPr>
          <w:ilvl w:val="0"/>
          <w:numId w:val="137"/>
        </w:numPr>
        <w:ind w:firstLineChars="0"/>
      </w:pPr>
      <w:r>
        <w:rPr>
          <w:rFonts w:hint="eastAsia"/>
        </w:rPr>
        <w:t>出现下列情况时系统会发出警报：</w:t>
      </w:r>
    </w:p>
    <w:p>
      <w:pPr>
        <w:pStyle w:val="50"/>
        <w:numPr>
          <w:ilvl w:val="2"/>
          <w:numId w:val="138"/>
        </w:numPr>
        <w:ind w:firstLineChars="0"/>
      </w:pPr>
      <w:r>
        <w:rPr>
          <w:rFonts w:hint="eastAsia"/>
        </w:rPr>
        <w:t>过早到达信息点</w:t>
      </w:r>
    </w:p>
    <w:p>
      <w:pPr>
        <w:pStyle w:val="50"/>
        <w:numPr>
          <w:ilvl w:val="2"/>
          <w:numId w:val="138"/>
        </w:numPr>
        <w:ind w:firstLineChars="0"/>
      </w:pPr>
      <w:r>
        <w:rPr>
          <w:rFonts w:hint="eastAsia"/>
        </w:rPr>
        <w:t>在规定时间内未到达信息点</w:t>
      </w:r>
    </w:p>
    <w:p>
      <w:pPr>
        <w:pStyle w:val="50"/>
        <w:numPr>
          <w:ilvl w:val="2"/>
          <w:numId w:val="138"/>
        </w:numPr>
        <w:ind w:firstLineChars="0"/>
      </w:pPr>
      <w:r>
        <w:rPr>
          <w:rFonts w:hint="eastAsia"/>
        </w:rPr>
        <w:t>未按规定路线巡视</w:t>
      </w:r>
    </w:p>
    <w:p>
      <w:pPr>
        <w:pStyle w:val="50"/>
        <w:numPr>
          <w:ilvl w:val="2"/>
          <w:numId w:val="138"/>
        </w:numPr>
        <w:ind w:firstLineChars="0"/>
      </w:pPr>
      <w:r>
        <w:rPr>
          <w:rFonts w:hint="eastAsia"/>
        </w:rPr>
        <w:t>在规定时间内未完成巡视</w:t>
      </w:r>
    </w:p>
    <w:p>
      <w:pPr>
        <w:pStyle w:val="50"/>
        <w:numPr>
          <w:ilvl w:val="0"/>
          <w:numId w:val="137"/>
        </w:numPr>
        <w:ind w:firstLineChars="0"/>
      </w:pPr>
      <w:r>
        <w:rPr>
          <w:rFonts w:hint="eastAsia"/>
        </w:rPr>
        <w:t>系统应能在巡视发生错误时自动禁止出现错误的巡更棒的使用功能，以避免巡更棒丢失或者被盗抢。</w:t>
      </w:r>
    </w:p>
    <w:p>
      <w:pPr>
        <w:pStyle w:val="50"/>
        <w:numPr>
          <w:ilvl w:val="0"/>
          <w:numId w:val="137"/>
        </w:numPr>
        <w:ind w:firstLineChars="0"/>
      </w:pPr>
      <w:r>
        <w:rPr>
          <w:rFonts w:hint="eastAsia"/>
        </w:rPr>
        <w:t>巡更系统需保证商场内的安保人员有规则的进行巡视。具体的保安巡视点位应设置在以下位置：</w:t>
      </w:r>
    </w:p>
    <w:p>
      <w:pPr>
        <w:pStyle w:val="50"/>
        <w:numPr>
          <w:ilvl w:val="0"/>
          <w:numId w:val="139"/>
        </w:numPr>
        <w:ind w:firstLineChars="0"/>
      </w:pPr>
      <w:r>
        <w:rPr>
          <w:rFonts w:hint="eastAsia"/>
        </w:rPr>
        <w:t>所有的出入口、商场内部走廊；</w:t>
      </w:r>
    </w:p>
    <w:p>
      <w:pPr>
        <w:pStyle w:val="50"/>
        <w:numPr>
          <w:ilvl w:val="0"/>
          <w:numId w:val="139"/>
        </w:numPr>
        <w:ind w:firstLineChars="0"/>
      </w:pPr>
      <w:r>
        <w:rPr>
          <w:rFonts w:hint="eastAsia"/>
        </w:rPr>
        <w:t>主要的机电用房（变电所、水泵房、冷冻机房等）；</w:t>
      </w:r>
    </w:p>
    <w:p>
      <w:pPr>
        <w:pStyle w:val="50"/>
        <w:numPr>
          <w:ilvl w:val="0"/>
          <w:numId w:val="139"/>
        </w:numPr>
        <w:ind w:firstLineChars="0"/>
      </w:pPr>
      <w:r>
        <w:rPr>
          <w:rFonts w:hint="eastAsia"/>
        </w:rPr>
        <w:t>视频监控之盲区。</w:t>
      </w:r>
    </w:p>
    <w:p>
      <w:pPr>
        <w:pStyle w:val="50"/>
        <w:numPr>
          <w:ilvl w:val="0"/>
          <w:numId w:val="139"/>
        </w:numPr>
        <w:ind w:firstLineChars="0"/>
      </w:pPr>
      <w:r>
        <w:rPr>
          <w:rFonts w:hint="eastAsia"/>
        </w:rPr>
        <w:t>其他业主需要的点位。</w:t>
      </w:r>
    </w:p>
    <w:p>
      <w:pPr>
        <w:pStyle w:val="50"/>
        <w:numPr>
          <w:ilvl w:val="0"/>
          <w:numId w:val="137"/>
        </w:numPr>
        <w:ind w:firstLineChars="0"/>
      </w:pPr>
      <w:r>
        <w:rPr>
          <w:rFonts w:hint="eastAsia"/>
        </w:rPr>
        <w:t>巡更设备参数原则：</w:t>
      </w:r>
    </w:p>
    <w:p>
      <w:pPr>
        <w:pStyle w:val="50"/>
        <w:numPr>
          <w:ilvl w:val="0"/>
          <w:numId w:val="140"/>
        </w:numPr>
        <w:ind w:firstLineChars="0"/>
      </w:pPr>
      <w:r>
        <w:rPr>
          <w:rFonts w:hint="eastAsia"/>
        </w:rPr>
        <w:t>系统能够打印过去一年的巡更记录。</w:t>
      </w:r>
    </w:p>
    <w:p>
      <w:pPr>
        <w:pStyle w:val="50"/>
        <w:numPr>
          <w:ilvl w:val="0"/>
          <w:numId w:val="140"/>
        </w:numPr>
        <w:ind w:firstLineChars="0"/>
      </w:pPr>
      <w:r>
        <w:rPr>
          <w:rFonts w:hint="eastAsia"/>
        </w:rPr>
        <w:t>设备应能自定义</w:t>
      </w:r>
      <w:r>
        <w:t>100</w:t>
      </w:r>
      <w:r>
        <w:rPr>
          <w:rFonts w:hint="eastAsia"/>
        </w:rPr>
        <w:t>条巡视路线，每条路线最多应可设置</w:t>
      </w:r>
      <w:r>
        <w:t>80</w:t>
      </w:r>
      <w:r>
        <w:rPr>
          <w:rFonts w:hint="eastAsia"/>
        </w:rPr>
        <w:t>个信息点。</w:t>
      </w:r>
    </w:p>
    <w:p>
      <w:pPr>
        <w:pStyle w:val="50"/>
        <w:numPr>
          <w:ilvl w:val="0"/>
          <w:numId w:val="140"/>
        </w:numPr>
        <w:ind w:firstLineChars="0"/>
      </w:pPr>
      <w:r>
        <w:rPr>
          <w:rFonts w:hint="eastAsia"/>
        </w:rPr>
        <w:t>信息采集点</w:t>
      </w:r>
    </w:p>
    <w:p>
      <w:pPr>
        <w:pStyle w:val="50"/>
        <w:ind w:left="840" w:firstLine="0" w:firstLineChars="0"/>
      </w:pPr>
      <w:r>
        <w:rPr>
          <w:rFonts w:hint="eastAsia"/>
        </w:rPr>
        <w:t>集成电路芯片密封在不锈钢壳中，防水、防震、防腐，坚固耐用，可在各种恶劣环境中使用。平均寿命应</w:t>
      </w:r>
      <w:r>
        <w:t>&gt;20</w:t>
      </w:r>
      <w:r>
        <w:rPr>
          <w:rFonts w:hint="eastAsia"/>
        </w:rPr>
        <w:t>年，识读次数</w:t>
      </w:r>
      <w:r>
        <w:t>&gt;35</w:t>
      </w:r>
      <w:r>
        <w:rPr>
          <w:rFonts w:hint="eastAsia"/>
        </w:rPr>
        <w:t>万次，每个点位编号不重码，无需供电。</w:t>
      </w:r>
    </w:p>
    <w:p>
      <w:pPr>
        <w:pStyle w:val="50"/>
        <w:numPr>
          <w:ilvl w:val="0"/>
          <w:numId w:val="140"/>
        </w:numPr>
        <w:ind w:firstLineChars="0"/>
      </w:pPr>
      <w:r>
        <w:rPr>
          <w:rFonts w:hint="eastAsia"/>
        </w:rPr>
        <w:t>巡更棒</w:t>
      </w:r>
    </w:p>
    <w:p>
      <w:pPr>
        <w:pStyle w:val="50"/>
        <w:ind w:left="840" w:firstLine="0" w:firstLineChars="0"/>
      </w:pPr>
      <w:r>
        <w:rPr>
          <w:rFonts w:hint="eastAsia"/>
        </w:rPr>
        <w:t>识读时有蜂鸣及指示灯闪烁提示或振动提示，其合金外壳坚固耐用，没有可拆动的零件，特别适合于实际工作需要。平均寿命应</w:t>
      </w:r>
      <w:r>
        <w:t>&gt;20</w:t>
      </w:r>
      <w:r>
        <w:rPr>
          <w:rFonts w:hint="eastAsia"/>
        </w:rPr>
        <w:t>年，识读灵敏度</w:t>
      </w:r>
      <w:r>
        <w:t>&lt;0.1</w:t>
      </w:r>
      <w:r>
        <w:rPr>
          <w:rFonts w:hint="eastAsia"/>
        </w:rPr>
        <w:t>秒。</w:t>
      </w:r>
    </w:p>
    <w:p>
      <w:pPr>
        <w:pStyle w:val="50"/>
        <w:numPr>
          <w:ilvl w:val="0"/>
          <w:numId w:val="140"/>
        </w:numPr>
        <w:ind w:firstLineChars="0"/>
      </w:pPr>
      <w:r>
        <w:rPr>
          <w:rFonts w:hint="eastAsia"/>
        </w:rPr>
        <w:t>系统软件</w:t>
      </w:r>
    </w:p>
    <w:p>
      <w:pPr>
        <w:pStyle w:val="50"/>
        <w:ind w:left="840" w:firstLine="0" w:firstLineChars="0"/>
      </w:pPr>
      <w:r>
        <w:rPr>
          <w:rFonts w:hint="eastAsia"/>
        </w:rPr>
        <w:t>为能清晰表示巡检线路和巡检人员的上下级隶属关系，线路和人员均采用树型结构；</w:t>
      </w:r>
    </w:p>
    <w:p>
      <w:pPr>
        <w:pStyle w:val="50"/>
        <w:ind w:left="840" w:firstLine="0" w:firstLineChars="0"/>
        <w:rPr>
          <w:rFonts w:eastAsia="宋体"/>
        </w:rPr>
      </w:pPr>
      <w:r>
        <w:rPr>
          <w:rFonts w:hint="eastAsia"/>
        </w:rPr>
        <w:t>为使系统数据更为安全，系统操作采用两级权限，即管理员和操作员。</w:t>
      </w:r>
    </w:p>
    <w:p>
      <w:pPr>
        <w:pStyle w:val="3"/>
      </w:pPr>
      <w:bookmarkStart w:id="175" w:name="_Toc367695772"/>
      <w:bookmarkStart w:id="176" w:name="_Toc367695990"/>
      <w:bookmarkStart w:id="177" w:name="_Toc367696175"/>
      <w:bookmarkStart w:id="178" w:name="_Toc516837612"/>
      <w:r>
        <w:rPr>
          <w:rFonts w:hint="eastAsia"/>
        </w:rPr>
        <w:t>综合布线系统</w:t>
      </w:r>
      <w:bookmarkEnd w:id="175"/>
      <w:bookmarkEnd w:id="176"/>
      <w:bookmarkEnd w:id="177"/>
      <w:bookmarkEnd w:id="178"/>
    </w:p>
    <w:p>
      <w:pPr>
        <w:pStyle w:val="50"/>
        <w:numPr>
          <w:ilvl w:val="0"/>
          <w:numId w:val="141"/>
        </w:numPr>
        <w:ind w:firstLineChars="0"/>
      </w:pPr>
      <w:r>
        <w:rPr>
          <w:rFonts w:hint="eastAsia"/>
        </w:rPr>
        <w:t>综合布线系统共分为智能化专网（1#内网）、物业管理网（2#内网）和运营商固网（1#外网）、顾客用网络（2#外网）进行分别设计，实现物业管理网、智能化专网和顾客用网络物理完全隔离的要求；对物业管理网、智能化专网和客用网络均采用层次化和模块化设计。</w:t>
      </w:r>
    </w:p>
    <w:p>
      <w:pPr>
        <w:pStyle w:val="50"/>
        <w:numPr>
          <w:ilvl w:val="0"/>
          <w:numId w:val="142"/>
        </w:numPr>
        <w:ind w:firstLineChars="0"/>
      </w:pPr>
      <w:r>
        <w:rPr>
          <w:rFonts w:hint="eastAsia"/>
        </w:rPr>
        <w:t>运营商固网可根据当地情况采用运营商全包模式和开发商投资模式，如采用开发商投资模式，可采用一根2芯单模皮纤到商铺内弱电箱。</w:t>
      </w:r>
    </w:p>
    <w:p>
      <w:pPr>
        <w:pStyle w:val="50"/>
        <w:numPr>
          <w:ilvl w:val="0"/>
          <w:numId w:val="142"/>
        </w:numPr>
        <w:ind w:firstLineChars="0"/>
      </w:pPr>
      <w:r>
        <w:rPr>
          <w:rFonts w:hint="eastAsia"/>
        </w:rPr>
        <w:t>为每部电梯配供从电梯机房到消控机房的五方通话使用的线缆。</w:t>
      </w:r>
    </w:p>
    <w:p>
      <w:pPr>
        <w:pStyle w:val="50"/>
        <w:numPr>
          <w:ilvl w:val="0"/>
          <w:numId w:val="142"/>
        </w:numPr>
        <w:ind w:firstLineChars="0"/>
      </w:pPr>
      <w:r>
        <w:rPr>
          <w:rFonts w:hint="eastAsia"/>
        </w:rPr>
        <w:t>工作区子系统为用户使用区。采用</w:t>
      </w:r>
      <w:r>
        <w:t>6</w:t>
      </w:r>
      <w:r>
        <w:rPr>
          <w:rFonts w:hint="eastAsia"/>
        </w:rPr>
        <w:t>类模块，光纤信息点采用</w:t>
      </w:r>
      <w:r>
        <w:t>ST</w:t>
      </w:r>
      <w:r>
        <w:rPr>
          <w:rFonts w:hint="eastAsia"/>
        </w:rPr>
        <w:t>头；具有防尘功能，并采用不同颜色的标签，以区分语音和数据信息点。</w:t>
      </w:r>
    </w:p>
    <w:p>
      <w:pPr>
        <w:pStyle w:val="50"/>
        <w:numPr>
          <w:ilvl w:val="0"/>
          <w:numId w:val="142"/>
        </w:numPr>
        <w:ind w:firstLineChars="0"/>
      </w:pPr>
      <w:r>
        <w:rPr>
          <w:rFonts w:hint="eastAsia"/>
        </w:rPr>
        <w:t>管理子系统设置在各层的弱电竖井，由各层的</w:t>
      </w:r>
      <w:r>
        <w:t>IDF</w:t>
      </w:r>
      <w:r>
        <w:rPr>
          <w:rFonts w:hint="eastAsia"/>
        </w:rPr>
        <w:t>配线系统构成，负责商业内及信息通道的统一管理。</w:t>
      </w:r>
    </w:p>
    <w:p>
      <w:pPr>
        <w:pStyle w:val="50"/>
        <w:numPr>
          <w:ilvl w:val="0"/>
          <w:numId w:val="142"/>
        </w:numPr>
        <w:ind w:firstLineChars="0"/>
      </w:pPr>
      <w:r>
        <w:rPr>
          <w:rFonts w:hint="eastAsia"/>
        </w:rPr>
        <w:t>各层弱电竖井内配线架应统一安装在</w:t>
      </w:r>
      <w:r>
        <w:t>19</w:t>
      </w:r>
      <w:r>
        <w:rPr>
          <w:rFonts w:hint="eastAsia"/>
        </w:rPr>
        <w:t>英寸机柜内。</w:t>
      </w:r>
    </w:p>
    <w:p>
      <w:pPr>
        <w:pStyle w:val="50"/>
        <w:numPr>
          <w:ilvl w:val="0"/>
          <w:numId w:val="141"/>
        </w:numPr>
        <w:ind w:firstLineChars="0"/>
      </w:pPr>
      <w:r>
        <w:rPr>
          <w:rFonts w:hint="eastAsia"/>
        </w:rPr>
        <w:t>点位设置原则：</w:t>
      </w:r>
    </w:p>
    <w:p>
      <w:pPr>
        <w:ind w:left="420"/>
      </w:pPr>
      <w:r>
        <w:rPr>
          <w:rFonts w:hint="eastAsia"/>
        </w:rPr>
        <w:t>每个出租小型商业店设置</w:t>
      </w:r>
      <w:r>
        <w:t>4</w:t>
      </w:r>
      <w:r>
        <w:rPr>
          <w:rFonts w:hint="eastAsia"/>
        </w:rPr>
        <w:t>个信息点位（两语音两数据），其中两个点位提供给</w:t>
      </w:r>
      <w:r>
        <w:t>POS</w:t>
      </w:r>
      <w:r>
        <w:rPr>
          <w:rFonts w:hint="eastAsia"/>
        </w:rPr>
        <w:t>点位（</w:t>
      </w:r>
      <w:r>
        <w:rPr>
          <w:rFonts w:hint="eastAsia"/>
          <w:highlight w:val="yellow"/>
        </w:rPr>
        <w:t>每户至少一根2芯单模光纤租户网络用、两根六类线POS用）</w:t>
      </w:r>
      <w:r>
        <w:rPr>
          <w:rFonts w:hint="eastAsia"/>
        </w:rPr>
        <w:t>；地下层设备房根据管理需要设置语音和数据点位；百货卖场内每个柱子设</w:t>
      </w:r>
      <w:r>
        <w:t>1</w:t>
      </w:r>
      <w:r>
        <w:rPr>
          <w:rFonts w:hint="eastAsia"/>
        </w:rPr>
        <w:t>个语音点</w:t>
      </w:r>
      <w:r>
        <w:t>1</w:t>
      </w:r>
      <w:r>
        <w:rPr>
          <w:rFonts w:hint="eastAsia"/>
        </w:rPr>
        <w:t>个数据点；百货及超市收银台设计</w:t>
      </w:r>
      <w:r>
        <w:t>4</w:t>
      </w:r>
      <w:r>
        <w:rPr>
          <w:rFonts w:hint="eastAsia"/>
        </w:rPr>
        <w:t>个信息点位（两语音两数据）；</w:t>
      </w:r>
    </w:p>
    <w:p>
      <w:pPr>
        <w:pStyle w:val="50"/>
        <w:numPr>
          <w:ilvl w:val="0"/>
          <w:numId w:val="141"/>
        </w:numPr>
        <w:ind w:firstLineChars="0"/>
      </w:pPr>
      <w:r>
        <w:rPr>
          <w:rFonts w:hint="eastAsia"/>
        </w:rPr>
        <w:t>无线</w:t>
      </w:r>
      <w:r>
        <w:t>网络覆盖系统</w:t>
      </w:r>
      <w:r>
        <w:rPr>
          <w:rFonts w:hint="eastAsia"/>
        </w:rPr>
        <w:t>：建议</w:t>
      </w:r>
      <w:r>
        <w:t>项目</w:t>
      </w:r>
      <w:r>
        <w:rPr>
          <w:rFonts w:hint="eastAsia"/>
        </w:rPr>
        <w:t>在室内</w:t>
      </w:r>
      <w:r>
        <w:t>步行街设置</w:t>
      </w:r>
      <w:r>
        <w:rPr>
          <w:rFonts w:hint="eastAsia"/>
        </w:rPr>
        <w:t>无线</w:t>
      </w:r>
      <w:r>
        <w:t>网络</w:t>
      </w:r>
      <w:r>
        <w:rPr>
          <w:rFonts w:hint="eastAsia"/>
        </w:rPr>
        <w:t>全</w:t>
      </w:r>
      <w:r>
        <w:t>覆盖</w:t>
      </w:r>
      <w:r>
        <w:rPr>
          <w:rFonts w:hint="eastAsia"/>
        </w:rPr>
        <w:t>系统。</w:t>
      </w:r>
    </w:p>
    <w:p>
      <w:pPr>
        <w:pStyle w:val="3"/>
      </w:pPr>
      <w:bookmarkStart w:id="179" w:name="_Toc367695773"/>
      <w:bookmarkStart w:id="180" w:name="_Toc367695991"/>
      <w:bookmarkStart w:id="181" w:name="_Toc367696176"/>
      <w:bookmarkStart w:id="182" w:name="_Toc516837613"/>
      <w:r>
        <w:rPr>
          <w:rFonts w:hint="eastAsia"/>
        </w:rPr>
        <w:t>停车场管理系统及车位引导系统</w:t>
      </w:r>
      <w:bookmarkEnd w:id="179"/>
      <w:bookmarkEnd w:id="180"/>
      <w:bookmarkEnd w:id="181"/>
      <w:bookmarkEnd w:id="182"/>
    </w:p>
    <w:p>
      <w:pPr>
        <w:pStyle w:val="50"/>
        <w:numPr>
          <w:ilvl w:val="0"/>
          <w:numId w:val="143"/>
        </w:numPr>
        <w:ind w:firstLineChars="0"/>
      </w:pPr>
      <w:r>
        <w:rPr>
          <w:rFonts w:hint="eastAsia"/>
        </w:rPr>
        <w:t>在地下室设停车场管理机房，可同其他弱电系统合用；</w:t>
      </w:r>
    </w:p>
    <w:p>
      <w:pPr>
        <w:pStyle w:val="50"/>
        <w:numPr>
          <w:ilvl w:val="0"/>
          <w:numId w:val="143"/>
        </w:numPr>
        <w:ind w:firstLineChars="0"/>
      </w:pPr>
      <w:r>
        <w:rPr>
          <w:rFonts w:hint="eastAsia"/>
        </w:rPr>
        <w:t>商业停车场管理系统宜与公寓、写字楼及住宅独立，优先考虑车牌识牌及自动发卡相结合，并采用微信、支付宝收费功能。</w:t>
      </w:r>
    </w:p>
    <w:p>
      <w:pPr>
        <w:pStyle w:val="50"/>
        <w:numPr>
          <w:ilvl w:val="0"/>
          <w:numId w:val="143"/>
        </w:numPr>
        <w:ind w:firstLineChars="0"/>
      </w:pPr>
      <w:r>
        <w:rPr>
          <w:rFonts w:hint="eastAsia"/>
        </w:rPr>
        <w:t>电动栏杆，发、读收卡器应设置在车库主出入口处，并应避免阳光直晒或者淋雨。</w:t>
      </w:r>
    </w:p>
    <w:p>
      <w:pPr>
        <w:pStyle w:val="50"/>
        <w:numPr>
          <w:ilvl w:val="0"/>
          <w:numId w:val="143"/>
        </w:numPr>
        <w:ind w:firstLineChars="0"/>
      </w:pPr>
      <w:r>
        <w:rPr>
          <w:rFonts w:hint="eastAsia"/>
        </w:rPr>
        <w:t>各项目根据停车场</w:t>
      </w:r>
      <w:r>
        <w:t>面积大小、</w:t>
      </w:r>
      <w:r>
        <w:rPr>
          <w:rFonts w:hint="eastAsia"/>
        </w:rPr>
        <w:t>市场定位及使用环境确定是否设置车位引导系统及反向寻车系统。</w:t>
      </w:r>
    </w:p>
    <w:p>
      <w:pPr>
        <w:pStyle w:val="50"/>
        <w:numPr>
          <w:ilvl w:val="0"/>
          <w:numId w:val="143"/>
        </w:numPr>
        <w:ind w:firstLineChars="0"/>
      </w:pPr>
      <w:r>
        <w:rPr>
          <w:rFonts w:hint="eastAsia"/>
        </w:rPr>
        <w:t>车位引导系统可在控制室实时监看车位状态，实现车位预留。可对车场使用情况进行分析、统计。</w:t>
      </w:r>
    </w:p>
    <w:p>
      <w:pPr>
        <w:pStyle w:val="4"/>
      </w:pPr>
      <w:bookmarkStart w:id="183" w:name="_Toc516837614"/>
      <w:bookmarkStart w:id="184" w:name="_Toc367695992"/>
      <w:r>
        <w:rPr>
          <w:rFonts w:hint="eastAsia"/>
        </w:rPr>
        <w:t>停车场管理系统具体参数要求</w:t>
      </w:r>
      <w:bookmarkEnd w:id="183"/>
      <w:bookmarkEnd w:id="184"/>
    </w:p>
    <w:p>
      <w:pPr>
        <w:pStyle w:val="50"/>
        <w:numPr>
          <w:ilvl w:val="0"/>
          <w:numId w:val="144"/>
        </w:numPr>
        <w:ind w:firstLineChars="0"/>
      </w:pPr>
      <w:r>
        <w:rPr>
          <w:rFonts w:hint="eastAsia"/>
        </w:rPr>
        <w:t>停车场自动管理系统</w:t>
      </w:r>
    </w:p>
    <w:p>
      <w:pPr>
        <w:pStyle w:val="50"/>
        <w:numPr>
          <w:ilvl w:val="0"/>
          <w:numId w:val="145"/>
        </w:numPr>
        <w:ind w:firstLineChars="0"/>
      </w:pPr>
      <w:r>
        <w:rPr>
          <w:rFonts w:hint="eastAsia"/>
        </w:rPr>
        <w:t>管理软件可以记录车辆的出、入时间，收费记录以及场内车辆的信息记录并生成日报表、月报表。</w:t>
      </w:r>
    </w:p>
    <w:p>
      <w:pPr>
        <w:pStyle w:val="50"/>
        <w:numPr>
          <w:ilvl w:val="0"/>
          <w:numId w:val="145"/>
        </w:numPr>
        <w:ind w:firstLineChars="0"/>
      </w:pPr>
      <w:r>
        <w:rPr>
          <w:rFonts w:hint="eastAsia"/>
        </w:rPr>
        <w:t>系统进出口处装有对讲机，使用者可及时与管理人员联系。</w:t>
      </w:r>
    </w:p>
    <w:p>
      <w:pPr>
        <w:pStyle w:val="50"/>
        <w:numPr>
          <w:ilvl w:val="0"/>
          <w:numId w:val="145"/>
        </w:numPr>
        <w:ind w:firstLineChars="0"/>
      </w:pPr>
      <w:r>
        <w:rPr>
          <w:rFonts w:hint="eastAsia"/>
        </w:rPr>
        <w:t>系统采用高清晰度彩色摄像机（具应具有强光抑制功能）。</w:t>
      </w:r>
    </w:p>
    <w:p>
      <w:pPr>
        <w:pStyle w:val="50"/>
        <w:numPr>
          <w:ilvl w:val="0"/>
          <w:numId w:val="145"/>
        </w:numPr>
        <w:ind w:firstLineChars="0"/>
      </w:pPr>
      <w:r>
        <w:rPr>
          <w:rFonts w:hint="eastAsia"/>
        </w:rPr>
        <w:t>系统应具有应急处理功能，在有火灾和其它特殊事件时能按要求自动打开或关闭出入口。</w:t>
      </w:r>
    </w:p>
    <w:p>
      <w:pPr>
        <w:pStyle w:val="50"/>
        <w:numPr>
          <w:ilvl w:val="0"/>
          <w:numId w:val="144"/>
        </w:numPr>
        <w:ind w:firstLineChars="0"/>
      </w:pPr>
      <w:r>
        <w:rPr>
          <w:rFonts w:hint="eastAsia"/>
        </w:rPr>
        <w:t>自动栏杆</w:t>
      </w:r>
    </w:p>
    <w:p>
      <w:pPr>
        <w:pStyle w:val="50"/>
        <w:numPr>
          <w:ilvl w:val="0"/>
          <w:numId w:val="146"/>
        </w:numPr>
        <w:ind w:firstLineChars="0"/>
      </w:pPr>
      <w:r>
        <w:rPr>
          <w:rFonts w:hint="eastAsia"/>
        </w:rPr>
        <w:t>栅栏打开／关闭时间不大于</w:t>
      </w:r>
      <w:r>
        <w:t>1.5</w:t>
      </w:r>
      <w:r>
        <w:rPr>
          <w:rFonts w:hint="eastAsia"/>
        </w:rPr>
        <w:t>秒；</w:t>
      </w:r>
    </w:p>
    <w:p>
      <w:pPr>
        <w:pStyle w:val="50"/>
        <w:numPr>
          <w:ilvl w:val="0"/>
          <w:numId w:val="146"/>
        </w:numPr>
        <w:ind w:firstLineChars="0"/>
      </w:pPr>
      <w:r>
        <w:rPr>
          <w:rFonts w:hint="eastAsia"/>
        </w:rPr>
        <w:t>有辅助开关，可以控制栅栏臂中途停止并重新打开：</w:t>
      </w:r>
    </w:p>
    <w:p>
      <w:pPr>
        <w:pStyle w:val="50"/>
        <w:numPr>
          <w:ilvl w:val="0"/>
          <w:numId w:val="146"/>
        </w:numPr>
        <w:ind w:firstLineChars="0"/>
      </w:pPr>
      <w:r>
        <w:rPr>
          <w:rFonts w:hint="eastAsia"/>
        </w:rPr>
        <w:t>探测线圈可以探测到所有种类的车辆，包括小轿车、大卡车、面包车、摩托车等，但是对人员不起作用。</w:t>
      </w:r>
    </w:p>
    <w:p>
      <w:pPr>
        <w:pStyle w:val="50"/>
        <w:numPr>
          <w:ilvl w:val="0"/>
          <w:numId w:val="144"/>
        </w:numPr>
        <w:ind w:firstLineChars="0"/>
      </w:pPr>
      <w:r>
        <w:rPr>
          <w:rFonts w:hint="eastAsia"/>
        </w:rPr>
        <w:t>入口发卡（票）机</w:t>
      </w:r>
    </w:p>
    <w:p>
      <w:pPr>
        <w:pStyle w:val="50"/>
        <w:numPr>
          <w:ilvl w:val="0"/>
          <w:numId w:val="147"/>
        </w:numPr>
        <w:ind w:firstLineChars="0"/>
      </w:pPr>
      <w:r>
        <w:rPr>
          <w:rFonts w:hint="eastAsia"/>
        </w:rPr>
        <w:t>中、英文大型液晶屏，可同时显示中、英文操作提示。</w:t>
      </w:r>
    </w:p>
    <w:p>
      <w:pPr>
        <w:pStyle w:val="50"/>
        <w:numPr>
          <w:ilvl w:val="0"/>
          <w:numId w:val="147"/>
        </w:numPr>
        <w:ind w:firstLineChars="0"/>
      </w:pPr>
      <w:r>
        <w:rPr>
          <w:rFonts w:hint="eastAsia"/>
        </w:rPr>
        <w:t>可以在面板上加装对讲话筒或小型感应式验读器；</w:t>
      </w:r>
    </w:p>
    <w:p>
      <w:pPr>
        <w:pStyle w:val="50"/>
        <w:numPr>
          <w:ilvl w:val="0"/>
          <w:numId w:val="147"/>
        </w:numPr>
        <w:ind w:firstLineChars="0"/>
      </w:pPr>
      <w:r>
        <w:rPr>
          <w:rFonts w:hint="eastAsia"/>
        </w:rPr>
        <w:t>配有后备电池以防止数据丢失；</w:t>
      </w:r>
    </w:p>
    <w:p>
      <w:pPr>
        <w:pStyle w:val="50"/>
        <w:numPr>
          <w:ilvl w:val="0"/>
          <w:numId w:val="147"/>
        </w:numPr>
        <w:ind w:firstLineChars="0"/>
      </w:pPr>
      <w:r>
        <w:rPr>
          <w:rFonts w:hint="eastAsia"/>
        </w:rPr>
        <w:t>防护等级标准：</w:t>
      </w:r>
      <w:r>
        <w:t>IP3</w:t>
      </w:r>
      <w:r>
        <w:rPr>
          <w:rFonts w:hint="eastAsia"/>
        </w:rPr>
        <w:t>3</w:t>
      </w:r>
    </w:p>
    <w:p>
      <w:pPr>
        <w:pStyle w:val="4"/>
      </w:pPr>
      <w:bookmarkStart w:id="185" w:name="_Toc367695993"/>
      <w:bookmarkStart w:id="186" w:name="_Toc516837615"/>
      <w:r>
        <w:rPr>
          <w:rFonts w:hint="eastAsia"/>
        </w:rPr>
        <w:t>车位引导系统具体参数要求</w:t>
      </w:r>
      <w:bookmarkEnd w:id="185"/>
      <w:bookmarkEnd w:id="186"/>
      <w:r>
        <w:rPr>
          <w:rFonts w:hint="eastAsia"/>
        </w:rPr>
        <w:t xml:space="preserve"> </w:t>
      </w:r>
    </w:p>
    <w:p>
      <w:pPr>
        <w:pStyle w:val="4"/>
        <w:numPr>
          <w:ilvl w:val="0"/>
          <w:numId w:val="0"/>
        </w:numPr>
        <w:rPr>
          <w:b w:val="0"/>
          <w:i/>
        </w:rPr>
      </w:pPr>
      <w:r>
        <w:rPr>
          <w:rFonts w:hint="eastAsia"/>
          <w:b w:val="0"/>
          <w:i/>
          <w:highlight w:val="yellow"/>
        </w:rPr>
        <w:t>(建议规定多大面积车库可设置反向寻车系统)</w:t>
      </w:r>
    </w:p>
    <w:p>
      <w:r>
        <w:rPr>
          <w:rFonts w:hint="eastAsia"/>
        </w:rPr>
        <w:t>车位引导系统应包括如下主要部件：超声波车位探测器、控制器、车位探测引导指示牌、电子地图。电子地图应满足以下要求：</w:t>
      </w:r>
    </w:p>
    <w:p>
      <w:pPr>
        <w:pStyle w:val="50"/>
        <w:numPr>
          <w:ilvl w:val="0"/>
          <w:numId w:val="148"/>
        </w:numPr>
        <w:ind w:firstLineChars="0"/>
      </w:pPr>
      <w:r>
        <w:rPr>
          <w:rFonts w:hint="eastAsia"/>
        </w:rPr>
        <w:t>布置与车位数与实际停车场相同</w:t>
      </w:r>
    </w:p>
    <w:p>
      <w:pPr>
        <w:pStyle w:val="50"/>
        <w:numPr>
          <w:ilvl w:val="0"/>
          <w:numId w:val="148"/>
        </w:numPr>
        <w:ind w:firstLineChars="0"/>
      </w:pPr>
      <w:r>
        <w:rPr>
          <w:rFonts w:hint="eastAsia"/>
        </w:rPr>
        <w:t>能标识不同类型的车位，并能区分车辆停泊时间</w:t>
      </w:r>
    </w:p>
    <w:p>
      <w:pPr>
        <w:pStyle w:val="50"/>
        <w:numPr>
          <w:ilvl w:val="0"/>
          <w:numId w:val="148"/>
        </w:numPr>
        <w:ind w:firstLineChars="0"/>
      </w:pPr>
      <w:r>
        <w:rPr>
          <w:rFonts w:hint="eastAsia"/>
        </w:rPr>
        <w:t>以电子地图形式直观显示停车位平面图</w:t>
      </w:r>
    </w:p>
    <w:p>
      <w:pPr>
        <w:pStyle w:val="50"/>
        <w:numPr>
          <w:ilvl w:val="0"/>
          <w:numId w:val="148"/>
        </w:numPr>
        <w:ind w:firstLineChars="0"/>
      </w:pPr>
      <w:r>
        <w:rPr>
          <w:rFonts w:hint="eastAsia"/>
        </w:rPr>
        <w:t>可对各区域的车位、指导屏、控制器等的参数进行设置。</w:t>
      </w:r>
    </w:p>
    <w:p>
      <w:pPr>
        <w:pStyle w:val="50"/>
        <w:numPr>
          <w:ilvl w:val="0"/>
          <w:numId w:val="148"/>
        </w:numPr>
        <w:ind w:firstLineChars="0"/>
      </w:pPr>
      <w:r>
        <w:rPr>
          <w:rFonts w:hint="eastAsia"/>
        </w:rPr>
        <w:t>以图表和数据形式显示每层和每区的车位占用情况以及车位余数。</w:t>
      </w:r>
    </w:p>
    <w:p>
      <w:pPr>
        <w:pStyle w:val="50"/>
        <w:numPr>
          <w:ilvl w:val="0"/>
          <w:numId w:val="148"/>
        </w:numPr>
        <w:ind w:firstLineChars="0"/>
      </w:pPr>
      <w:r>
        <w:rPr>
          <w:rFonts w:hint="eastAsia"/>
        </w:rPr>
        <w:t>以图表和数据形式显示选取查询时间段内的车位占用情况。</w:t>
      </w:r>
    </w:p>
    <w:p>
      <w:pPr>
        <w:pStyle w:val="3"/>
      </w:pPr>
      <w:bookmarkStart w:id="187" w:name="_Toc367695774"/>
      <w:bookmarkStart w:id="188" w:name="_Toc367695994"/>
      <w:bookmarkStart w:id="189" w:name="_Toc367696177"/>
      <w:bookmarkStart w:id="190" w:name="_Toc516837616"/>
      <w:r>
        <w:rPr>
          <w:rFonts w:hint="eastAsia"/>
        </w:rPr>
        <w:t>门禁管理系统</w:t>
      </w:r>
      <w:bookmarkEnd w:id="187"/>
      <w:bookmarkEnd w:id="188"/>
      <w:bookmarkEnd w:id="189"/>
      <w:bookmarkEnd w:id="190"/>
    </w:p>
    <w:p>
      <w:pPr>
        <w:pStyle w:val="50"/>
        <w:numPr>
          <w:ilvl w:val="0"/>
          <w:numId w:val="149"/>
        </w:numPr>
        <w:ind w:firstLineChars="0"/>
      </w:pPr>
      <w:r>
        <w:rPr>
          <w:rFonts w:hint="eastAsia"/>
        </w:rPr>
        <w:t>门禁系统应提供给物业后勤部门工作人员出入重要房间的功能，同时对进出的情况进行记录。</w:t>
      </w:r>
    </w:p>
    <w:p>
      <w:pPr>
        <w:pStyle w:val="50"/>
        <w:numPr>
          <w:ilvl w:val="0"/>
          <w:numId w:val="149"/>
        </w:numPr>
        <w:ind w:firstLineChars="0"/>
      </w:pPr>
      <w:r>
        <w:rPr>
          <w:rFonts w:hint="eastAsia"/>
        </w:rPr>
        <w:t>门禁系统点位设置原则：财务室、贵重物品库 、IT机房、消防控制室、安防监控中心、重要的机电用房（变电所、消防泵房、冷冻机房等）、通往后勤或者物业管理区的主要通道等。</w:t>
      </w:r>
    </w:p>
    <w:p>
      <w:pPr>
        <w:pStyle w:val="50"/>
        <w:numPr>
          <w:ilvl w:val="0"/>
          <w:numId w:val="149"/>
        </w:numPr>
        <w:ind w:firstLineChars="0"/>
      </w:pPr>
      <w:r>
        <w:rPr>
          <w:rFonts w:hint="eastAsia"/>
        </w:rPr>
        <w:t>设备参数原则</w:t>
      </w:r>
    </w:p>
    <w:p>
      <w:pPr>
        <w:pStyle w:val="64"/>
        <w:numPr>
          <w:ilvl w:val="0"/>
          <w:numId w:val="150"/>
        </w:numPr>
        <w:tabs>
          <w:tab w:val="left" w:pos="1620"/>
          <w:tab w:val="left" w:pos="2430"/>
        </w:tabs>
        <w:spacing w:before="120" w:after="120" w:line="320" w:lineRule="exact"/>
        <w:ind w:left="792"/>
        <w:rPr>
          <w:rFonts w:ascii="宋体" w:hAnsi="宋体" w:eastAsia="宋体"/>
          <w:sz w:val="21"/>
          <w:szCs w:val="18"/>
          <w:lang w:eastAsia="zh-CN"/>
        </w:rPr>
      </w:pPr>
      <w:r>
        <w:rPr>
          <w:rFonts w:hint="eastAsia" w:ascii="宋体" w:hAnsi="宋体" w:eastAsia="宋体"/>
          <w:sz w:val="21"/>
          <w:szCs w:val="18"/>
          <w:lang w:eastAsia="zh-CN"/>
        </w:rPr>
        <w:t>网络控制器</w:t>
      </w:r>
    </w:p>
    <w:p>
      <w:pPr>
        <w:pStyle w:val="64"/>
        <w:numPr>
          <w:ilvl w:val="0"/>
          <w:numId w:val="151"/>
        </w:numPr>
        <w:tabs>
          <w:tab w:val="left" w:pos="1620"/>
          <w:tab w:val="left" w:pos="2430"/>
        </w:tabs>
        <w:spacing w:before="120" w:after="120" w:line="320" w:lineRule="exact"/>
        <w:rPr>
          <w:rFonts w:ascii="宋体" w:hAnsi="宋体" w:eastAsia="宋体"/>
          <w:sz w:val="21"/>
          <w:szCs w:val="18"/>
          <w:lang w:eastAsia="zh-CN"/>
        </w:rPr>
      </w:pPr>
      <w:r>
        <w:rPr>
          <w:rFonts w:hint="eastAsia" w:ascii="宋体" w:hAnsi="宋体" w:eastAsia="宋体"/>
          <w:sz w:val="21"/>
          <w:szCs w:val="18"/>
          <w:lang w:eastAsia="zh-CN"/>
        </w:rPr>
        <w:t>在通讯或电源故障期间，该操作应由网络控制器存储，以阻止数据丢失。</w:t>
      </w:r>
    </w:p>
    <w:p>
      <w:pPr>
        <w:pStyle w:val="64"/>
        <w:numPr>
          <w:ilvl w:val="0"/>
          <w:numId w:val="151"/>
        </w:numPr>
        <w:tabs>
          <w:tab w:val="left" w:pos="1620"/>
          <w:tab w:val="left" w:pos="2430"/>
        </w:tabs>
        <w:spacing w:before="120" w:after="120" w:line="320" w:lineRule="exact"/>
        <w:rPr>
          <w:rFonts w:ascii="宋体" w:hAnsi="宋体" w:eastAsia="宋体"/>
          <w:sz w:val="21"/>
          <w:szCs w:val="18"/>
          <w:lang w:eastAsia="zh-CN"/>
        </w:rPr>
      </w:pPr>
      <w:r>
        <w:rPr>
          <w:rFonts w:hint="eastAsia" w:ascii="宋体" w:hAnsi="宋体" w:eastAsia="宋体"/>
          <w:sz w:val="21"/>
          <w:szCs w:val="18"/>
          <w:lang w:eastAsia="zh-CN"/>
        </w:rPr>
        <w:t>所有存储的程序数据应带有备用电源，该数据应被保留最少</w:t>
      </w:r>
      <w:r>
        <w:rPr>
          <w:rFonts w:ascii="宋体" w:hAnsi="宋体" w:eastAsia="宋体"/>
          <w:sz w:val="21"/>
          <w:szCs w:val="18"/>
          <w:lang w:eastAsia="zh-CN"/>
        </w:rPr>
        <w:t>5</w:t>
      </w:r>
      <w:r>
        <w:rPr>
          <w:rFonts w:hint="eastAsia" w:ascii="宋体" w:hAnsi="宋体" w:eastAsia="宋体"/>
          <w:sz w:val="21"/>
          <w:szCs w:val="18"/>
          <w:lang w:eastAsia="zh-CN"/>
        </w:rPr>
        <w:t>年。</w:t>
      </w:r>
    </w:p>
    <w:p>
      <w:pPr>
        <w:pStyle w:val="64"/>
        <w:numPr>
          <w:ilvl w:val="0"/>
          <w:numId w:val="150"/>
        </w:numPr>
        <w:tabs>
          <w:tab w:val="left" w:pos="1620"/>
          <w:tab w:val="left" w:pos="2430"/>
        </w:tabs>
        <w:spacing w:before="120" w:after="120" w:line="320" w:lineRule="exact"/>
        <w:ind w:left="792"/>
        <w:rPr>
          <w:rFonts w:ascii="宋体" w:hAnsi="宋体" w:eastAsia="宋体"/>
          <w:sz w:val="21"/>
          <w:szCs w:val="18"/>
          <w:lang w:eastAsia="zh-CN"/>
        </w:rPr>
      </w:pPr>
      <w:r>
        <w:rPr>
          <w:rFonts w:hint="eastAsia" w:ascii="宋体" w:hAnsi="宋体" w:eastAsia="宋体"/>
          <w:sz w:val="21"/>
          <w:szCs w:val="18"/>
          <w:lang w:eastAsia="zh-CN"/>
        </w:rPr>
        <w:t>读卡器控制器</w:t>
      </w:r>
    </w:p>
    <w:p>
      <w:pPr>
        <w:pStyle w:val="64"/>
        <w:numPr>
          <w:ilvl w:val="0"/>
          <w:numId w:val="151"/>
        </w:numPr>
        <w:tabs>
          <w:tab w:val="left" w:pos="1620"/>
          <w:tab w:val="left" w:pos="2430"/>
        </w:tabs>
        <w:spacing w:before="120" w:after="120" w:line="320" w:lineRule="exact"/>
        <w:rPr>
          <w:rFonts w:ascii="宋体" w:hAnsi="宋体" w:eastAsia="宋体"/>
          <w:sz w:val="21"/>
          <w:szCs w:val="18"/>
          <w:lang w:eastAsia="zh-CN"/>
        </w:rPr>
      </w:pPr>
      <w:r>
        <w:rPr>
          <w:rFonts w:hint="eastAsia" w:ascii="宋体" w:hAnsi="宋体" w:eastAsia="宋体"/>
          <w:sz w:val="21"/>
          <w:szCs w:val="18"/>
          <w:lang w:eastAsia="zh-CN"/>
        </w:rPr>
        <w:t>读卡器控制器应设置蓄电池作为备用电源，在主电源故障后，可以保持数据和继承操作至少</w:t>
      </w:r>
      <w:r>
        <w:rPr>
          <w:rFonts w:ascii="宋体" w:hAnsi="宋体" w:eastAsia="宋体"/>
          <w:sz w:val="21"/>
          <w:szCs w:val="18"/>
          <w:lang w:eastAsia="zh-CN"/>
        </w:rPr>
        <w:t>4</w:t>
      </w:r>
      <w:r>
        <w:rPr>
          <w:rFonts w:hint="eastAsia" w:ascii="宋体" w:hAnsi="宋体" w:eastAsia="宋体"/>
          <w:sz w:val="21"/>
          <w:szCs w:val="18"/>
          <w:lang w:eastAsia="zh-CN"/>
        </w:rPr>
        <w:t>小时，相应的应有一个蓄电池充电器。</w:t>
      </w:r>
    </w:p>
    <w:p>
      <w:pPr>
        <w:pStyle w:val="64"/>
        <w:numPr>
          <w:ilvl w:val="0"/>
          <w:numId w:val="151"/>
        </w:numPr>
        <w:tabs>
          <w:tab w:val="left" w:pos="1620"/>
          <w:tab w:val="left" w:pos="2430"/>
        </w:tabs>
        <w:spacing w:before="120" w:after="120" w:line="320" w:lineRule="exact"/>
        <w:rPr>
          <w:rFonts w:ascii="宋体" w:hAnsi="宋体" w:eastAsia="宋体"/>
          <w:sz w:val="21"/>
          <w:szCs w:val="18"/>
          <w:lang w:eastAsia="zh-CN"/>
        </w:rPr>
      </w:pPr>
      <w:r>
        <w:rPr>
          <w:rFonts w:hint="eastAsia" w:ascii="宋体" w:hAnsi="宋体" w:eastAsia="宋体"/>
          <w:sz w:val="21"/>
          <w:szCs w:val="18"/>
          <w:lang w:eastAsia="zh-CN"/>
        </w:rPr>
        <w:t>如果卡片为无效、被侵入或门开启超过预定时间，读卡器控制器应触发一个报警信号至中央处理机，同时联动监控系统实现现场的视频保存记录。</w:t>
      </w:r>
    </w:p>
    <w:p>
      <w:pPr>
        <w:pStyle w:val="64"/>
        <w:numPr>
          <w:ilvl w:val="0"/>
          <w:numId w:val="150"/>
        </w:numPr>
        <w:tabs>
          <w:tab w:val="left" w:pos="1620"/>
          <w:tab w:val="left" w:pos="2430"/>
        </w:tabs>
        <w:spacing w:before="120" w:after="120" w:line="320" w:lineRule="exact"/>
        <w:ind w:left="792"/>
        <w:rPr>
          <w:rFonts w:ascii="宋体" w:hAnsi="宋体" w:eastAsia="宋体"/>
          <w:sz w:val="21"/>
          <w:szCs w:val="18"/>
          <w:lang w:eastAsia="zh-CN"/>
        </w:rPr>
      </w:pPr>
      <w:r>
        <w:rPr>
          <w:rFonts w:hint="eastAsia" w:ascii="宋体" w:hAnsi="宋体" w:eastAsia="宋体"/>
          <w:sz w:val="21"/>
          <w:szCs w:val="18"/>
          <w:lang w:eastAsia="zh-CN"/>
        </w:rPr>
        <w:t>非接触读卡器</w:t>
      </w:r>
    </w:p>
    <w:p>
      <w:pPr>
        <w:pStyle w:val="64"/>
        <w:numPr>
          <w:ilvl w:val="0"/>
          <w:numId w:val="151"/>
        </w:numPr>
        <w:tabs>
          <w:tab w:val="left" w:pos="1620"/>
          <w:tab w:val="left" w:pos="2430"/>
        </w:tabs>
        <w:spacing w:before="120" w:after="120" w:line="320" w:lineRule="exact"/>
        <w:rPr>
          <w:rFonts w:ascii="宋体" w:hAnsi="宋体" w:eastAsia="宋体"/>
          <w:sz w:val="21"/>
          <w:szCs w:val="18"/>
          <w:lang w:eastAsia="zh-CN"/>
        </w:rPr>
      </w:pPr>
      <w:r>
        <w:rPr>
          <w:rFonts w:hint="eastAsia" w:ascii="宋体" w:hAnsi="宋体" w:eastAsia="宋体"/>
          <w:sz w:val="21"/>
          <w:szCs w:val="18"/>
          <w:lang w:eastAsia="zh-CN"/>
        </w:rPr>
        <w:t>该读卡器应为非接触型，读出范围为</w:t>
      </w:r>
      <w:r>
        <w:rPr>
          <w:rFonts w:ascii="宋体" w:hAnsi="宋体" w:eastAsia="宋体"/>
          <w:sz w:val="21"/>
          <w:szCs w:val="18"/>
          <w:lang w:eastAsia="zh-CN"/>
        </w:rPr>
        <w:t>100mm</w:t>
      </w:r>
      <w:r>
        <w:rPr>
          <w:rFonts w:hint="eastAsia" w:ascii="宋体" w:hAnsi="宋体" w:eastAsia="宋体"/>
          <w:sz w:val="21"/>
          <w:szCs w:val="18"/>
          <w:lang w:eastAsia="zh-CN"/>
        </w:rPr>
        <w:t>。</w:t>
      </w:r>
    </w:p>
    <w:p>
      <w:pPr>
        <w:pStyle w:val="64"/>
        <w:numPr>
          <w:ilvl w:val="0"/>
          <w:numId w:val="151"/>
        </w:numPr>
        <w:tabs>
          <w:tab w:val="left" w:pos="1620"/>
          <w:tab w:val="left" w:pos="2430"/>
        </w:tabs>
        <w:spacing w:before="120" w:after="120" w:line="320" w:lineRule="exact"/>
        <w:rPr>
          <w:rFonts w:ascii="宋体" w:hAnsi="宋体" w:eastAsia="宋体"/>
          <w:sz w:val="21"/>
          <w:szCs w:val="18"/>
          <w:lang w:eastAsia="zh-CN"/>
        </w:rPr>
      </w:pPr>
      <w:r>
        <w:rPr>
          <w:rFonts w:hint="eastAsia" w:ascii="宋体" w:hAnsi="宋体" w:eastAsia="宋体"/>
          <w:sz w:val="21"/>
          <w:szCs w:val="18"/>
          <w:lang w:eastAsia="zh-CN"/>
        </w:rPr>
        <w:t>在读卡器的正面应设置</w:t>
      </w:r>
      <w:r>
        <w:rPr>
          <w:rFonts w:ascii="宋体" w:hAnsi="宋体" w:eastAsia="宋体"/>
          <w:sz w:val="21"/>
          <w:szCs w:val="18"/>
          <w:lang w:eastAsia="zh-CN"/>
        </w:rPr>
        <w:t>LED</w:t>
      </w:r>
      <w:r>
        <w:rPr>
          <w:rFonts w:hint="eastAsia" w:ascii="宋体" w:hAnsi="宋体" w:eastAsia="宋体"/>
          <w:sz w:val="21"/>
          <w:szCs w:val="18"/>
          <w:lang w:eastAsia="zh-CN"/>
        </w:rPr>
        <w:t>显示器，可以告诉持卡人卡片是否被读，以及通路是否可以通过。</w:t>
      </w:r>
    </w:p>
    <w:p>
      <w:pPr>
        <w:pStyle w:val="64"/>
        <w:numPr>
          <w:ilvl w:val="0"/>
          <w:numId w:val="150"/>
        </w:numPr>
        <w:tabs>
          <w:tab w:val="left" w:pos="1620"/>
          <w:tab w:val="left" w:pos="2430"/>
        </w:tabs>
        <w:spacing w:before="120" w:after="120" w:line="320" w:lineRule="exact"/>
        <w:ind w:left="792"/>
        <w:rPr>
          <w:rFonts w:ascii="宋体" w:hAnsi="宋体" w:eastAsia="宋体"/>
          <w:sz w:val="21"/>
          <w:szCs w:val="18"/>
          <w:lang w:eastAsia="zh-CN"/>
        </w:rPr>
      </w:pPr>
      <w:r>
        <w:rPr>
          <w:rFonts w:hint="eastAsia" w:ascii="宋体" w:hAnsi="宋体" w:eastAsia="宋体"/>
          <w:sz w:val="21"/>
          <w:szCs w:val="18"/>
          <w:lang w:eastAsia="zh-CN"/>
        </w:rPr>
        <w:t>非接触</w:t>
      </w:r>
      <w:r>
        <w:rPr>
          <w:rFonts w:ascii="宋体" w:hAnsi="宋体" w:eastAsia="宋体"/>
          <w:sz w:val="21"/>
          <w:szCs w:val="18"/>
          <w:lang w:eastAsia="zh-CN"/>
        </w:rPr>
        <w:t>IC</w:t>
      </w:r>
      <w:r>
        <w:rPr>
          <w:rFonts w:hint="eastAsia" w:ascii="宋体" w:hAnsi="宋体" w:eastAsia="宋体"/>
          <w:sz w:val="21"/>
          <w:szCs w:val="18"/>
          <w:lang w:eastAsia="zh-CN"/>
        </w:rPr>
        <w:t>卡片</w:t>
      </w:r>
    </w:p>
    <w:p>
      <w:pPr>
        <w:pStyle w:val="64"/>
        <w:numPr>
          <w:ilvl w:val="0"/>
          <w:numId w:val="151"/>
        </w:numPr>
        <w:tabs>
          <w:tab w:val="left" w:pos="1620"/>
          <w:tab w:val="left" w:pos="2430"/>
        </w:tabs>
        <w:spacing w:before="120" w:after="120" w:line="320" w:lineRule="exact"/>
        <w:rPr>
          <w:rFonts w:ascii="宋体" w:hAnsi="宋体" w:eastAsia="宋体"/>
          <w:sz w:val="21"/>
          <w:szCs w:val="18"/>
          <w:lang w:eastAsia="zh-CN"/>
        </w:rPr>
      </w:pPr>
      <w:r>
        <w:rPr>
          <w:rFonts w:hint="eastAsia" w:ascii="宋体" w:hAnsi="宋体" w:eastAsia="宋体"/>
          <w:sz w:val="21"/>
          <w:szCs w:val="18"/>
          <w:lang w:eastAsia="zh-CN"/>
        </w:rPr>
        <w:t>卡片应为非接触式，设有内置电池的无源设计。卡片为可读可写，双向论证，</w:t>
      </w:r>
      <w:r>
        <w:rPr>
          <w:rFonts w:ascii="宋体" w:hAnsi="宋体" w:eastAsia="宋体"/>
          <w:sz w:val="21"/>
          <w:szCs w:val="18"/>
          <w:lang w:eastAsia="zh-CN"/>
        </w:rPr>
        <w:t>IC</w:t>
      </w:r>
      <w:r>
        <w:rPr>
          <w:rFonts w:hint="eastAsia" w:ascii="宋体" w:hAnsi="宋体" w:eastAsia="宋体"/>
          <w:sz w:val="21"/>
          <w:szCs w:val="18"/>
          <w:lang w:eastAsia="zh-CN"/>
        </w:rPr>
        <w:t>卡片与信用卡尺寸一样。</w:t>
      </w:r>
    </w:p>
    <w:p>
      <w:pPr>
        <w:pStyle w:val="3"/>
      </w:pPr>
      <w:bookmarkStart w:id="191" w:name="_Toc359577276"/>
      <w:bookmarkStart w:id="192" w:name="_Toc367695776"/>
      <w:bookmarkStart w:id="193" w:name="_Toc367695996"/>
      <w:bookmarkStart w:id="194" w:name="_Toc367696179"/>
      <w:bookmarkStart w:id="195" w:name="_Toc516837617"/>
      <w:r>
        <w:rPr>
          <w:rFonts w:hint="eastAsia"/>
        </w:rPr>
        <w:t>客流统计系统</w:t>
      </w:r>
      <w:bookmarkEnd w:id="191"/>
      <w:bookmarkEnd w:id="192"/>
      <w:bookmarkEnd w:id="193"/>
      <w:bookmarkEnd w:id="194"/>
      <w:bookmarkEnd w:id="195"/>
    </w:p>
    <w:p>
      <w:r>
        <w:rPr>
          <w:rFonts w:hint="eastAsia"/>
        </w:rPr>
        <w:t>系统通过设置在前端的摄像机所采集的视频图像，能准确地统计通道口出入人数和提供人群流动方向等信息。在地下室客梯入口、地下室扶梯入口、商场各主入口及次入口、主力店入口需要设置客流，</w:t>
      </w:r>
      <w:r>
        <w:t>其它位置可视项目需要适当增加</w:t>
      </w:r>
      <w:r>
        <w:rPr>
          <w:rFonts w:hint="eastAsia"/>
        </w:rPr>
        <w:t>。根据</w:t>
      </w:r>
      <w:r>
        <w:t>需要，</w:t>
      </w:r>
      <w:r>
        <w:rPr>
          <w:rFonts w:hint="eastAsia"/>
        </w:rPr>
        <w:t>可以指定统计单一方向或双向的人群流动。本系统应把统计信息生成报表，或上传到其他管理软件。</w:t>
      </w:r>
    </w:p>
    <w:p>
      <w:pPr>
        <w:pStyle w:val="3"/>
      </w:pPr>
      <w:bookmarkStart w:id="196" w:name="_Toc359577277"/>
      <w:bookmarkStart w:id="197" w:name="_Toc367695777"/>
      <w:bookmarkStart w:id="198" w:name="_Toc367695997"/>
      <w:bookmarkStart w:id="199" w:name="_Toc367696180"/>
      <w:bookmarkStart w:id="200" w:name="_Toc516837618"/>
      <w:r>
        <w:rPr>
          <w:rFonts w:hint="eastAsia"/>
        </w:rPr>
        <w:t>楼宇自控系统</w:t>
      </w:r>
      <w:bookmarkEnd w:id="196"/>
      <w:bookmarkEnd w:id="197"/>
      <w:bookmarkEnd w:id="198"/>
      <w:bookmarkEnd w:id="199"/>
      <w:bookmarkEnd w:id="200"/>
    </w:p>
    <w:p>
      <w:pPr>
        <w:pStyle w:val="50"/>
        <w:numPr>
          <w:ilvl w:val="0"/>
          <w:numId w:val="152"/>
        </w:numPr>
        <w:ind w:firstLineChars="0"/>
      </w:pPr>
      <w:r>
        <w:rPr>
          <w:rFonts w:hint="eastAsia"/>
        </w:rPr>
        <w:t>设置楼宇自控中心于工程管理办公室内；楼宇自控系统应采用标准化、开放化的协议。与集团能源管理系统对接的数据应开放通讯协议和数据对接接口。</w:t>
      </w:r>
    </w:p>
    <w:p>
      <w:pPr>
        <w:pStyle w:val="50"/>
        <w:numPr>
          <w:ilvl w:val="0"/>
          <w:numId w:val="152"/>
        </w:numPr>
        <w:ind w:firstLineChars="0"/>
      </w:pPr>
      <w:r>
        <w:rPr>
          <w:rFonts w:hint="eastAsia"/>
        </w:rPr>
        <w:t>百货、超市、餐饮、休闲等区域内各风机房内设置楼控箱，依据控制原理图实现各项控制；</w:t>
      </w:r>
    </w:p>
    <w:p>
      <w:pPr>
        <w:pStyle w:val="50"/>
        <w:numPr>
          <w:ilvl w:val="0"/>
          <w:numId w:val="152"/>
        </w:numPr>
        <w:ind w:firstLineChars="0"/>
      </w:pPr>
      <w:r>
        <w:rPr>
          <w:rFonts w:hint="eastAsia"/>
        </w:rPr>
        <w:t>百货、超市、餐饮、休闲等公共区域风机盘管的控制：</w:t>
      </w:r>
    </w:p>
    <w:p>
      <w:pPr>
        <w:pStyle w:val="50"/>
        <w:numPr>
          <w:ilvl w:val="0"/>
          <w:numId w:val="153"/>
        </w:numPr>
        <w:ind w:firstLineChars="0"/>
      </w:pPr>
      <w:r>
        <w:rPr>
          <w:rFonts w:hint="eastAsia"/>
        </w:rPr>
        <w:t>按照暖通专业的控制要求，同区域内的多个风盘集中控制，每台风机盘管不单独设置温度控制</w:t>
      </w:r>
    </w:p>
    <w:p>
      <w:pPr>
        <w:pStyle w:val="50"/>
        <w:numPr>
          <w:ilvl w:val="0"/>
          <w:numId w:val="153"/>
        </w:numPr>
        <w:ind w:firstLineChars="0"/>
      </w:pPr>
      <w:r>
        <w:rPr>
          <w:rFonts w:hint="eastAsia"/>
        </w:rPr>
        <w:t>公共区域风机盘管纳入楼宇自控系统集中控制；</w:t>
      </w:r>
    </w:p>
    <w:p>
      <w:pPr>
        <w:pStyle w:val="50"/>
        <w:ind w:left="840" w:firstLine="0" w:firstLineChars="0"/>
      </w:pPr>
    </w:p>
    <w:p>
      <w:pPr>
        <w:jc w:val="center"/>
        <w:rPr>
          <w:b/>
        </w:rPr>
      </w:pPr>
      <w:bookmarkStart w:id="201" w:name="_Toc367695998"/>
      <w:r>
        <w:rPr>
          <w:rFonts w:hint="eastAsia"/>
        </w:rPr>
        <w:t>表4.9.1 暖通专业楼控要求表</w:t>
      </w:r>
      <w:bookmarkEnd w:id="201"/>
    </w:p>
    <w:tbl>
      <w:tblPr>
        <w:tblStyle w:val="46"/>
        <w:tblW w:w="8010" w:type="dxa"/>
        <w:tblInd w:w="5" w:type="dxa"/>
        <w:tblLayout w:type="fixed"/>
        <w:tblCellMar>
          <w:top w:w="0" w:type="dxa"/>
          <w:left w:w="0" w:type="dxa"/>
          <w:bottom w:w="0" w:type="dxa"/>
          <w:right w:w="0" w:type="dxa"/>
        </w:tblCellMar>
      </w:tblPr>
      <w:tblGrid>
        <w:gridCol w:w="1080"/>
        <w:gridCol w:w="3060"/>
        <w:gridCol w:w="1247"/>
        <w:gridCol w:w="1003"/>
        <w:gridCol w:w="1620"/>
      </w:tblGrid>
      <w:tr>
        <w:tblPrEx>
          <w:tblLayout w:type="fixed"/>
          <w:tblCellMar>
            <w:top w:w="0" w:type="dxa"/>
            <w:left w:w="0" w:type="dxa"/>
            <w:bottom w:w="0" w:type="dxa"/>
            <w:right w:w="0" w:type="dxa"/>
          </w:tblCellMar>
        </w:tblPrEx>
        <w:trPr>
          <w:trHeight w:val="505" w:hRule="exact"/>
          <w:tblHeader/>
        </w:trPr>
        <w:tc>
          <w:tcPr>
            <w:tcW w:w="108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eastAsia="宋体" w:cstheme="minorHAnsi"/>
                <w:szCs w:val="21"/>
              </w:rPr>
            </w:pPr>
            <w:r>
              <w:rPr>
                <w:rFonts w:eastAsia="宋体" w:cstheme="minorHAnsi"/>
                <w:szCs w:val="21"/>
              </w:rPr>
              <w:t>区域</w:t>
            </w:r>
          </w:p>
        </w:tc>
        <w:tc>
          <w:tcPr>
            <w:tcW w:w="306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eastAsia="宋体" w:cstheme="minorHAnsi"/>
                <w:szCs w:val="21"/>
              </w:rPr>
            </w:pPr>
            <w:r>
              <w:rPr>
                <w:rFonts w:eastAsia="宋体" w:cstheme="minorHAnsi"/>
                <w:szCs w:val="21"/>
              </w:rPr>
              <w:t>设备类型</w:t>
            </w:r>
          </w:p>
        </w:tc>
        <w:tc>
          <w:tcPr>
            <w:tcW w:w="1247"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eastAsia="宋体" w:cstheme="minorHAnsi"/>
                <w:szCs w:val="21"/>
              </w:rPr>
            </w:pPr>
            <w:r>
              <w:rPr>
                <w:rFonts w:hint="eastAsia" w:eastAsia="宋体" w:cstheme="minorHAnsi"/>
                <w:szCs w:val="21"/>
              </w:rPr>
              <w:t>调</w:t>
            </w:r>
            <w:r>
              <w:rPr>
                <w:rFonts w:eastAsia="宋体" w:cstheme="minorHAnsi"/>
                <w:szCs w:val="21"/>
              </w:rPr>
              <w:t>速</w:t>
            </w:r>
            <w:r>
              <w:rPr>
                <w:rFonts w:hint="eastAsia" w:eastAsia="宋体" w:cstheme="minorHAnsi"/>
                <w:szCs w:val="21"/>
              </w:rPr>
              <w:t>或启停</w:t>
            </w:r>
          </w:p>
        </w:tc>
        <w:tc>
          <w:tcPr>
            <w:tcW w:w="1003"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eastAsia="宋体" w:cstheme="minorHAnsi"/>
                <w:szCs w:val="21"/>
              </w:rPr>
            </w:pPr>
            <w:r>
              <w:rPr>
                <w:rFonts w:eastAsia="宋体" w:cstheme="minorHAnsi"/>
                <w:szCs w:val="21"/>
              </w:rPr>
              <w:t>纳入楼控</w:t>
            </w:r>
          </w:p>
        </w:tc>
        <w:tc>
          <w:tcPr>
            <w:tcW w:w="162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eastAsia="宋体" w:cstheme="minorHAnsi"/>
                <w:szCs w:val="21"/>
              </w:rPr>
            </w:pPr>
            <w:r>
              <w:rPr>
                <w:rFonts w:eastAsia="宋体" w:cstheme="minorHAnsi"/>
                <w:szCs w:val="21"/>
              </w:rPr>
              <w:t>备注</w:t>
            </w:r>
          </w:p>
        </w:tc>
      </w:tr>
      <w:tr>
        <w:tblPrEx>
          <w:tblLayout w:type="fixed"/>
          <w:tblCellMar>
            <w:top w:w="0" w:type="dxa"/>
            <w:left w:w="0" w:type="dxa"/>
            <w:bottom w:w="0" w:type="dxa"/>
            <w:right w:w="0" w:type="dxa"/>
          </w:tblCellMar>
        </w:tblPrEx>
        <w:trPr>
          <w:trHeight w:val="488" w:hRule="exact"/>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p>
        </w:tc>
        <w:tc>
          <w:tcPr>
            <w:tcW w:w="3060" w:type="dxa"/>
            <w:tcBorders>
              <w:top w:val="single" w:color="000000" w:sz="4" w:space="0"/>
              <w:left w:val="single" w:color="000000" w:sz="4" w:space="0"/>
              <w:bottom w:val="single" w:color="000000" w:sz="4" w:space="0"/>
              <w:right w:val="single" w:color="000000" w:sz="4" w:space="0"/>
            </w:tcBorders>
          </w:tcPr>
          <w:p>
            <w:pPr>
              <w:rPr>
                <w:rFonts w:eastAsia="宋体" w:cstheme="minorHAnsi"/>
                <w:szCs w:val="21"/>
              </w:rPr>
            </w:pPr>
            <w:r>
              <w:rPr>
                <w:rFonts w:eastAsia="宋体" w:cstheme="minorHAnsi"/>
                <w:szCs w:val="21"/>
              </w:rPr>
              <w:t>冷冻站</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hint="eastAsia" w:eastAsia="宋体" w:cstheme="minorHAnsi"/>
                <w:szCs w:val="21"/>
              </w:rPr>
              <w:t>-</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eastAsia="宋体" w:cstheme="minorHAnsi"/>
                <w:szCs w:val="21"/>
              </w:rPr>
              <w:t>是</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eastAsia="宋体" w:cstheme="minorHAnsi"/>
                <w:szCs w:val="21"/>
              </w:rPr>
            </w:pPr>
          </w:p>
        </w:tc>
      </w:tr>
      <w:tr>
        <w:tblPrEx>
          <w:tblLayout w:type="fixed"/>
          <w:tblCellMar>
            <w:top w:w="0" w:type="dxa"/>
            <w:left w:w="0" w:type="dxa"/>
            <w:bottom w:w="0" w:type="dxa"/>
            <w:right w:w="0" w:type="dxa"/>
          </w:tblCellMar>
        </w:tblPrEx>
        <w:trPr>
          <w:trHeight w:val="506" w:hRule="exact"/>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p>
        </w:tc>
        <w:tc>
          <w:tcPr>
            <w:tcW w:w="3060" w:type="dxa"/>
            <w:tcBorders>
              <w:top w:val="single" w:color="000000" w:sz="4" w:space="0"/>
              <w:left w:val="single" w:color="000000" w:sz="4" w:space="0"/>
              <w:bottom w:val="single" w:color="000000" w:sz="4" w:space="0"/>
              <w:right w:val="single" w:color="000000" w:sz="4" w:space="0"/>
            </w:tcBorders>
          </w:tcPr>
          <w:p>
            <w:pPr>
              <w:rPr>
                <w:rFonts w:eastAsia="宋体" w:cstheme="minorHAnsi"/>
                <w:szCs w:val="21"/>
              </w:rPr>
            </w:pPr>
            <w:r>
              <w:rPr>
                <w:rFonts w:eastAsia="宋体" w:cstheme="minorHAnsi"/>
                <w:szCs w:val="21"/>
              </w:rPr>
              <w:t>热力站</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hint="eastAsia" w:eastAsia="宋体" w:cstheme="minorHAnsi"/>
                <w:szCs w:val="21"/>
              </w:rPr>
              <w:t>-</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eastAsia="宋体" w:cstheme="minorHAnsi"/>
                <w:szCs w:val="21"/>
              </w:rPr>
              <w:t>否</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eastAsia="宋体" w:cstheme="minorHAnsi"/>
                <w:szCs w:val="21"/>
              </w:rPr>
            </w:pPr>
          </w:p>
        </w:tc>
      </w:tr>
      <w:tr>
        <w:tblPrEx>
          <w:tblLayout w:type="fixed"/>
          <w:tblCellMar>
            <w:top w:w="0" w:type="dxa"/>
            <w:left w:w="0" w:type="dxa"/>
            <w:bottom w:w="0" w:type="dxa"/>
            <w:right w:w="0" w:type="dxa"/>
          </w:tblCellMar>
        </w:tblPrEx>
        <w:trPr>
          <w:trHeight w:val="487" w:hRule="exact"/>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p>
        </w:tc>
        <w:tc>
          <w:tcPr>
            <w:tcW w:w="3060" w:type="dxa"/>
            <w:tcBorders>
              <w:top w:val="single" w:color="000000" w:sz="4" w:space="0"/>
              <w:left w:val="single" w:color="000000" w:sz="4" w:space="0"/>
              <w:bottom w:val="single" w:color="000000" w:sz="4" w:space="0"/>
              <w:right w:val="single" w:color="000000" w:sz="4" w:space="0"/>
            </w:tcBorders>
          </w:tcPr>
          <w:p>
            <w:pPr>
              <w:rPr>
                <w:rFonts w:eastAsia="宋体" w:cstheme="minorHAnsi"/>
                <w:szCs w:val="21"/>
              </w:rPr>
            </w:pPr>
            <w:r>
              <w:rPr>
                <w:rFonts w:eastAsia="宋体" w:cstheme="minorHAnsi"/>
                <w:szCs w:val="21"/>
              </w:rPr>
              <w:t>公共区域风机盘管</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hint="eastAsia" w:eastAsia="宋体" w:cstheme="minorHAnsi"/>
                <w:szCs w:val="21"/>
              </w:rPr>
              <w:t>调</w:t>
            </w:r>
            <w:r>
              <w:rPr>
                <w:rFonts w:eastAsia="宋体" w:cstheme="minorHAnsi"/>
                <w:szCs w:val="21"/>
              </w:rPr>
              <w:t>速</w:t>
            </w:r>
            <w:r>
              <w:rPr>
                <w:rFonts w:hint="eastAsia" w:eastAsia="宋体" w:cstheme="minorHAnsi"/>
                <w:szCs w:val="21"/>
              </w:rPr>
              <w:t>及启停</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eastAsia="宋体" w:cstheme="minorHAnsi"/>
                <w:szCs w:val="21"/>
              </w:rPr>
              <w:t>是</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eastAsia="宋体" w:cstheme="minorHAnsi"/>
                <w:szCs w:val="21"/>
              </w:rPr>
            </w:pPr>
            <w:r>
              <w:rPr>
                <w:rFonts w:eastAsia="宋体" w:cstheme="minorHAnsi"/>
                <w:szCs w:val="21"/>
              </w:rPr>
              <w:t>分区域控制</w:t>
            </w:r>
          </w:p>
        </w:tc>
      </w:tr>
      <w:tr>
        <w:tblPrEx>
          <w:tblLayout w:type="fixed"/>
          <w:tblCellMar>
            <w:top w:w="0" w:type="dxa"/>
            <w:left w:w="0" w:type="dxa"/>
            <w:bottom w:w="0" w:type="dxa"/>
            <w:right w:w="0" w:type="dxa"/>
          </w:tblCellMar>
        </w:tblPrEx>
        <w:trPr>
          <w:trHeight w:val="506" w:hRule="exact"/>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p>
        </w:tc>
        <w:tc>
          <w:tcPr>
            <w:tcW w:w="3060" w:type="dxa"/>
            <w:tcBorders>
              <w:top w:val="single" w:color="000000" w:sz="4" w:space="0"/>
              <w:left w:val="single" w:color="000000" w:sz="4" w:space="0"/>
              <w:bottom w:val="single" w:color="000000" w:sz="4" w:space="0"/>
              <w:right w:val="single" w:color="000000" w:sz="4" w:space="0"/>
            </w:tcBorders>
          </w:tcPr>
          <w:p>
            <w:pPr>
              <w:rPr>
                <w:rFonts w:eastAsia="宋体" w:cstheme="minorHAnsi"/>
                <w:szCs w:val="21"/>
              </w:rPr>
            </w:pPr>
            <w:r>
              <w:rPr>
                <w:rFonts w:eastAsia="宋体" w:cstheme="minorHAnsi"/>
                <w:szCs w:val="21"/>
              </w:rPr>
              <w:t>新风机组/空调机组</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hint="eastAsia" w:eastAsia="宋体" w:cstheme="minorHAnsi"/>
                <w:szCs w:val="21"/>
              </w:rPr>
              <w:t>调</w:t>
            </w:r>
            <w:r>
              <w:rPr>
                <w:rFonts w:eastAsia="宋体" w:cstheme="minorHAnsi"/>
                <w:szCs w:val="21"/>
              </w:rPr>
              <w:t>速</w:t>
            </w:r>
            <w:r>
              <w:rPr>
                <w:rFonts w:hint="eastAsia" w:eastAsia="宋体" w:cstheme="minorHAnsi"/>
                <w:szCs w:val="21"/>
              </w:rPr>
              <w:t>或启停</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eastAsia="宋体" w:cstheme="minorHAnsi"/>
                <w:szCs w:val="21"/>
              </w:rPr>
              <w:t>是</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eastAsia="宋体" w:cstheme="minorHAnsi"/>
                <w:szCs w:val="21"/>
              </w:rPr>
            </w:pPr>
          </w:p>
        </w:tc>
      </w:tr>
      <w:tr>
        <w:tblPrEx>
          <w:tblLayout w:type="fixed"/>
          <w:tblCellMar>
            <w:top w:w="0" w:type="dxa"/>
            <w:left w:w="0" w:type="dxa"/>
            <w:bottom w:w="0" w:type="dxa"/>
            <w:right w:w="0" w:type="dxa"/>
          </w:tblCellMar>
        </w:tblPrEx>
        <w:trPr>
          <w:trHeight w:val="488" w:hRule="exact"/>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p>
        </w:tc>
        <w:tc>
          <w:tcPr>
            <w:tcW w:w="3060" w:type="dxa"/>
            <w:tcBorders>
              <w:top w:val="single" w:color="000000" w:sz="4" w:space="0"/>
              <w:left w:val="single" w:color="000000" w:sz="4" w:space="0"/>
              <w:bottom w:val="single" w:color="000000" w:sz="4" w:space="0"/>
              <w:right w:val="single" w:color="000000" w:sz="4" w:space="0"/>
            </w:tcBorders>
          </w:tcPr>
          <w:p>
            <w:pPr>
              <w:rPr>
                <w:rFonts w:eastAsia="宋体" w:cstheme="minorHAnsi"/>
                <w:szCs w:val="21"/>
              </w:rPr>
            </w:pPr>
            <w:r>
              <w:rPr>
                <w:rFonts w:eastAsia="宋体" w:cstheme="minorHAnsi"/>
                <w:szCs w:val="21"/>
              </w:rPr>
              <w:t>热回收机组</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hint="eastAsia" w:eastAsia="宋体" w:cstheme="minorHAnsi"/>
                <w:szCs w:val="21"/>
              </w:rPr>
              <w:t>启停</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eastAsia="宋体" w:cstheme="minorHAnsi"/>
                <w:szCs w:val="21"/>
              </w:rPr>
              <w:t>是</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eastAsia="宋体" w:cstheme="minorHAnsi"/>
                <w:szCs w:val="21"/>
              </w:rPr>
            </w:pPr>
          </w:p>
        </w:tc>
      </w:tr>
      <w:tr>
        <w:tblPrEx>
          <w:tblLayout w:type="fixed"/>
          <w:tblCellMar>
            <w:top w:w="0" w:type="dxa"/>
            <w:left w:w="0" w:type="dxa"/>
            <w:bottom w:w="0" w:type="dxa"/>
            <w:right w:w="0" w:type="dxa"/>
          </w:tblCellMar>
        </w:tblPrEx>
        <w:trPr>
          <w:trHeight w:val="505" w:hRule="exact"/>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p>
        </w:tc>
        <w:tc>
          <w:tcPr>
            <w:tcW w:w="3060" w:type="dxa"/>
            <w:tcBorders>
              <w:top w:val="single" w:color="000000" w:sz="4" w:space="0"/>
              <w:left w:val="single" w:color="000000" w:sz="4" w:space="0"/>
              <w:bottom w:val="single" w:color="000000" w:sz="4" w:space="0"/>
              <w:right w:val="single" w:color="000000" w:sz="4" w:space="0"/>
            </w:tcBorders>
          </w:tcPr>
          <w:p>
            <w:pPr>
              <w:rPr>
                <w:rFonts w:eastAsia="宋体" w:cstheme="minorHAnsi"/>
                <w:szCs w:val="21"/>
              </w:rPr>
            </w:pPr>
            <w:r>
              <w:rPr>
                <w:rFonts w:eastAsia="宋体" w:cstheme="minorHAnsi"/>
                <w:szCs w:val="21"/>
              </w:rPr>
              <w:t>电热风幕</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hint="eastAsia" w:eastAsia="宋体" w:cstheme="minorHAnsi"/>
                <w:szCs w:val="21"/>
              </w:rPr>
              <w:t>启停</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color w:val="FF0000"/>
                <w:szCs w:val="21"/>
              </w:rPr>
            </w:pPr>
            <w:r>
              <w:rPr>
                <w:rFonts w:hint="eastAsia" w:eastAsia="宋体" w:cstheme="minorHAnsi"/>
                <w:szCs w:val="21"/>
              </w:rPr>
              <w:t>否</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eastAsia="宋体" w:cstheme="minorHAnsi"/>
                <w:szCs w:val="21"/>
              </w:rPr>
            </w:pPr>
          </w:p>
        </w:tc>
      </w:tr>
      <w:tr>
        <w:tblPrEx>
          <w:tblLayout w:type="fixed"/>
          <w:tblCellMar>
            <w:top w:w="0" w:type="dxa"/>
            <w:left w:w="0" w:type="dxa"/>
            <w:bottom w:w="0" w:type="dxa"/>
            <w:right w:w="0" w:type="dxa"/>
          </w:tblCellMar>
        </w:tblPrEx>
        <w:trPr>
          <w:trHeight w:val="739" w:hRule="exact"/>
        </w:trPr>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eastAsia="宋体" w:cstheme="minorHAnsi"/>
                <w:szCs w:val="21"/>
              </w:rPr>
              <w:t>车库</w:t>
            </w:r>
          </w:p>
        </w:tc>
        <w:tc>
          <w:tcPr>
            <w:tcW w:w="3060" w:type="dxa"/>
            <w:tcBorders>
              <w:top w:val="single" w:color="000000" w:sz="4" w:space="0"/>
              <w:left w:val="single" w:color="000000" w:sz="4" w:space="0"/>
              <w:bottom w:val="single" w:color="000000" w:sz="4" w:space="0"/>
              <w:right w:val="single" w:color="000000" w:sz="4" w:space="0"/>
            </w:tcBorders>
          </w:tcPr>
          <w:p>
            <w:pPr>
              <w:rPr>
                <w:rFonts w:eastAsia="宋体" w:cstheme="minorHAnsi"/>
                <w:szCs w:val="21"/>
              </w:rPr>
            </w:pPr>
            <w:r>
              <w:rPr>
                <w:rFonts w:eastAsia="宋体" w:cstheme="minorHAnsi"/>
                <w:szCs w:val="21"/>
              </w:rPr>
              <w:t>排风机/补风机</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hint="eastAsia" w:eastAsia="宋体" w:cstheme="minorHAnsi"/>
                <w:szCs w:val="21"/>
              </w:rPr>
              <w:t>调</w:t>
            </w:r>
            <w:r>
              <w:rPr>
                <w:rFonts w:eastAsia="宋体" w:cstheme="minorHAnsi"/>
                <w:szCs w:val="21"/>
              </w:rPr>
              <w:t>速</w:t>
            </w:r>
            <w:r>
              <w:rPr>
                <w:rFonts w:hint="eastAsia" w:eastAsia="宋体" w:cstheme="minorHAnsi"/>
                <w:szCs w:val="21"/>
              </w:rPr>
              <w:t>或启停</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color w:val="FF0000"/>
                <w:szCs w:val="21"/>
              </w:rPr>
            </w:pPr>
            <w:r>
              <w:rPr>
                <w:rFonts w:hint="eastAsia" w:eastAsia="宋体" w:cstheme="minorHAnsi"/>
                <w:szCs w:val="21"/>
              </w:rPr>
              <w:t>否</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eastAsia="宋体" w:cstheme="minorHAnsi"/>
                <w:szCs w:val="21"/>
              </w:rPr>
            </w:pPr>
            <w:r>
              <w:rPr>
                <w:rFonts w:eastAsia="宋体" w:cstheme="minorHAnsi"/>
                <w:szCs w:val="21"/>
              </w:rPr>
              <w:t>不设置CO控制</w:t>
            </w:r>
          </w:p>
        </w:tc>
      </w:tr>
      <w:tr>
        <w:tblPrEx>
          <w:tblLayout w:type="fixed"/>
          <w:tblCellMar>
            <w:top w:w="0" w:type="dxa"/>
            <w:left w:w="0" w:type="dxa"/>
            <w:bottom w:w="0" w:type="dxa"/>
            <w:right w:w="0" w:type="dxa"/>
          </w:tblCellMar>
        </w:tblPrEx>
        <w:trPr>
          <w:trHeight w:val="439" w:hRule="exac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p>
        </w:tc>
        <w:tc>
          <w:tcPr>
            <w:tcW w:w="3060" w:type="dxa"/>
            <w:tcBorders>
              <w:top w:val="single" w:color="000000" w:sz="4" w:space="0"/>
              <w:left w:val="single" w:color="000000" w:sz="4" w:space="0"/>
              <w:bottom w:val="single" w:color="000000" w:sz="4" w:space="0"/>
              <w:right w:val="single" w:color="000000" w:sz="4" w:space="0"/>
            </w:tcBorders>
          </w:tcPr>
          <w:p>
            <w:pPr>
              <w:rPr>
                <w:rFonts w:eastAsia="宋体" w:cstheme="minorHAnsi"/>
                <w:szCs w:val="21"/>
              </w:rPr>
            </w:pPr>
            <w:r>
              <w:rPr>
                <w:rFonts w:eastAsia="宋体" w:cstheme="minorHAnsi"/>
                <w:szCs w:val="21"/>
              </w:rPr>
              <w:t>诱导风机</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hint="eastAsia" w:eastAsia="宋体" w:cstheme="minorHAnsi"/>
                <w:szCs w:val="21"/>
              </w:rPr>
              <w:t>启停</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eastAsia="宋体" w:cstheme="minorHAnsi"/>
                <w:szCs w:val="21"/>
              </w:rPr>
              <w:t>是</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eastAsia="宋体" w:cstheme="minorHAnsi"/>
                <w:szCs w:val="21"/>
              </w:rPr>
            </w:pPr>
          </w:p>
        </w:tc>
      </w:tr>
      <w:tr>
        <w:tblPrEx>
          <w:tblLayout w:type="fixed"/>
          <w:tblCellMar>
            <w:top w:w="0" w:type="dxa"/>
            <w:left w:w="0" w:type="dxa"/>
            <w:bottom w:w="0" w:type="dxa"/>
            <w:right w:w="0" w:type="dxa"/>
          </w:tblCellMar>
        </w:tblPrEx>
        <w:trPr>
          <w:trHeight w:val="1726" w:hRule="exact"/>
        </w:trPr>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eastAsia="宋体" w:cstheme="minorHAnsi"/>
                <w:szCs w:val="21"/>
              </w:rPr>
              <w:t>设备用房</w:t>
            </w:r>
          </w:p>
        </w:tc>
        <w:tc>
          <w:tcPr>
            <w:tcW w:w="3060" w:type="dxa"/>
            <w:tcBorders>
              <w:top w:val="single" w:color="000000" w:sz="4" w:space="0"/>
              <w:left w:val="single" w:color="000000" w:sz="4" w:space="0"/>
              <w:bottom w:val="single" w:color="000000" w:sz="4" w:space="0"/>
              <w:right w:val="single" w:color="000000" w:sz="4" w:space="0"/>
            </w:tcBorders>
          </w:tcPr>
          <w:p>
            <w:pPr>
              <w:rPr>
                <w:rFonts w:eastAsia="宋体" w:cstheme="minorHAnsi"/>
                <w:szCs w:val="21"/>
              </w:rPr>
            </w:pPr>
            <w:r>
              <w:rPr>
                <w:rFonts w:eastAsia="宋体" w:cstheme="minorHAnsi"/>
                <w:szCs w:val="21"/>
              </w:rPr>
              <w:t>热力站送/排风机、有人值班的变配电</w:t>
            </w:r>
          </w:p>
          <w:p>
            <w:pPr>
              <w:rPr>
                <w:rFonts w:eastAsia="宋体" w:cstheme="minorHAnsi"/>
                <w:szCs w:val="21"/>
              </w:rPr>
            </w:pPr>
            <w:r>
              <w:rPr>
                <w:rFonts w:eastAsia="宋体" w:cstheme="minorHAnsi"/>
                <w:szCs w:val="21"/>
              </w:rPr>
              <w:t>室和设备用房的送/排风机、物业用房 的送/排风机</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hint="eastAsia" w:eastAsia="宋体" w:cstheme="minorHAnsi"/>
                <w:szCs w:val="21"/>
              </w:rPr>
              <w:t>调</w:t>
            </w:r>
            <w:r>
              <w:rPr>
                <w:rFonts w:eastAsia="宋体" w:cstheme="minorHAnsi"/>
                <w:szCs w:val="21"/>
              </w:rPr>
              <w:t>速</w:t>
            </w:r>
            <w:r>
              <w:rPr>
                <w:rFonts w:hint="eastAsia" w:eastAsia="宋体" w:cstheme="minorHAnsi"/>
                <w:szCs w:val="21"/>
              </w:rPr>
              <w:t>或启停</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eastAsia="宋体" w:cstheme="minorHAnsi"/>
                <w:szCs w:val="21"/>
              </w:rPr>
              <w:t>否</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eastAsia="宋体" w:cstheme="minorHAnsi"/>
                <w:szCs w:val="21"/>
              </w:rPr>
            </w:pPr>
            <w:r>
              <w:rPr>
                <w:rFonts w:eastAsia="宋体" w:cstheme="minorHAnsi"/>
                <w:szCs w:val="21"/>
              </w:rPr>
              <w:t>当设备不在其服务区域内时，建议纳入楼控</w:t>
            </w:r>
          </w:p>
        </w:tc>
      </w:tr>
      <w:tr>
        <w:tblPrEx>
          <w:tblLayout w:type="fixed"/>
          <w:tblCellMar>
            <w:top w:w="0" w:type="dxa"/>
            <w:left w:w="0" w:type="dxa"/>
            <w:bottom w:w="0" w:type="dxa"/>
            <w:right w:w="0" w:type="dxa"/>
          </w:tblCellMar>
        </w:tblPrEx>
        <w:trPr>
          <w:trHeight w:val="1727" w:hRule="exac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p>
        </w:tc>
        <w:tc>
          <w:tcPr>
            <w:tcW w:w="3060" w:type="dxa"/>
            <w:tcBorders>
              <w:top w:val="single" w:color="000000" w:sz="4" w:space="0"/>
              <w:left w:val="single" w:color="000000" w:sz="4" w:space="0"/>
              <w:bottom w:val="single" w:color="000000" w:sz="4" w:space="0"/>
              <w:right w:val="single" w:color="000000" w:sz="4" w:space="0"/>
            </w:tcBorders>
          </w:tcPr>
          <w:p>
            <w:pPr>
              <w:rPr>
                <w:rFonts w:eastAsia="宋体" w:cstheme="minorHAnsi"/>
                <w:szCs w:val="21"/>
              </w:rPr>
            </w:pPr>
            <w:r>
              <w:rPr>
                <w:rFonts w:eastAsia="宋体" w:cstheme="minorHAnsi"/>
                <w:szCs w:val="21"/>
              </w:rPr>
              <w:t>无人值班的变配电室和设备用房的送/</w:t>
            </w:r>
          </w:p>
          <w:p>
            <w:pPr>
              <w:rPr>
                <w:rFonts w:eastAsia="宋体" w:cstheme="minorHAnsi"/>
                <w:szCs w:val="21"/>
              </w:rPr>
            </w:pPr>
            <w:r>
              <w:rPr>
                <w:rFonts w:eastAsia="宋体" w:cstheme="minorHAnsi"/>
                <w:szCs w:val="21"/>
              </w:rPr>
              <w:t>排风机、给水泵房/冷冻站/中水泵房/ 消防水泵房的排风机、自行车库的送/ 排风机</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hint="eastAsia" w:eastAsia="宋体" w:cstheme="minorHAnsi"/>
                <w:szCs w:val="21"/>
              </w:rPr>
              <w:t>调</w:t>
            </w:r>
            <w:r>
              <w:rPr>
                <w:rFonts w:eastAsia="宋体" w:cstheme="minorHAnsi"/>
                <w:szCs w:val="21"/>
              </w:rPr>
              <w:t>速</w:t>
            </w:r>
            <w:r>
              <w:rPr>
                <w:rFonts w:hint="eastAsia" w:eastAsia="宋体" w:cstheme="minorHAnsi"/>
                <w:szCs w:val="21"/>
              </w:rPr>
              <w:t>或启停</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eastAsia="宋体" w:cstheme="minorHAnsi"/>
                <w:szCs w:val="21"/>
              </w:rPr>
              <w:t>是</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eastAsia="宋体" w:cstheme="minorHAnsi"/>
                <w:szCs w:val="21"/>
              </w:rPr>
            </w:pPr>
          </w:p>
        </w:tc>
      </w:tr>
      <w:tr>
        <w:tblPrEx>
          <w:tblLayout w:type="fixed"/>
          <w:tblCellMar>
            <w:top w:w="0" w:type="dxa"/>
            <w:left w:w="0" w:type="dxa"/>
            <w:bottom w:w="0" w:type="dxa"/>
            <w:right w:w="0" w:type="dxa"/>
          </w:tblCellMar>
        </w:tblPrEx>
        <w:trPr>
          <w:trHeight w:val="505" w:hRule="exact"/>
        </w:trPr>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eastAsia="宋体" w:cstheme="minorHAnsi"/>
                <w:szCs w:val="21"/>
              </w:rPr>
              <w:t>商业/</w:t>
            </w:r>
            <w:r>
              <w:rPr>
                <w:rFonts w:hint="eastAsia" w:eastAsia="宋体" w:cstheme="minorHAnsi"/>
                <w:szCs w:val="21"/>
              </w:rPr>
              <w:t>后勤</w:t>
            </w:r>
            <w:r>
              <w:rPr>
                <w:rFonts w:eastAsia="宋体" w:cstheme="minorHAnsi"/>
                <w:szCs w:val="21"/>
              </w:rPr>
              <w:t>办公</w:t>
            </w:r>
          </w:p>
        </w:tc>
        <w:tc>
          <w:tcPr>
            <w:tcW w:w="3060" w:type="dxa"/>
            <w:tcBorders>
              <w:top w:val="single" w:color="000000" w:sz="4" w:space="0"/>
              <w:left w:val="single" w:color="000000" w:sz="4" w:space="0"/>
              <w:bottom w:val="single" w:color="000000" w:sz="4" w:space="0"/>
              <w:right w:val="single" w:color="000000" w:sz="4" w:space="0"/>
            </w:tcBorders>
          </w:tcPr>
          <w:p>
            <w:pPr>
              <w:rPr>
                <w:rFonts w:eastAsia="宋体" w:cstheme="minorHAnsi"/>
                <w:szCs w:val="21"/>
              </w:rPr>
            </w:pPr>
            <w:r>
              <w:rPr>
                <w:rFonts w:eastAsia="宋体" w:cstheme="minorHAnsi"/>
                <w:szCs w:val="21"/>
              </w:rPr>
              <w:t>卫生间中央排风机</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hint="eastAsia" w:eastAsia="宋体" w:cstheme="minorHAnsi"/>
                <w:szCs w:val="21"/>
              </w:rPr>
              <w:t>启停</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hint="eastAsia" w:eastAsia="宋体" w:cstheme="minorHAnsi"/>
                <w:szCs w:val="21"/>
              </w:rPr>
              <w:t>否</w:t>
            </w:r>
          </w:p>
        </w:tc>
        <w:tc>
          <w:tcPr>
            <w:tcW w:w="1620" w:type="dxa"/>
            <w:tcBorders>
              <w:top w:val="single" w:color="000000" w:sz="4" w:space="0"/>
              <w:left w:val="single" w:color="000000" w:sz="4" w:space="0"/>
              <w:bottom w:val="single" w:color="000000" w:sz="4" w:space="0"/>
              <w:right w:val="single" w:color="000000" w:sz="4" w:space="0"/>
            </w:tcBorders>
          </w:tcPr>
          <w:p>
            <w:pPr>
              <w:rPr>
                <w:rFonts w:eastAsia="宋体" w:cstheme="minorHAnsi"/>
                <w:szCs w:val="21"/>
              </w:rPr>
            </w:pPr>
          </w:p>
        </w:tc>
      </w:tr>
      <w:tr>
        <w:tblPrEx>
          <w:tblLayout w:type="fixed"/>
          <w:tblCellMar>
            <w:top w:w="0" w:type="dxa"/>
            <w:left w:w="0" w:type="dxa"/>
            <w:bottom w:w="0" w:type="dxa"/>
            <w:right w:w="0" w:type="dxa"/>
          </w:tblCellMar>
        </w:tblPrEx>
        <w:trPr>
          <w:trHeight w:val="439" w:hRule="exac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p>
        </w:tc>
        <w:tc>
          <w:tcPr>
            <w:tcW w:w="3060" w:type="dxa"/>
            <w:tcBorders>
              <w:top w:val="single" w:color="000000" w:sz="4" w:space="0"/>
              <w:left w:val="single" w:color="000000" w:sz="4" w:space="0"/>
              <w:bottom w:val="single" w:color="000000" w:sz="4" w:space="0"/>
              <w:right w:val="single" w:color="000000" w:sz="4" w:space="0"/>
            </w:tcBorders>
          </w:tcPr>
          <w:p>
            <w:pPr>
              <w:rPr>
                <w:rFonts w:eastAsia="宋体" w:cstheme="minorHAnsi"/>
                <w:szCs w:val="21"/>
              </w:rPr>
            </w:pPr>
            <w:r>
              <w:rPr>
                <w:rFonts w:eastAsia="宋体" w:cstheme="minorHAnsi"/>
                <w:szCs w:val="21"/>
              </w:rPr>
              <w:t>卫生间排气扇</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hint="eastAsia" w:eastAsia="宋体" w:cstheme="minorHAnsi"/>
                <w:szCs w:val="21"/>
              </w:rPr>
              <w:t>启停</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eastAsia="宋体" w:cstheme="minorHAnsi"/>
                <w:szCs w:val="21"/>
              </w:rPr>
              <w:t>否</w:t>
            </w:r>
          </w:p>
        </w:tc>
        <w:tc>
          <w:tcPr>
            <w:tcW w:w="1620" w:type="dxa"/>
            <w:tcBorders>
              <w:top w:val="single" w:color="000000" w:sz="4" w:space="0"/>
              <w:left w:val="single" w:color="000000" w:sz="4" w:space="0"/>
              <w:bottom w:val="single" w:color="000000" w:sz="4" w:space="0"/>
              <w:right w:val="single" w:color="000000" w:sz="4" w:space="0"/>
            </w:tcBorders>
          </w:tcPr>
          <w:p>
            <w:pPr>
              <w:rPr>
                <w:rFonts w:eastAsia="宋体" w:cstheme="minorHAnsi"/>
                <w:szCs w:val="21"/>
              </w:rPr>
            </w:pPr>
          </w:p>
        </w:tc>
      </w:tr>
      <w:tr>
        <w:tblPrEx>
          <w:tblLayout w:type="fixed"/>
          <w:tblCellMar>
            <w:top w:w="0" w:type="dxa"/>
            <w:left w:w="0" w:type="dxa"/>
            <w:bottom w:w="0" w:type="dxa"/>
            <w:right w:w="0" w:type="dxa"/>
          </w:tblCellMar>
        </w:tblPrEx>
        <w:trPr>
          <w:trHeight w:val="439" w:hRule="exac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p>
        </w:tc>
        <w:tc>
          <w:tcPr>
            <w:tcW w:w="3060" w:type="dxa"/>
            <w:tcBorders>
              <w:top w:val="single" w:color="000000" w:sz="4" w:space="0"/>
              <w:left w:val="single" w:color="000000" w:sz="4" w:space="0"/>
              <w:bottom w:val="single" w:color="000000" w:sz="4" w:space="0"/>
              <w:right w:val="single" w:color="000000" w:sz="4" w:space="0"/>
            </w:tcBorders>
          </w:tcPr>
          <w:p>
            <w:pPr>
              <w:rPr>
                <w:rFonts w:eastAsia="宋体" w:cstheme="minorHAnsi"/>
                <w:szCs w:val="21"/>
              </w:rPr>
            </w:pPr>
            <w:r>
              <w:rPr>
                <w:rFonts w:eastAsia="宋体" w:cstheme="minorHAnsi"/>
                <w:szCs w:val="21"/>
              </w:rPr>
              <w:t>厨房排油烟风机</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hint="eastAsia" w:eastAsia="宋体" w:cstheme="minorHAnsi"/>
                <w:szCs w:val="21"/>
              </w:rPr>
              <w:t>调</w:t>
            </w:r>
            <w:r>
              <w:rPr>
                <w:rFonts w:eastAsia="宋体" w:cstheme="minorHAnsi"/>
                <w:szCs w:val="21"/>
              </w:rPr>
              <w:t>速</w:t>
            </w:r>
            <w:r>
              <w:rPr>
                <w:rFonts w:hint="eastAsia" w:eastAsia="宋体" w:cstheme="minorHAnsi"/>
                <w:szCs w:val="21"/>
              </w:rPr>
              <w:t>或启停</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stheme="minorHAnsi"/>
                <w:szCs w:val="21"/>
              </w:rPr>
            </w:pPr>
            <w:r>
              <w:rPr>
                <w:rFonts w:hint="eastAsia" w:eastAsia="宋体" w:cstheme="minorHAnsi"/>
                <w:szCs w:val="21"/>
              </w:rPr>
              <w:t>否</w:t>
            </w:r>
          </w:p>
        </w:tc>
        <w:tc>
          <w:tcPr>
            <w:tcW w:w="1620" w:type="dxa"/>
            <w:tcBorders>
              <w:top w:val="single" w:color="000000" w:sz="4" w:space="0"/>
              <w:left w:val="single" w:color="000000" w:sz="4" w:space="0"/>
              <w:bottom w:val="single" w:color="000000" w:sz="4" w:space="0"/>
              <w:right w:val="single" w:color="000000" w:sz="4" w:space="0"/>
            </w:tcBorders>
          </w:tcPr>
          <w:p>
            <w:pPr>
              <w:rPr>
                <w:rFonts w:eastAsia="宋体" w:cstheme="minorHAnsi"/>
                <w:szCs w:val="21"/>
              </w:rPr>
            </w:pPr>
          </w:p>
        </w:tc>
      </w:tr>
    </w:tbl>
    <w:p>
      <w:r>
        <w:rPr>
          <w:rFonts w:hint="eastAsia"/>
        </w:rPr>
        <w:t>注：</w:t>
      </w:r>
    </w:p>
    <w:p>
      <w:r>
        <w:rPr>
          <w:rFonts w:hint="eastAsia"/>
        </w:rPr>
        <w:t>对于补风为新风机组的设备用房，其排风机进入楼控，并与新风机组连锁。</w:t>
      </w:r>
    </w:p>
    <w:p>
      <w:pPr>
        <w:pStyle w:val="50"/>
        <w:numPr>
          <w:ilvl w:val="0"/>
          <w:numId w:val="154"/>
        </w:numPr>
        <w:ind w:firstLineChars="0"/>
      </w:pPr>
      <w:r>
        <w:rPr>
          <w:rFonts w:hint="eastAsia"/>
        </w:rPr>
        <w:t>百货、超市、餐饮、休闲等公共区域照明设置楼控控制。</w:t>
      </w:r>
    </w:p>
    <w:p>
      <w:pPr>
        <w:pStyle w:val="50"/>
        <w:numPr>
          <w:ilvl w:val="0"/>
          <w:numId w:val="154"/>
        </w:numPr>
        <w:ind w:firstLineChars="0"/>
      </w:pPr>
      <w:r>
        <w:rPr>
          <w:rFonts w:hint="eastAsia"/>
        </w:rPr>
        <w:t>如项目中设置变电室监控系统、电梯及自动扶梯系统、柴油发电机系统、智能灯光控制系统、锅炉群控系统、冷机群控系统，则楼宇自动系统需预留相应通讯接口，以便楼宇控制系统进行监控。</w:t>
      </w:r>
    </w:p>
    <w:p>
      <w:pPr>
        <w:pStyle w:val="50"/>
        <w:numPr>
          <w:ilvl w:val="0"/>
          <w:numId w:val="154"/>
        </w:numPr>
        <w:ind w:firstLineChars="0"/>
      </w:pPr>
      <w:r>
        <w:rPr>
          <w:rFonts w:hint="eastAsia"/>
        </w:rPr>
        <w:t>除变电室监控系统外，机电专业设置的远传计量表具均需为</w:t>
      </w:r>
      <w:r>
        <w:t xml:space="preserve">485 </w:t>
      </w:r>
      <w:r>
        <w:rPr>
          <w:rFonts w:hint="eastAsia"/>
        </w:rPr>
        <w:t>或</w:t>
      </w:r>
      <w:r>
        <w:t xml:space="preserve"> M-Bus</w:t>
      </w:r>
      <w:r>
        <w:rPr>
          <w:rFonts w:hint="eastAsia"/>
        </w:rPr>
        <w:t>协议，楼宇控制系统应预留相应网关接口，将计量数据纳入集中管理，变电室监控系统计量的数据采用通讯接口上传至楼宇控制系统。</w:t>
      </w:r>
    </w:p>
    <w:p>
      <w:pPr>
        <w:pStyle w:val="3"/>
      </w:pPr>
      <w:bookmarkStart w:id="202" w:name="_Toc516837619"/>
      <w:bookmarkStart w:id="203" w:name="_Toc367695999"/>
      <w:bookmarkStart w:id="204" w:name="_Toc367696181"/>
      <w:bookmarkStart w:id="205" w:name="_Toc367695778"/>
      <w:r>
        <w:rPr>
          <w:rFonts w:hint="eastAsia"/>
        </w:rPr>
        <w:t>网络设备与收银系统</w:t>
      </w:r>
      <w:bookmarkEnd w:id="202"/>
      <w:bookmarkEnd w:id="203"/>
      <w:bookmarkEnd w:id="204"/>
      <w:bookmarkEnd w:id="205"/>
    </w:p>
    <w:p>
      <w:pPr>
        <w:pStyle w:val="50"/>
        <w:numPr>
          <w:ilvl w:val="0"/>
          <w:numId w:val="155"/>
        </w:numPr>
        <w:ind w:firstLineChars="0"/>
      </w:pPr>
      <w:r>
        <w:rPr>
          <w:rFonts w:hint="eastAsia"/>
        </w:rPr>
        <w:t>商场内每个出租商铺预留2根六类线为POS机专用。</w:t>
      </w:r>
    </w:p>
    <w:p>
      <w:pPr>
        <w:pStyle w:val="50"/>
        <w:numPr>
          <w:ilvl w:val="0"/>
          <w:numId w:val="155"/>
        </w:numPr>
        <w:ind w:firstLineChars="0"/>
      </w:pPr>
      <w:r>
        <w:rPr>
          <w:rFonts w:hint="eastAsia"/>
        </w:rPr>
        <w:t>POS收银系统管理工作站暂预留在物业管理用房内。</w:t>
      </w:r>
    </w:p>
    <w:p>
      <w:pPr>
        <w:pStyle w:val="3"/>
      </w:pPr>
      <w:bookmarkStart w:id="206" w:name="_Toc516837620"/>
      <w:bookmarkStart w:id="207" w:name="_Toc367696182"/>
      <w:bookmarkStart w:id="208" w:name="_Toc367695779"/>
      <w:bookmarkStart w:id="209" w:name="_Toc367696000"/>
      <w:bookmarkStart w:id="210" w:name="_Toc359577279"/>
      <w:r>
        <w:rPr>
          <w:rFonts w:hint="eastAsia"/>
        </w:rPr>
        <w:t>多表远传系统</w:t>
      </w:r>
      <w:bookmarkEnd w:id="206"/>
      <w:bookmarkEnd w:id="207"/>
      <w:bookmarkEnd w:id="208"/>
      <w:bookmarkEnd w:id="209"/>
      <w:bookmarkEnd w:id="210"/>
    </w:p>
    <w:p>
      <w:pPr>
        <w:pStyle w:val="50"/>
        <w:numPr>
          <w:ilvl w:val="0"/>
          <w:numId w:val="156"/>
        </w:numPr>
        <w:ind w:firstLineChars="0"/>
      </w:pPr>
      <w:r>
        <w:rPr>
          <w:rFonts w:hint="eastAsia"/>
        </w:rPr>
        <w:t>在物业管理中心设远传管理操作站；</w:t>
      </w:r>
    </w:p>
    <w:p>
      <w:pPr>
        <w:pStyle w:val="50"/>
        <w:numPr>
          <w:ilvl w:val="0"/>
          <w:numId w:val="156"/>
        </w:numPr>
        <w:ind w:firstLineChars="0"/>
      </w:pPr>
      <w:r>
        <w:rPr>
          <w:rFonts w:hint="eastAsia"/>
        </w:rPr>
        <w:t>超市、百货：通过</w:t>
      </w:r>
      <w:r>
        <w:t xml:space="preserve"> </w:t>
      </w:r>
      <w:r>
        <w:rPr>
          <w:highlight w:val="yellow"/>
        </w:rPr>
        <w:t xml:space="preserve">RS485 </w:t>
      </w:r>
      <w:r>
        <w:rPr>
          <w:rFonts w:hint="eastAsia"/>
          <w:highlight w:val="yellow"/>
        </w:rPr>
        <w:t>接口、DLT645-2007</w:t>
      </w:r>
      <w:r>
        <w:rPr>
          <w:highlight w:val="yellow"/>
        </w:rPr>
        <w:t xml:space="preserve"> </w:t>
      </w:r>
      <w:r>
        <w:rPr>
          <w:rFonts w:hint="eastAsia"/>
          <w:highlight w:val="yellow"/>
        </w:rPr>
        <w:t>协议</w:t>
      </w:r>
      <w:r>
        <w:rPr>
          <w:rFonts w:hint="eastAsia"/>
        </w:rPr>
        <w:t>，采集用户预付费</w:t>
      </w:r>
      <w:r>
        <w:rPr>
          <w:rFonts w:hint="eastAsia"/>
          <w:highlight w:val="yellow"/>
        </w:rPr>
        <w:t>电表</w:t>
      </w:r>
      <w:r>
        <w:rPr>
          <w:rFonts w:hint="eastAsia"/>
        </w:rPr>
        <w:t>数据。</w:t>
      </w:r>
    </w:p>
    <w:p>
      <w:pPr>
        <w:pStyle w:val="50"/>
        <w:numPr>
          <w:ilvl w:val="0"/>
          <w:numId w:val="156"/>
        </w:numPr>
        <w:ind w:firstLineChars="0"/>
      </w:pPr>
      <w:r>
        <w:rPr>
          <w:rFonts w:hint="eastAsia"/>
        </w:rPr>
        <w:t>小型出租商业：通过</w:t>
      </w:r>
      <w:r>
        <w:t xml:space="preserve"> </w:t>
      </w:r>
      <w:r>
        <w:rPr>
          <w:highlight w:val="yellow"/>
        </w:rPr>
        <w:t xml:space="preserve">RS485 </w:t>
      </w:r>
      <w:r>
        <w:rPr>
          <w:rFonts w:hint="eastAsia"/>
          <w:highlight w:val="yellow"/>
        </w:rPr>
        <w:t>接口、DLT645-2007</w:t>
      </w:r>
      <w:r>
        <w:rPr>
          <w:highlight w:val="yellow"/>
        </w:rPr>
        <w:t xml:space="preserve"> </w:t>
      </w:r>
      <w:r>
        <w:rPr>
          <w:rFonts w:hint="eastAsia"/>
          <w:highlight w:val="yellow"/>
        </w:rPr>
        <w:t>协议</w:t>
      </w:r>
      <w:r>
        <w:rPr>
          <w:rFonts w:hint="eastAsia"/>
        </w:rPr>
        <w:t>，采集用户预付费</w:t>
      </w:r>
      <w:r>
        <w:rPr>
          <w:rFonts w:hint="eastAsia"/>
          <w:highlight w:val="yellow"/>
        </w:rPr>
        <w:t>电表</w:t>
      </w:r>
      <w:r>
        <w:rPr>
          <w:rFonts w:hint="eastAsia"/>
        </w:rPr>
        <w:t>数据。</w:t>
      </w:r>
    </w:p>
    <w:p>
      <w:pPr>
        <w:pStyle w:val="50"/>
        <w:spacing w:line="360" w:lineRule="auto"/>
        <w:ind w:left="420" w:firstLine="0" w:firstLineChars="0"/>
        <w:rPr>
          <w:highlight w:val="yellow"/>
        </w:rPr>
      </w:pPr>
      <w:r>
        <w:rPr>
          <w:rFonts w:hint="eastAsia"/>
          <w:highlight w:val="yellow"/>
        </w:rPr>
        <w:t>系统一般分为三层次结构；现场采集层、通信控制层、管理中心。</w:t>
      </w:r>
    </w:p>
    <w:p>
      <w:pPr>
        <w:pStyle w:val="50"/>
        <w:spacing w:line="360" w:lineRule="auto"/>
        <w:ind w:left="420" w:firstLine="0" w:firstLineChars="0"/>
        <w:rPr>
          <w:highlight w:val="yellow"/>
        </w:rPr>
      </w:pPr>
      <w:r>
        <w:rPr>
          <w:rFonts w:hint="eastAsia"/>
          <w:highlight w:val="yellow"/>
        </w:rPr>
        <w:t>系统功能：</w:t>
      </w:r>
    </w:p>
    <w:p>
      <w:pPr>
        <w:pStyle w:val="50"/>
        <w:spacing w:line="360" w:lineRule="auto"/>
        <w:ind w:left="420" w:firstLine="0" w:firstLineChars="0"/>
        <w:rPr>
          <w:highlight w:val="yellow"/>
        </w:rPr>
      </w:pPr>
      <w:r>
        <w:rPr>
          <w:rFonts w:hint="eastAsia"/>
          <w:highlight w:val="yellow"/>
        </w:rPr>
        <w:t>（1）查询管理网络中任一用户的表数和各月用量及应缴的费用。</w:t>
      </w:r>
    </w:p>
    <w:p>
      <w:pPr>
        <w:spacing w:line="360" w:lineRule="auto"/>
        <w:ind w:firstLine="420" w:firstLineChars="200"/>
        <w:rPr>
          <w:highlight w:val="yellow"/>
        </w:rPr>
      </w:pPr>
      <w:r>
        <w:rPr>
          <w:rFonts w:hint="eastAsia"/>
          <w:highlight w:val="yellow"/>
        </w:rPr>
        <w:t>（2）查询当月各表的数码及总费用。</w:t>
      </w:r>
    </w:p>
    <w:p>
      <w:pPr>
        <w:pStyle w:val="50"/>
        <w:spacing w:line="360" w:lineRule="auto"/>
        <w:ind w:left="420" w:firstLine="0" w:firstLineChars="0"/>
        <w:rPr>
          <w:highlight w:val="yellow"/>
        </w:rPr>
      </w:pPr>
      <w:r>
        <w:rPr>
          <w:rFonts w:hint="eastAsia"/>
          <w:highlight w:val="yellow"/>
        </w:rPr>
        <w:t>（3）修改各户各表底数和修改户主的姓名。</w:t>
      </w:r>
    </w:p>
    <w:p>
      <w:pPr>
        <w:pStyle w:val="50"/>
        <w:spacing w:line="360" w:lineRule="auto"/>
        <w:ind w:left="420" w:firstLine="0" w:firstLineChars="0"/>
        <w:rPr>
          <w:highlight w:val="yellow"/>
        </w:rPr>
      </w:pPr>
      <w:r>
        <w:rPr>
          <w:rFonts w:hint="eastAsia"/>
          <w:highlight w:val="yellow"/>
        </w:rPr>
        <w:t>（4）查询上月费率，输入本月费率。</w:t>
      </w:r>
    </w:p>
    <w:p>
      <w:pPr>
        <w:pStyle w:val="50"/>
        <w:spacing w:line="360" w:lineRule="auto"/>
        <w:ind w:left="420" w:firstLine="0" w:firstLineChars="0"/>
        <w:rPr>
          <w:highlight w:val="yellow"/>
        </w:rPr>
      </w:pPr>
      <w:r>
        <w:rPr>
          <w:rFonts w:hint="eastAsia"/>
          <w:highlight w:val="yellow"/>
        </w:rPr>
        <w:t>（5）报表打印，按月、按季打印出某用户的用量及费用。</w:t>
      </w:r>
    </w:p>
    <w:p>
      <w:pPr>
        <w:pStyle w:val="50"/>
        <w:spacing w:line="360" w:lineRule="auto"/>
        <w:ind w:left="420" w:firstLine="0" w:firstLineChars="0"/>
        <w:rPr>
          <w:highlight w:val="yellow"/>
        </w:rPr>
      </w:pPr>
      <w:r>
        <w:rPr>
          <w:rFonts w:hint="eastAsia"/>
          <w:highlight w:val="yellow"/>
        </w:rPr>
        <w:t>（6）打印各用户月用量及应缴费用的通知单。</w:t>
      </w:r>
    </w:p>
    <w:p>
      <w:pPr>
        <w:pStyle w:val="50"/>
        <w:spacing w:line="360" w:lineRule="auto"/>
        <w:ind w:left="420" w:firstLine="0" w:firstLineChars="0"/>
        <w:rPr>
          <w:highlight w:val="yellow"/>
        </w:rPr>
      </w:pPr>
      <w:r>
        <w:rPr>
          <w:rFonts w:hint="eastAsia"/>
          <w:highlight w:val="yellow"/>
        </w:rPr>
        <w:t>（7）在已经创建的数据库文件上增加新用户的各表数据。</w:t>
      </w:r>
    </w:p>
    <w:p>
      <w:pPr>
        <w:pStyle w:val="50"/>
        <w:spacing w:line="360" w:lineRule="auto"/>
        <w:ind w:left="420" w:firstLine="0" w:firstLineChars="0"/>
        <w:rPr>
          <w:highlight w:val="yellow"/>
        </w:rPr>
      </w:pPr>
      <w:r>
        <w:rPr>
          <w:rFonts w:hint="eastAsia"/>
          <w:highlight w:val="yellow"/>
        </w:rPr>
        <w:t>（8）可分时段设定不同的单价，进行分时段计费；可对不同类型的用户组合可方便的设置其收费关系。</w:t>
      </w:r>
    </w:p>
    <w:p>
      <w:pPr>
        <w:pStyle w:val="50"/>
        <w:spacing w:line="360" w:lineRule="auto"/>
        <w:ind w:left="420" w:firstLine="0" w:firstLineChars="0"/>
        <w:rPr>
          <w:highlight w:val="yellow"/>
        </w:rPr>
      </w:pPr>
      <w:r>
        <w:rPr>
          <w:rFonts w:hint="eastAsia"/>
          <w:highlight w:val="yellow"/>
        </w:rPr>
        <w:t>（9）可以借助internet技术，将管理中心的计算机与电力、水代收费部门的网络相连接实现网上抄收，上网用户可以在线查询自己的费用情况，并可扩展到电子商务，实现网上付费。</w:t>
      </w:r>
    </w:p>
    <w:p>
      <w:pPr>
        <w:pStyle w:val="50"/>
        <w:ind w:left="420" w:firstLine="0" w:firstLineChars="0"/>
        <w:rPr>
          <w:highlight w:val="yellow"/>
        </w:rPr>
      </w:pPr>
      <w:r>
        <w:rPr>
          <w:rFonts w:hint="eastAsia"/>
          <w:highlight w:val="yellow"/>
        </w:rPr>
        <w:t>（10）对于电量低于设定值的用户，发出通知到其邮箱或，提醒其电量余额。</w:t>
      </w:r>
    </w:p>
    <w:p>
      <w:pPr>
        <w:pStyle w:val="50"/>
        <w:ind w:left="420" w:firstLine="0" w:firstLineChars="0"/>
        <w:rPr>
          <w:highlight w:val="yellow"/>
        </w:rPr>
      </w:pPr>
    </w:p>
    <w:p>
      <w:pPr>
        <w:pStyle w:val="50"/>
        <w:ind w:left="420" w:firstLine="0" w:firstLineChars="0"/>
        <w:rPr>
          <w:highlight w:val="yellow"/>
        </w:rPr>
      </w:pPr>
      <w:r>
        <w:rPr>
          <w:rFonts w:hint="eastAsia"/>
          <w:highlight w:val="yellow"/>
        </w:rPr>
        <w:t>水表设置于租户内，可采用插卡式水表。</w:t>
      </w:r>
    </w:p>
    <w:p>
      <w:pPr>
        <w:pStyle w:val="3"/>
      </w:pPr>
      <w:bookmarkStart w:id="211" w:name="_Toc516837621"/>
      <w:bookmarkStart w:id="212" w:name="_Toc367696183"/>
      <w:bookmarkStart w:id="213" w:name="_Toc367696001"/>
      <w:bookmarkStart w:id="214" w:name="_Toc367695780"/>
      <w:bookmarkStart w:id="215" w:name="_Toc359577280"/>
      <w:r>
        <w:rPr>
          <w:rFonts w:hint="eastAsia"/>
        </w:rPr>
        <w:t>无线对讲系统</w:t>
      </w:r>
      <w:bookmarkEnd w:id="211"/>
      <w:bookmarkEnd w:id="212"/>
      <w:bookmarkEnd w:id="213"/>
      <w:bookmarkEnd w:id="214"/>
    </w:p>
    <w:p>
      <w:pPr>
        <w:pStyle w:val="50"/>
        <w:numPr>
          <w:ilvl w:val="0"/>
          <w:numId w:val="157"/>
        </w:numPr>
        <w:ind w:firstLineChars="0"/>
      </w:pPr>
      <w:r>
        <w:rPr>
          <w:rFonts w:hint="eastAsia"/>
        </w:rPr>
        <w:t>单独设置一套无线对讲系统，作为物业管理的内部通讯服务，系统设置4个频点，可以调制出4个通话频段。</w:t>
      </w:r>
    </w:p>
    <w:p>
      <w:pPr>
        <w:pStyle w:val="50"/>
        <w:numPr>
          <w:ilvl w:val="0"/>
          <w:numId w:val="157"/>
        </w:numPr>
        <w:ind w:firstLineChars="0"/>
      </w:pPr>
      <w:r>
        <w:rPr>
          <w:rFonts w:hint="eastAsia"/>
        </w:rPr>
        <w:t>应能覆盖建筑物楼内外全部区域及地下室，覆盖率达95%以上。</w:t>
      </w:r>
    </w:p>
    <w:p>
      <w:pPr>
        <w:pStyle w:val="3"/>
      </w:pPr>
      <w:bookmarkStart w:id="216" w:name="_Toc516837622"/>
      <w:bookmarkStart w:id="217" w:name="_Toc367696184"/>
      <w:bookmarkStart w:id="218" w:name="_Toc367696002"/>
      <w:bookmarkStart w:id="219" w:name="_Toc367695781"/>
      <w:r>
        <w:rPr>
          <w:rFonts w:hint="eastAsia"/>
        </w:rPr>
        <w:t>移动通信无盲区覆盖系统</w:t>
      </w:r>
      <w:bookmarkEnd w:id="215"/>
      <w:bookmarkEnd w:id="216"/>
      <w:bookmarkEnd w:id="217"/>
      <w:bookmarkEnd w:id="218"/>
      <w:bookmarkEnd w:id="219"/>
    </w:p>
    <w:p>
      <w:r>
        <w:rPr>
          <w:rFonts w:hint="eastAsia"/>
        </w:rPr>
        <w:t>移动通信信号的无盲区覆盖系统由各通信运营商自己建设，广场内给其预留专用的机房，共用的竖向管井通道。</w:t>
      </w:r>
    </w:p>
    <w:p>
      <w:pPr>
        <w:pStyle w:val="3"/>
      </w:pPr>
      <w:bookmarkStart w:id="220" w:name="_Toc516837623"/>
      <w:bookmarkStart w:id="221" w:name="_Toc367696185"/>
      <w:bookmarkStart w:id="222" w:name="_Toc367696003"/>
      <w:bookmarkStart w:id="223" w:name="_Toc367695782"/>
      <w:r>
        <w:rPr>
          <w:rFonts w:hint="eastAsia"/>
        </w:rPr>
        <w:t>商场电子互动导视系统</w:t>
      </w:r>
      <w:bookmarkEnd w:id="220"/>
      <w:bookmarkEnd w:id="221"/>
      <w:bookmarkEnd w:id="222"/>
      <w:bookmarkEnd w:id="223"/>
    </w:p>
    <w:p>
      <w:pPr>
        <w:pStyle w:val="50"/>
        <w:numPr>
          <w:ilvl w:val="0"/>
          <w:numId w:val="158"/>
        </w:numPr>
        <w:ind w:firstLineChars="0"/>
      </w:pPr>
      <w:r>
        <w:rPr>
          <w:rFonts w:hint="eastAsia"/>
        </w:rPr>
        <w:t>电子互动导视系统由硬件和软件两部分构成，集商场导购、商家宣传、信息互动等功能为一体，其终端设置于商业大堂、中庭、扶梯平台及其他人流密集区域。</w:t>
      </w:r>
    </w:p>
    <w:p>
      <w:pPr>
        <w:pStyle w:val="50"/>
        <w:numPr>
          <w:ilvl w:val="0"/>
          <w:numId w:val="158"/>
        </w:numPr>
        <w:ind w:firstLineChars="0"/>
      </w:pPr>
      <w:r>
        <w:rPr>
          <w:rFonts w:hint="eastAsia"/>
        </w:rPr>
        <w:t>主要功能：</w:t>
      </w:r>
    </w:p>
    <w:p>
      <w:pPr>
        <w:pStyle w:val="50"/>
        <w:numPr>
          <w:ilvl w:val="1"/>
          <w:numId w:val="15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需具有简易、直观的</w:t>
      </w:r>
      <w:r>
        <w:rPr>
          <w:color w:val="000000" w:themeColor="text1"/>
          <w14:textFill>
            <w14:solidFill>
              <w14:schemeClr w14:val="tx1"/>
            </w14:solidFill>
          </w14:textFill>
        </w:rPr>
        <w:t>3D</w:t>
      </w:r>
      <w:r>
        <w:rPr>
          <w:rFonts w:hint="eastAsia"/>
          <w:color w:val="000000" w:themeColor="text1"/>
          <w14:textFill>
            <w14:solidFill>
              <w14:schemeClr w14:val="tx1"/>
            </w14:solidFill>
          </w14:textFill>
        </w:rPr>
        <w:t>地图导视功能，导视信息清晰明确。</w:t>
      </w:r>
    </w:p>
    <w:p>
      <w:pPr>
        <w:pStyle w:val="50"/>
        <w:numPr>
          <w:ilvl w:val="1"/>
          <w:numId w:val="15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客户可自主选择相关查询，如产品搜索、餐饮信息、楼层展示、行进路线、安全通道、卫生间、收银台等，可按不同要求进行信息分类。</w:t>
      </w:r>
    </w:p>
    <w:p>
      <w:pPr>
        <w:pStyle w:val="50"/>
        <w:numPr>
          <w:ilvl w:val="1"/>
          <w:numId w:val="15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可进行主动式的产品宣传、企业推广、平台招租。</w:t>
      </w:r>
    </w:p>
    <w:p>
      <w:pPr>
        <w:pStyle w:val="50"/>
        <w:numPr>
          <w:ilvl w:val="1"/>
          <w:numId w:val="15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可收集商家及顾客对商场的投诉和建议。</w:t>
      </w:r>
    </w:p>
    <w:p>
      <w:pPr>
        <w:pStyle w:val="50"/>
        <w:numPr>
          <w:ilvl w:val="0"/>
          <w:numId w:val="158"/>
        </w:numPr>
        <w:ind w:firstLineChars="0"/>
      </w:pPr>
      <w:r>
        <w:rPr>
          <w:rFonts w:hint="eastAsia"/>
        </w:rPr>
        <w:t>硬件要求：</w:t>
      </w:r>
    </w:p>
    <w:p>
      <w:pPr>
        <w:pStyle w:val="50"/>
        <w:numPr>
          <w:ilvl w:val="1"/>
          <w:numId w:val="15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所有终端设备通过综合布线系统联网至管理主机，信息的更新和发布通过管理主机统一完成，当网络中断时，末端设备可自主离线工作。</w:t>
      </w:r>
    </w:p>
    <w:p>
      <w:pPr>
        <w:pStyle w:val="50"/>
        <w:numPr>
          <w:ilvl w:val="1"/>
          <w:numId w:val="15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终端采用多点触控屏幕，采用手控方式，能够点击、拖曳、放大和旋转。</w:t>
      </w:r>
    </w:p>
    <w:p>
      <w:pPr>
        <w:pStyle w:val="50"/>
        <w:numPr>
          <w:ilvl w:val="1"/>
          <w:numId w:val="158"/>
        </w:numPr>
        <w:ind w:firstLineChars="0"/>
        <w:rPr>
          <w:szCs w:val="18"/>
        </w:rPr>
      </w:pPr>
      <w:r>
        <w:rPr>
          <w:rFonts w:hint="eastAsia"/>
          <w:color w:val="000000" w:themeColor="text1"/>
          <w14:textFill>
            <w14:solidFill>
              <w14:schemeClr w14:val="tx1"/>
            </w14:solidFill>
          </w14:textFill>
        </w:rPr>
        <w:t>宜采用落地式安转，屏幕高度需适当考虑残疾人操作。</w:t>
      </w:r>
    </w:p>
    <w:p>
      <w:pPr>
        <w:pStyle w:val="2"/>
      </w:pPr>
      <w:bookmarkStart w:id="224" w:name="_Toc516837624"/>
      <w:r>
        <w:rPr>
          <w:rFonts w:hint="eastAsia"/>
        </w:rPr>
        <w:t>消防系统</w:t>
      </w:r>
      <w:bookmarkEnd w:id="224"/>
    </w:p>
    <w:p>
      <w:pPr>
        <w:pStyle w:val="3"/>
      </w:pPr>
      <w:bookmarkStart w:id="225" w:name="_Toc367695784"/>
      <w:bookmarkStart w:id="226" w:name="_Toc367696005"/>
      <w:bookmarkStart w:id="227" w:name="_Toc367696187"/>
      <w:bookmarkStart w:id="228" w:name="_Toc516837625"/>
      <w:r>
        <w:rPr>
          <w:rFonts w:hint="eastAsia"/>
        </w:rPr>
        <w:t>系统总述</w:t>
      </w:r>
      <w:bookmarkEnd w:id="225"/>
      <w:bookmarkEnd w:id="226"/>
      <w:bookmarkEnd w:id="227"/>
      <w:bookmarkEnd w:id="228"/>
    </w:p>
    <w:p>
      <w:pPr>
        <w:pStyle w:val="4"/>
      </w:pPr>
      <w:bookmarkStart w:id="229" w:name="_Toc367696007"/>
      <w:bookmarkStart w:id="230" w:name="_Toc516837626"/>
      <w:r>
        <w:rPr>
          <w:rFonts w:hint="eastAsia"/>
        </w:rPr>
        <w:t>系统组成</w:t>
      </w:r>
      <w:bookmarkEnd w:id="229"/>
      <w:bookmarkEnd w:id="230"/>
    </w:p>
    <w:p>
      <w:r>
        <w:rPr>
          <w:rFonts w:hint="eastAsia"/>
        </w:rPr>
        <w:t>消防系统包括室内/室外消火栓系统、自动喷淋系统、水喷雾系统、气体灭火系统、火灾自动报警系统、背景音乐及紧急广播系统、其他灭火设施。</w:t>
      </w:r>
    </w:p>
    <w:p>
      <w:pPr>
        <w:pStyle w:val="4"/>
      </w:pPr>
      <w:bookmarkStart w:id="231" w:name="_Toc367696008"/>
      <w:bookmarkStart w:id="232" w:name="_Toc516837627"/>
      <w:r>
        <w:rPr>
          <w:rFonts w:hint="eastAsia"/>
        </w:rPr>
        <w:t>水源</w:t>
      </w:r>
      <w:bookmarkEnd w:id="231"/>
      <w:bookmarkEnd w:id="232"/>
    </w:p>
    <w:p>
      <w:pPr>
        <w:spacing w:after="200" w:line="276" w:lineRule="auto"/>
        <w:rPr>
          <w:rFonts w:eastAsia="宋体"/>
        </w:rPr>
      </w:pPr>
      <w:r>
        <w:rPr>
          <w:rFonts w:hint="eastAsia" w:eastAsia="宋体"/>
        </w:rPr>
        <w:t>消防用水可由市政给水管网、消防水池或天然水源供给。利用天然水源应确保枯水期最低水位时的消防用水量，并应设置可靠的取水设施。</w:t>
      </w:r>
    </w:p>
    <w:p>
      <w:pPr>
        <w:pStyle w:val="3"/>
      </w:pPr>
      <w:bookmarkStart w:id="233" w:name="_Toc367695785"/>
      <w:bookmarkStart w:id="234" w:name="_Toc367696009"/>
      <w:bookmarkStart w:id="235" w:name="_Toc367696188"/>
      <w:bookmarkStart w:id="236" w:name="_Toc516837628"/>
      <w:r>
        <w:rPr>
          <w:rFonts w:hint="eastAsia"/>
        </w:rPr>
        <w:t>消火栓系统</w:t>
      </w:r>
      <w:bookmarkEnd w:id="233"/>
      <w:bookmarkEnd w:id="234"/>
      <w:bookmarkEnd w:id="235"/>
      <w:bookmarkEnd w:id="236"/>
    </w:p>
    <w:p>
      <w:pPr>
        <w:pStyle w:val="4"/>
      </w:pPr>
      <w:bookmarkStart w:id="237" w:name="_Toc367696010"/>
      <w:bookmarkStart w:id="238" w:name="_Toc516837629"/>
      <w:r>
        <w:rPr>
          <w:rFonts w:hint="eastAsia"/>
        </w:rPr>
        <w:t>室外消火栓系统</w:t>
      </w:r>
      <w:bookmarkEnd w:id="237"/>
      <w:bookmarkEnd w:id="238"/>
    </w:p>
    <w:p>
      <w:pPr>
        <w:pStyle w:val="5"/>
      </w:pPr>
      <w:r>
        <w:rPr>
          <w:rFonts w:hint="eastAsia"/>
        </w:rPr>
        <w:t>供水管网及水压</w:t>
      </w:r>
    </w:p>
    <w:p>
      <w:pPr>
        <w:pStyle w:val="50"/>
        <w:numPr>
          <w:ilvl w:val="0"/>
          <w:numId w:val="159"/>
        </w:numPr>
        <w:ind w:firstLineChars="0"/>
      </w:pPr>
      <w:r>
        <w:rPr>
          <w:rFonts w:hint="eastAsia"/>
        </w:rPr>
        <w:t>室外消防给水管道应布置成环状，其进水管不应少于两条，并宜从两条市政给水管道引入，当其中一条进水管发生故障时，其余进水管应仍能保证全部用水量。</w:t>
      </w:r>
    </w:p>
    <w:p>
      <w:pPr>
        <w:pStyle w:val="50"/>
        <w:numPr>
          <w:ilvl w:val="0"/>
          <w:numId w:val="159"/>
        </w:numPr>
        <w:ind w:firstLineChars="0"/>
        <w:rPr>
          <w:rFonts w:eastAsia="宋体"/>
        </w:rPr>
      </w:pPr>
      <w:r>
        <w:rPr>
          <w:rFonts w:eastAsia="宋体"/>
        </w:rPr>
        <w:t>室外消防给水当采用高压或临时高压给水系统时，管道的供水压力应能保证用水总量达到最大且水枪在任何建筑物的最高处时，水枪的充实水柱仍不小于10m；当采用低压给水系统时，室外消火栓栓口处的水压从室外设计地面算起不应</w:t>
      </w:r>
      <w:r>
        <w:rPr>
          <w:rFonts w:hint="eastAsia" w:eastAsia="宋体"/>
        </w:rPr>
        <w:t>小于0</w:t>
      </w:r>
      <w:r>
        <w:rPr>
          <w:rFonts w:eastAsia="宋体"/>
        </w:rPr>
        <w:t>.1Mpa</w:t>
      </w:r>
      <w:r>
        <w:rPr>
          <w:rFonts w:hint="eastAsia" w:eastAsia="宋体"/>
        </w:rPr>
        <w:t>。</w:t>
      </w:r>
    </w:p>
    <w:p>
      <w:pPr>
        <w:pStyle w:val="5"/>
      </w:pPr>
      <w:r>
        <w:rPr>
          <w:rFonts w:hint="eastAsia"/>
        </w:rPr>
        <w:t>消防储水、消防水量及室外消火栓设置要求</w:t>
      </w:r>
    </w:p>
    <w:p>
      <w:pPr>
        <w:pStyle w:val="50"/>
        <w:numPr>
          <w:ilvl w:val="0"/>
          <w:numId w:val="160"/>
        </w:numPr>
        <w:ind w:firstLineChars="0"/>
      </w:pPr>
      <w:r>
        <w:rPr>
          <w:rFonts w:hint="eastAsia"/>
        </w:rPr>
        <w:t>室外消火栓设计要求</w:t>
      </w:r>
    </w:p>
    <w:p>
      <w:pPr>
        <w:pStyle w:val="50"/>
        <w:numPr>
          <w:ilvl w:val="0"/>
          <w:numId w:val="161"/>
        </w:numPr>
        <w:ind w:firstLineChars="0"/>
      </w:pPr>
      <w:r>
        <w:rPr>
          <w:rFonts w:hint="eastAsia"/>
        </w:rPr>
        <w:t xml:space="preserve">应沿建筑周边消防车道均匀设置，消火栓间距不应大于120米，消火栓保护半径不应大于150米。 </w:t>
      </w:r>
    </w:p>
    <w:p>
      <w:pPr>
        <w:pStyle w:val="50"/>
        <w:numPr>
          <w:ilvl w:val="0"/>
          <w:numId w:val="161"/>
        </w:numPr>
        <w:ind w:firstLineChars="0"/>
      </w:pPr>
      <w:r>
        <w:rPr>
          <w:rFonts w:hint="eastAsia"/>
        </w:rPr>
        <w:t>室外消火栓宜采用地上式，当采用地下式消火栓时，应有明显标志。寒冷地区设置的室外消火栓应有防冻措施。</w:t>
      </w:r>
    </w:p>
    <w:p>
      <w:pPr>
        <w:pStyle w:val="50"/>
        <w:numPr>
          <w:ilvl w:val="0"/>
          <w:numId w:val="161"/>
        </w:numPr>
        <w:ind w:firstLineChars="0"/>
      </w:pPr>
      <w:r>
        <w:rPr>
          <w:rFonts w:hint="eastAsia"/>
        </w:rPr>
        <w:t>室外消火栓距路边不应大于2米，距房屋外墙不宜小于5米。</w:t>
      </w:r>
    </w:p>
    <w:p>
      <w:pPr>
        <w:pStyle w:val="4"/>
      </w:pPr>
      <w:bookmarkStart w:id="239" w:name="_Toc367696011"/>
      <w:bookmarkStart w:id="240" w:name="_Toc516837630"/>
      <w:r>
        <w:rPr>
          <w:rFonts w:hint="eastAsia"/>
        </w:rPr>
        <w:t>室内消火栓系统</w:t>
      </w:r>
      <w:bookmarkEnd w:id="239"/>
      <w:bookmarkEnd w:id="240"/>
    </w:p>
    <w:p>
      <w:pPr>
        <w:pStyle w:val="50"/>
        <w:numPr>
          <w:ilvl w:val="0"/>
          <w:numId w:val="162"/>
        </w:numPr>
        <w:ind w:firstLineChars="0"/>
      </w:pPr>
      <w:r>
        <w:rPr>
          <w:rFonts w:hint="eastAsia"/>
        </w:rPr>
        <w:t>消火栓系统消防水池宜与自动喷淋系统水池合用。但消防水泵应分别设置。</w:t>
      </w:r>
    </w:p>
    <w:p>
      <w:pPr>
        <w:pStyle w:val="50"/>
        <w:numPr>
          <w:ilvl w:val="0"/>
          <w:numId w:val="162"/>
        </w:numPr>
        <w:ind w:firstLineChars="0"/>
      </w:pPr>
      <w:r>
        <w:rPr>
          <w:rFonts w:hint="eastAsia"/>
        </w:rPr>
        <w:t>结合不同项目具体情况，室内消火栓系统应设置屋顶稳压水箱及增压水泵，并应符合《</w:t>
      </w:r>
      <w:r>
        <w:t>建筑设计防火规范》GB50016-2014</w:t>
      </w:r>
      <w:r>
        <w:rPr>
          <w:rFonts w:hint="eastAsia"/>
        </w:rPr>
        <w:t>、</w:t>
      </w:r>
      <w:r>
        <w:t>《消防给水及消火栓系统技术规范》</w:t>
      </w:r>
      <w:r>
        <w:rPr>
          <w:rFonts w:hint="eastAsia"/>
        </w:rPr>
        <w:t>GB50974-2014的</w:t>
      </w:r>
      <w:r>
        <w:t>规定</w:t>
      </w:r>
      <w:r>
        <w:rPr>
          <w:rFonts w:hint="eastAsia"/>
        </w:rPr>
        <w:t>。</w:t>
      </w:r>
    </w:p>
    <w:p>
      <w:pPr>
        <w:pStyle w:val="50"/>
        <w:numPr>
          <w:ilvl w:val="0"/>
          <w:numId w:val="162"/>
        </w:numPr>
        <w:ind w:firstLineChars="0"/>
      </w:pPr>
      <w:r>
        <w:rPr>
          <w:rFonts w:hint="eastAsia"/>
        </w:rPr>
        <w:t>室内消火栓布置要求，除应符合《建筑设计防火规范》GB50016-2014、《消防给水及消火栓系统技术规范》GB50974-2014规定外，还应满足以下要求：</w:t>
      </w:r>
    </w:p>
    <w:p>
      <w:pPr>
        <w:pStyle w:val="50"/>
        <w:numPr>
          <w:ilvl w:val="0"/>
          <w:numId w:val="163"/>
        </w:numPr>
        <w:ind w:firstLineChars="0"/>
      </w:pPr>
      <w:r>
        <w:rPr>
          <w:rFonts w:hint="eastAsia"/>
        </w:rPr>
        <w:t>小型租户商铺内应避免设置任何公共区域使用的室内消火栓。</w:t>
      </w:r>
    </w:p>
    <w:p>
      <w:pPr>
        <w:pStyle w:val="50"/>
        <w:numPr>
          <w:ilvl w:val="0"/>
          <w:numId w:val="163"/>
        </w:numPr>
        <w:ind w:firstLineChars="0"/>
      </w:pPr>
      <w:r>
        <w:rPr>
          <w:rFonts w:hint="eastAsia"/>
        </w:rPr>
        <w:t>对于大型的独立租户，可根据室内消火栓的防护距离要求设置在独立租户内。</w:t>
      </w:r>
    </w:p>
    <w:p>
      <w:pPr>
        <w:pStyle w:val="50"/>
        <w:numPr>
          <w:ilvl w:val="0"/>
          <w:numId w:val="163"/>
        </w:numPr>
        <w:ind w:firstLineChars="0"/>
      </w:pPr>
      <w:r>
        <w:rPr>
          <w:rFonts w:hint="eastAsia"/>
        </w:rPr>
        <w:t>室内消火栓箱内应配有自救卷盘，每个消火栓处宜同时设置灭火器。</w:t>
      </w:r>
    </w:p>
    <w:p>
      <w:pPr>
        <w:pStyle w:val="50"/>
        <w:numPr>
          <w:ilvl w:val="0"/>
          <w:numId w:val="163"/>
        </w:numPr>
        <w:ind w:firstLineChars="0"/>
      </w:pPr>
      <w:r>
        <w:rPr>
          <w:rFonts w:hint="eastAsia"/>
        </w:rPr>
        <w:t>商场内消火栓箱箱体宜采用钢制材质、面板材质应满足装修要求，商场内消火栓箱箱体外门必须有明显的标志，并</w:t>
      </w:r>
      <w:r>
        <w:t>采用立柜式组合箱，下部设置灭火器</w:t>
      </w:r>
      <w:r>
        <w:rPr>
          <w:rFonts w:hint="eastAsia"/>
        </w:rPr>
        <w:t>。</w:t>
      </w:r>
    </w:p>
    <w:p>
      <w:pPr>
        <w:pStyle w:val="50"/>
        <w:numPr>
          <w:ilvl w:val="0"/>
          <w:numId w:val="163"/>
        </w:numPr>
        <w:ind w:firstLineChars="0"/>
      </w:pPr>
      <w:r>
        <w:rPr>
          <w:rFonts w:hint="eastAsia"/>
        </w:rPr>
        <w:t>当环境温度低于0℃且无采暖的场所，</w:t>
      </w:r>
      <w:r>
        <w:rPr>
          <w:rFonts w:hint="eastAsia" w:ascii="宋体" w:hAnsi="Calibri" w:eastAsia="宋体" w:cs="宋体"/>
          <w:spacing w:val="5"/>
          <w:szCs w:val="21"/>
        </w:rPr>
        <w:t>靠近车</w:t>
      </w:r>
      <w:r>
        <w:rPr>
          <w:rFonts w:hint="eastAsia" w:ascii="宋体" w:hAnsi="Calibri" w:eastAsia="宋体" w:cs="宋体"/>
          <w:szCs w:val="21"/>
        </w:rPr>
        <w:t>库</w:t>
      </w:r>
      <w:r>
        <w:rPr>
          <w:rFonts w:hint="eastAsia" w:ascii="宋体" w:hAnsi="Calibri" w:eastAsia="宋体" w:cs="宋体"/>
          <w:spacing w:val="5"/>
          <w:szCs w:val="21"/>
        </w:rPr>
        <w:t>入口等有</w:t>
      </w:r>
      <w:r>
        <w:rPr>
          <w:rFonts w:hint="eastAsia" w:ascii="宋体" w:hAnsi="Calibri" w:eastAsia="宋体" w:cs="宋体"/>
          <w:szCs w:val="21"/>
        </w:rPr>
        <w:t>冻</w:t>
      </w:r>
      <w:r>
        <w:rPr>
          <w:rFonts w:hint="eastAsia" w:ascii="宋体" w:hAnsi="Calibri" w:eastAsia="宋体" w:cs="宋体"/>
          <w:spacing w:val="5"/>
          <w:szCs w:val="21"/>
        </w:rPr>
        <w:t>结危险</w:t>
      </w:r>
      <w:r>
        <w:rPr>
          <w:rFonts w:hint="eastAsia" w:ascii="宋体" w:hAnsi="Calibri" w:eastAsia="宋体" w:cs="宋体"/>
          <w:szCs w:val="21"/>
        </w:rPr>
        <w:t>之</w:t>
      </w:r>
      <w:r>
        <w:rPr>
          <w:rFonts w:hint="eastAsia" w:ascii="宋体" w:hAnsi="Calibri" w:eastAsia="宋体" w:cs="宋体"/>
          <w:spacing w:val="5"/>
          <w:szCs w:val="21"/>
        </w:rPr>
        <w:t>处的</w:t>
      </w:r>
      <w:r>
        <w:rPr>
          <w:rFonts w:hint="eastAsia"/>
        </w:rPr>
        <w:t>消火栓系统管道应采用电伴热防冻。</w:t>
      </w:r>
      <w:bookmarkStart w:id="241" w:name="_Toc367695786"/>
      <w:bookmarkStart w:id="242" w:name="_Toc367696012"/>
      <w:bookmarkStart w:id="243" w:name="_Toc367696189"/>
    </w:p>
    <w:p>
      <w:pPr>
        <w:pStyle w:val="3"/>
      </w:pPr>
      <w:bookmarkStart w:id="244" w:name="_Toc516837631"/>
      <w:r>
        <w:rPr>
          <w:rFonts w:hint="eastAsia"/>
        </w:rPr>
        <w:t>自动喷淋系统</w:t>
      </w:r>
      <w:bookmarkEnd w:id="241"/>
      <w:bookmarkEnd w:id="242"/>
      <w:bookmarkEnd w:id="243"/>
      <w:bookmarkEnd w:id="244"/>
    </w:p>
    <w:p>
      <w:pPr>
        <w:pStyle w:val="4"/>
      </w:pPr>
      <w:bookmarkStart w:id="245" w:name="_Toc516837632"/>
      <w:bookmarkStart w:id="246" w:name="_Toc367696013"/>
      <w:r>
        <w:rPr>
          <w:rFonts w:hint="eastAsia"/>
        </w:rPr>
        <w:t>喷淋系统储水、水量及消防水泵</w:t>
      </w:r>
      <w:bookmarkEnd w:id="245"/>
      <w:bookmarkEnd w:id="246"/>
    </w:p>
    <w:p>
      <w:pPr>
        <w:pStyle w:val="50"/>
        <w:numPr>
          <w:ilvl w:val="0"/>
          <w:numId w:val="164"/>
        </w:numPr>
        <w:ind w:firstLineChars="0"/>
      </w:pPr>
      <w:r>
        <w:rPr>
          <w:rFonts w:hint="eastAsia"/>
        </w:rPr>
        <w:t>喷淋系统消防水池</w:t>
      </w:r>
      <w:r>
        <w:rPr>
          <w:rFonts w:hint="eastAsia"/>
          <w:color w:val="000000" w:themeColor="text1"/>
          <w14:textFill>
            <w14:solidFill>
              <w14:schemeClr w14:val="tx1"/>
            </w14:solidFill>
          </w14:textFill>
        </w:rPr>
        <w:t>宜</w:t>
      </w:r>
      <w:r>
        <w:rPr>
          <w:rFonts w:hint="eastAsia"/>
        </w:rPr>
        <w:t>与消火栓系统水池合用，但消防水泵应分别设置。</w:t>
      </w:r>
    </w:p>
    <w:p>
      <w:pPr>
        <w:pStyle w:val="50"/>
        <w:numPr>
          <w:ilvl w:val="0"/>
          <w:numId w:val="164"/>
        </w:numPr>
        <w:ind w:firstLineChars="0"/>
        <w:rPr>
          <w:color w:val="FF33CC"/>
        </w:rPr>
      </w:pPr>
      <w:r>
        <w:rPr>
          <w:rFonts w:hint="eastAsia"/>
          <w:color w:val="FF33CC"/>
        </w:rPr>
        <w:t>喷淋系统</w:t>
      </w:r>
      <w:r>
        <w:rPr>
          <w:color w:val="FF33CC"/>
        </w:rPr>
        <w:t>水量</w:t>
      </w:r>
      <w:r>
        <w:rPr>
          <w:rFonts w:hint="eastAsia"/>
          <w:color w:val="FF33CC"/>
        </w:rPr>
        <w:t>、</w:t>
      </w:r>
      <w:r>
        <w:rPr>
          <w:color w:val="FF33CC"/>
        </w:rPr>
        <w:t>水泵设置要求，</w:t>
      </w:r>
      <w:r>
        <w:rPr>
          <w:rFonts w:hint="eastAsia"/>
          <w:color w:val="FF33CC"/>
        </w:rPr>
        <w:t>应</w:t>
      </w:r>
      <w:r>
        <w:rPr>
          <w:color w:val="FF33CC"/>
        </w:rPr>
        <w:t>满足《自动喷水灭火系统设计规范》</w:t>
      </w:r>
      <w:r>
        <w:rPr>
          <w:rFonts w:ascii="Calibri" w:hAnsi="Calibri" w:eastAsia="Calibri" w:cs="Calibri"/>
          <w:color w:val="FF33CC"/>
        </w:rPr>
        <w:t>GB</w:t>
      </w:r>
      <w:r>
        <w:rPr>
          <w:rFonts w:ascii="Calibri" w:hAnsi="Calibri" w:eastAsia="Calibri" w:cs="Calibri"/>
          <w:color w:val="FF33CC"/>
          <w:spacing w:val="1"/>
        </w:rPr>
        <w:t xml:space="preserve"> </w:t>
      </w:r>
      <w:r>
        <w:rPr>
          <w:rFonts w:ascii="Calibri" w:hAnsi="Calibri" w:eastAsia="Calibri" w:cs="Calibri"/>
          <w:color w:val="FF33CC"/>
        </w:rPr>
        <w:t>50084-</w:t>
      </w:r>
      <w:r>
        <w:rPr>
          <w:rFonts w:ascii="Calibri" w:hAnsi="Calibri" w:eastAsia="Calibri" w:cs="Calibri"/>
          <w:color w:val="FF33CC"/>
          <w:spacing w:val="-1"/>
        </w:rPr>
        <w:t>2</w:t>
      </w:r>
      <w:r>
        <w:rPr>
          <w:rFonts w:ascii="Calibri" w:hAnsi="Calibri" w:eastAsia="Calibri" w:cs="Calibri"/>
          <w:color w:val="FF33CC"/>
        </w:rPr>
        <w:t>017</w:t>
      </w:r>
      <w:r>
        <w:rPr>
          <w:rFonts w:hint="eastAsia" w:ascii="Calibri" w:hAnsi="Calibri" w:cs="Calibri"/>
          <w:color w:val="FF33CC"/>
        </w:rPr>
        <w:t>、</w:t>
      </w:r>
      <w:r>
        <w:rPr>
          <w:color w:val="FF33CC"/>
        </w:rPr>
        <w:t>《自动喷水灭火系统</w:t>
      </w:r>
      <w:r>
        <w:rPr>
          <w:rFonts w:hint="eastAsia"/>
          <w:color w:val="FF33CC"/>
        </w:rPr>
        <w:t>施工及验收</w:t>
      </w:r>
      <w:r>
        <w:rPr>
          <w:color w:val="FF33CC"/>
        </w:rPr>
        <w:t>规范》</w:t>
      </w:r>
      <w:r>
        <w:rPr>
          <w:rFonts w:ascii="Calibri" w:hAnsi="Calibri" w:eastAsia="Calibri" w:cs="Calibri"/>
          <w:color w:val="FF33CC"/>
        </w:rPr>
        <w:t>GB</w:t>
      </w:r>
      <w:r>
        <w:rPr>
          <w:rFonts w:ascii="Calibri" w:hAnsi="Calibri" w:eastAsia="Calibri" w:cs="Calibri"/>
          <w:color w:val="FF33CC"/>
          <w:spacing w:val="1"/>
        </w:rPr>
        <w:t xml:space="preserve"> </w:t>
      </w:r>
      <w:r>
        <w:rPr>
          <w:rFonts w:ascii="Calibri" w:hAnsi="Calibri" w:eastAsia="Calibri" w:cs="Calibri"/>
          <w:color w:val="FF33CC"/>
        </w:rPr>
        <w:t>50261-</w:t>
      </w:r>
      <w:r>
        <w:rPr>
          <w:rFonts w:ascii="Calibri" w:hAnsi="Calibri" w:eastAsia="Calibri" w:cs="Calibri"/>
          <w:color w:val="FF33CC"/>
          <w:spacing w:val="-1"/>
        </w:rPr>
        <w:t>2</w:t>
      </w:r>
      <w:r>
        <w:rPr>
          <w:rFonts w:ascii="Calibri" w:hAnsi="Calibri" w:eastAsia="Calibri" w:cs="Calibri"/>
          <w:color w:val="FF33CC"/>
        </w:rPr>
        <w:t>017</w:t>
      </w:r>
      <w:r>
        <w:rPr>
          <w:rFonts w:hint="eastAsia"/>
          <w:color w:val="FF33CC"/>
        </w:rPr>
        <w:t>的要求。</w:t>
      </w:r>
    </w:p>
    <w:p>
      <w:pPr>
        <w:pStyle w:val="4"/>
      </w:pPr>
      <w:bookmarkStart w:id="247" w:name="_Toc516837633"/>
      <w:bookmarkStart w:id="248" w:name="_Toc367696014"/>
      <w:r>
        <w:rPr>
          <w:rFonts w:hint="eastAsia"/>
        </w:rPr>
        <w:t>喷淋系统要求</w:t>
      </w:r>
      <w:bookmarkEnd w:id="247"/>
      <w:bookmarkEnd w:id="248"/>
    </w:p>
    <w:p>
      <w:pPr>
        <w:pStyle w:val="50"/>
        <w:numPr>
          <w:ilvl w:val="0"/>
          <w:numId w:val="165"/>
        </w:numPr>
        <w:ind w:firstLineChars="0"/>
      </w:pPr>
      <w:r>
        <w:rPr>
          <w:rFonts w:hint="eastAsia"/>
        </w:rPr>
        <w:t>喷淋系统类型：</w:t>
      </w:r>
    </w:p>
    <w:p>
      <w:pPr>
        <w:pStyle w:val="50"/>
        <w:numPr>
          <w:ilvl w:val="0"/>
          <w:numId w:val="166"/>
        </w:numPr>
        <w:ind w:firstLineChars="0"/>
      </w:pPr>
      <w:r>
        <w:rPr>
          <w:rFonts w:hint="eastAsia"/>
        </w:rPr>
        <w:t>环境温度不低于4</w:t>
      </w:r>
      <w:r>
        <w:rPr>
          <w:rFonts w:hint="eastAsia"/>
          <w:vertAlign w:val="superscript"/>
        </w:rPr>
        <w:t>o</w:t>
      </w:r>
      <w:r>
        <w:rPr>
          <w:rFonts w:hint="eastAsia"/>
        </w:rPr>
        <w:t>C，且不高于70</w:t>
      </w:r>
      <w:r>
        <w:rPr>
          <w:rFonts w:hint="eastAsia"/>
          <w:vertAlign w:val="superscript"/>
        </w:rPr>
        <w:t>o</w:t>
      </w:r>
      <w:r>
        <w:rPr>
          <w:rFonts w:hint="eastAsia"/>
        </w:rPr>
        <w:t>C的场所应采用湿式系统。</w:t>
      </w:r>
    </w:p>
    <w:p>
      <w:pPr>
        <w:pStyle w:val="50"/>
        <w:numPr>
          <w:ilvl w:val="0"/>
          <w:numId w:val="166"/>
        </w:numPr>
        <w:ind w:firstLineChars="0"/>
      </w:pPr>
      <w:r>
        <w:rPr>
          <w:rFonts w:hint="eastAsia"/>
        </w:rPr>
        <w:t>环境温度低于4</w:t>
      </w:r>
      <w:r>
        <w:rPr>
          <w:rFonts w:hint="eastAsia"/>
          <w:vertAlign w:val="superscript"/>
        </w:rPr>
        <w:t>o</w:t>
      </w:r>
      <w:r>
        <w:rPr>
          <w:rFonts w:hint="eastAsia"/>
        </w:rPr>
        <w:t>C且不采暖的场所，应采用预作用喷淋系统。</w:t>
      </w:r>
    </w:p>
    <w:p>
      <w:pPr>
        <w:pStyle w:val="50"/>
        <w:numPr>
          <w:ilvl w:val="0"/>
          <w:numId w:val="166"/>
        </w:numPr>
        <w:ind w:firstLineChars="0"/>
      </w:pPr>
      <w:r>
        <w:rPr>
          <w:rFonts w:hint="eastAsia"/>
        </w:rPr>
        <w:t>当局部房间或开百叶的机房内温度低于4</w:t>
      </w:r>
      <w:r>
        <w:rPr>
          <w:rFonts w:hint="eastAsia"/>
          <w:vertAlign w:val="superscript"/>
        </w:rPr>
        <w:t>o</w:t>
      </w:r>
      <w:r>
        <w:rPr>
          <w:rFonts w:hint="eastAsia"/>
        </w:rPr>
        <w:t>C时，可采用局部电伴热方式，防止冰冻。</w:t>
      </w:r>
    </w:p>
    <w:p>
      <w:pPr>
        <w:pStyle w:val="50"/>
        <w:numPr>
          <w:ilvl w:val="0"/>
          <w:numId w:val="166"/>
        </w:numPr>
        <w:ind w:firstLineChars="0"/>
      </w:pPr>
      <w:r>
        <w:rPr>
          <w:rFonts w:hint="eastAsia"/>
        </w:rPr>
        <w:t>除溜冰场冰面及游泳池水面上方、建筑面积小于5m2的卫生间和不宜用水补救的部位外，均应设置自动喷水灭火系统。</w:t>
      </w:r>
    </w:p>
    <w:p>
      <w:pPr>
        <w:pStyle w:val="50"/>
        <w:numPr>
          <w:ilvl w:val="0"/>
          <w:numId w:val="166"/>
        </w:numPr>
        <w:ind w:firstLineChars="0"/>
      </w:pPr>
      <w:r>
        <w:rPr>
          <w:rFonts w:hint="eastAsia"/>
        </w:rPr>
        <w:t>自动扶梯底部高于2.2m部位应设置自动喷水灭火系统。</w:t>
      </w:r>
    </w:p>
    <w:p>
      <w:pPr>
        <w:pStyle w:val="50"/>
        <w:numPr>
          <w:ilvl w:val="0"/>
          <w:numId w:val="166"/>
        </w:numPr>
        <w:ind w:firstLineChars="0"/>
      </w:pPr>
      <w:r>
        <w:rPr>
          <w:rFonts w:hint="eastAsia"/>
        </w:rPr>
        <w:t>汽车库车道、坡道上方应设置喷淋系统。</w:t>
      </w:r>
    </w:p>
    <w:p>
      <w:pPr>
        <w:pStyle w:val="50"/>
        <w:numPr>
          <w:ilvl w:val="0"/>
          <w:numId w:val="166"/>
        </w:numPr>
        <w:ind w:firstLineChars="0"/>
      </w:pPr>
      <w:r>
        <w:rPr>
          <w:rFonts w:hint="eastAsia"/>
        </w:rPr>
        <w:t>电影院内应设置自动喷淋系统。</w:t>
      </w:r>
    </w:p>
    <w:p>
      <w:pPr>
        <w:ind w:left="420"/>
      </w:pPr>
    </w:p>
    <w:p>
      <w:pPr>
        <w:pStyle w:val="50"/>
        <w:numPr>
          <w:ilvl w:val="0"/>
          <w:numId w:val="165"/>
        </w:numPr>
        <w:ind w:firstLineChars="0"/>
      </w:pPr>
      <w:r>
        <w:rPr>
          <w:rFonts w:hint="eastAsia"/>
        </w:rPr>
        <w:t>喷头类型:</w:t>
      </w:r>
    </w:p>
    <w:p>
      <w:pPr>
        <w:pStyle w:val="50"/>
        <w:numPr>
          <w:ilvl w:val="0"/>
          <w:numId w:val="167"/>
        </w:numPr>
        <w:ind w:firstLineChars="0"/>
        <w:rPr>
          <w:color w:val="FF33CC"/>
        </w:rPr>
      </w:pPr>
      <w:r>
        <w:rPr>
          <w:rFonts w:hint="eastAsia"/>
          <w:color w:val="FF33CC"/>
        </w:rPr>
        <w:t>商场</w:t>
      </w:r>
      <w:r>
        <w:rPr>
          <w:color w:val="FF33CC"/>
        </w:rPr>
        <w:t>及车库不</w:t>
      </w:r>
      <w:r>
        <w:rPr>
          <w:rFonts w:hint="eastAsia"/>
          <w:color w:val="FF33CC"/>
        </w:rPr>
        <w:t>应</w:t>
      </w:r>
      <w:r>
        <w:rPr>
          <w:color w:val="FF33CC"/>
        </w:rPr>
        <w:t>选用隐蔽式洒水喷头；确需采用时，</w:t>
      </w:r>
      <w:r>
        <w:rPr>
          <w:rFonts w:hint="eastAsia"/>
          <w:color w:val="FF33CC"/>
        </w:rPr>
        <w:t>该喷头</w:t>
      </w:r>
      <w:r>
        <w:rPr>
          <w:color w:val="FF33CC"/>
        </w:rPr>
        <w:t>应仅适用于轻危险级和中危险级</w:t>
      </w:r>
      <w:r>
        <w:rPr>
          <w:rFonts w:hint="eastAsia"/>
          <w:color w:val="FF33CC"/>
        </w:rPr>
        <w:t>Ⅰ</w:t>
      </w:r>
      <w:r>
        <w:rPr>
          <w:color w:val="FF33CC"/>
        </w:rPr>
        <w:t>级场所。</w:t>
      </w:r>
    </w:p>
    <w:p>
      <w:pPr>
        <w:pStyle w:val="50"/>
        <w:numPr>
          <w:ilvl w:val="0"/>
          <w:numId w:val="167"/>
        </w:numPr>
        <w:ind w:firstLineChars="0"/>
        <w:rPr>
          <w:color w:val="FF33CC"/>
        </w:rPr>
      </w:pPr>
      <w:r>
        <w:rPr>
          <w:rFonts w:hint="eastAsia"/>
          <w:color w:val="FF33CC"/>
        </w:rPr>
        <w:t>无吊顶区域应采用直立型喷头，吊顶区域应采用下垂型喷头喷头；</w:t>
      </w:r>
      <w:r>
        <w:rPr>
          <w:rFonts w:hint="eastAsia" w:eastAsia="宋体"/>
          <w:color w:val="FF33CC"/>
        </w:rPr>
        <w:t>室内步行街考虑美观要求，设置下垂式喷头。</w:t>
      </w:r>
    </w:p>
    <w:p>
      <w:pPr>
        <w:pStyle w:val="50"/>
        <w:numPr>
          <w:ilvl w:val="0"/>
          <w:numId w:val="167"/>
        </w:numPr>
        <w:ind w:firstLineChars="0"/>
      </w:pPr>
      <w:r>
        <w:rPr>
          <w:rFonts w:hint="eastAsia"/>
        </w:rPr>
        <w:t>中庭、电影院、电子游戏厅、公共娱乐场所及地下商业等人员密集场所应采用快速响应喷头。</w:t>
      </w:r>
    </w:p>
    <w:p>
      <w:pPr>
        <w:pStyle w:val="50"/>
        <w:numPr>
          <w:ilvl w:val="0"/>
          <w:numId w:val="167"/>
        </w:numPr>
        <w:ind w:firstLineChars="0"/>
      </w:pPr>
      <w:r>
        <w:rPr>
          <w:rFonts w:hint="eastAsia"/>
        </w:rPr>
        <w:t>家具库房、卸货区等喷头易受碰撞的区域，应采用带保护罩的喷头。</w:t>
      </w:r>
    </w:p>
    <w:p>
      <w:pPr>
        <w:pStyle w:val="50"/>
        <w:numPr>
          <w:ilvl w:val="0"/>
          <w:numId w:val="167"/>
        </w:numPr>
        <w:ind w:firstLineChars="0"/>
      </w:pPr>
      <w:r>
        <w:rPr>
          <w:rFonts w:hint="eastAsia"/>
        </w:rPr>
        <w:t>厨房内应选用温级为93℃的喷头，其余场所选用温级68℃的喷头。</w:t>
      </w:r>
    </w:p>
    <w:p/>
    <w:p>
      <w:pPr>
        <w:pStyle w:val="50"/>
        <w:numPr>
          <w:ilvl w:val="0"/>
          <w:numId w:val="165"/>
        </w:numPr>
        <w:ind w:firstLineChars="0"/>
      </w:pPr>
      <w:r>
        <w:rPr>
          <w:rFonts w:hint="eastAsia"/>
        </w:rPr>
        <w:t>喷头布置要求:</w:t>
      </w:r>
    </w:p>
    <w:p>
      <w:pPr>
        <w:pStyle w:val="50"/>
        <w:numPr>
          <w:ilvl w:val="0"/>
          <w:numId w:val="168"/>
        </w:numPr>
        <w:ind w:firstLineChars="0"/>
        <w:rPr>
          <w:color w:val="FF33CC"/>
        </w:rPr>
      </w:pPr>
      <w:r>
        <w:rPr>
          <w:color w:val="FF33CC"/>
        </w:rPr>
        <w:t>除下列情况外，其他场所或部位</w:t>
      </w:r>
      <w:r>
        <w:rPr>
          <w:rFonts w:hint="eastAsia"/>
          <w:color w:val="FF33CC"/>
        </w:rPr>
        <w:t>喷头</w:t>
      </w:r>
      <w:r>
        <w:rPr>
          <w:color w:val="FF33CC"/>
        </w:rPr>
        <w:t>不应采用挡水板：</w:t>
      </w:r>
    </w:p>
    <w:p>
      <w:pPr>
        <w:pStyle w:val="50"/>
        <w:numPr>
          <w:ilvl w:val="0"/>
          <w:numId w:val="169"/>
        </w:numPr>
        <w:ind w:firstLineChars="0"/>
        <w:rPr>
          <w:color w:val="FF33CC"/>
        </w:rPr>
      </w:pPr>
      <w:r>
        <w:rPr>
          <w:color w:val="FF33CC"/>
        </w:rPr>
        <w:t>设置货架内置洒水喷头的仓库，当货架内置洒水喷头上方有孔洞、缝隙时，可在洒水喷头的上方设置挡水板；</w:t>
      </w:r>
    </w:p>
    <w:p>
      <w:pPr>
        <w:pStyle w:val="50"/>
        <w:numPr>
          <w:ilvl w:val="0"/>
          <w:numId w:val="169"/>
        </w:numPr>
        <w:ind w:firstLineChars="0"/>
        <w:rPr>
          <w:color w:val="FF33CC"/>
        </w:rPr>
      </w:pPr>
      <w:r>
        <w:rPr>
          <w:color w:val="FF33CC"/>
        </w:rPr>
        <w:t>宽度大于</w:t>
      </w:r>
      <w:r>
        <w:rPr>
          <w:rFonts w:hint="eastAsia"/>
          <w:color w:val="FF33CC"/>
        </w:rPr>
        <w:t>《自动喷水灭火系统设计规范》</w:t>
      </w:r>
      <w:r>
        <w:rPr>
          <w:rFonts w:ascii="Calibri" w:hAnsi="Calibri" w:eastAsia="Calibri" w:cs="Calibri"/>
          <w:color w:val="FF33CC"/>
        </w:rPr>
        <w:t>GB</w:t>
      </w:r>
      <w:r>
        <w:rPr>
          <w:rFonts w:ascii="Calibri" w:hAnsi="Calibri" w:eastAsia="Calibri" w:cs="Calibri"/>
          <w:color w:val="FF33CC"/>
          <w:spacing w:val="1"/>
        </w:rPr>
        <w:t xml:space="preserve"> </w:t>
      </w:r>
      <w:r>
        <w:rPr>
          <w:rFonts w:ascii="Calibri" w:hAnsi="Calibri" w:eastAsia="Calibri" w:cs="Calibri"/>
          <w:color w:val="FF33CC"/>
        </w:rPr>
        <w:t>50084-</w:t>
      </w:r>
      <w:r>
        <w:rPr>
          <w:rFonts w:ascii="Calibri" w:hAnsi="Calibri" w:eastAsia="Calibri" w:cs="Calibri"/>
          <w:color w:val="FF33CC"/>
          <w:spacing w:val="-1"/>
        </w:rPr>
        <w:t>2</w:t>
      </w:r>
      <w:r>
        <w:rPr>
          <w:rFonts w:ascii="Calibri" w:hAnsi="Calibri" w:eastAsia="Calibri" w:cs="Calibri"/>
          <w:color w:val="FF33CC"/>
        </w:rPr>
        <w:t>017</w:t>
      </w:r>
      <w:r>
        <w:rPr>
          <w:color w:val="FF33CC"/>
        </w:rPr>
        <w:t>第7．2．3条规定的障碍物，增设的洒水喷头上方有孔洞、缝隙时，可在洒水喷头的上方设置挡水板。</w:t>
      </w:r>
    </w:p>
    <w:p>
      <w:pPr>
        <w:pStyle w:val="50"/>
        <w:numPr>
          <w:ilvl w:val="0"/>
          <w:numId w:val="168"/>
        </w:numPr>
        <w:ind w:firstLineChars="0"/>
        <w:rPr>
          <w:color w:val="FF33CC"/>
        </w:rPr>
      </w:pPr>
      <w:r>
        <w:rPr>
          <w:rFonts w:hint="eastAsia"/>
          <w:color w:val="FF33CC"/>
        </w:rPr>
        <w:t>净空大于800的</w:t>
      </w:r>
      <w:r>
        <w:rPr>
          <w:color w:val="FF33CC"/>
        </w:rPr>
        <w:t>闷顶和技术夹层</w:t>
      </w:r>
      <w:r>
        <w:rPr>
          <w:rFonts w:hint="eastAsia"/>
          <w:color w:val="FF33CC"/>
        </w:rPr>
        <w:t>内</w:t>
      </w:r>
      <w:r>
        <w:rPr>
          <w:color w:val="FF33CC"/>
        </w:rPr>
        <w:t>应设置喷头，当同时满足下列</w:t>
      </w:r>
      <w:r>
        <w:rPr>
          <w:rFonts w:hint="eastAsia"/>
          <w:color w:val="FF33CC"/>
        </w:rPr>
        <w:t>情况</w:t>
      </w:r>
      <w:r>
        <w:rPr>
          <w:color w:val="FF33CC"/>
        </w:rPr>
        <w:t>时，可不设置喷头</w:t>
      </w:r>
      <w:r>
        <w:rPr>
          <w:rFonts w:hint="eastAsia"/>
          <w:color w:val="FF33CC"/>
        </w:rPr>
        <w:t>:</w:t>
      </w:r>
    </w:p>
    <w:p>
      <w:pPr>
        <w:pStyle w:val="50"/>
        <w:numPr>
          <w:ilvl w:val="0"/>
          <w:numId w:val="170"/>
        </w:numPr>
        <w:ind w:firstLineChars="0"/>
        <w:rPr>
          <w:color w:val="FF33CC"/>
        </w:rPr>
      </w:pPr>
      <w:r>
        <w:rPr>
          <w:rFonts w:hint="eastAsia"/>
          <w:color w:val="FF33CC"/>
        </w:rPr>
        <w:t>闷顶内</w:t>
      </w:r>
      <w:r>
        <w:rPr>
          <w:color w:val="FF33CC"/>
        </w:rPr>
        <w:t>敷设的配电线路采用不然材料套管或封闭式金属线槽保护；</w:t>
      </w:r>
    </w:p>
    <w:p>
      <w:pPr>
        <w:pStyle w:val="50"/>
        <w:numPr>
          <w:ilvl w:val="0"/>
          <w:numId w:val="170"/>
        </w:numPr>
        <w:ind w:firstLineChars="0"/>
        <w:rPr>
          <w:color w:val="FF33CC"/>
        </w:rPr>
      </w:pPr>
      <w:r>
        <w:rPr>
          <w:rFonts w:hint="eastAsia"/>
          <w:color w:val="FF33CC"/>
        </w:rPr>
        <w:t>风管</w:t>
      </w:r>
      <w:r>
        <w:rPr>
          <w:color w:val="FF33CC"/>
        </w:rPr>
        <w:t>保温材料采用不然</w:t>
      </w:r>
      <w:r>
        <w:rPr>
          <w:rFonts w:hint="eastAsia"/>
          <w:color w:val="FF33CC"/>
        </w:rPr>
        <w:t>、</w:t>
      </w:r>
      <w:r>
        <w:rPr>
          <w:color w:val="FF33CC"/>
        </w:rPr>
        <w:t>难燃材料；</w:t>
      </w:r>
    </w:p>
    <w:p>
      <w:pPr>
        <w:pStyle w:val="50"/>
        <w:numPr>
          <w:ilvl w:val="0"/>
          <w:numId w:val="170"/>
        </w:numPr>
        <w:ind w:firstLineChars="0"/>
        <w:rPr>
          <w:color w:val="FF33CC"/>
        </w:rPr>
      </w:pPr>
      <w:r>
        <w:rPr>
          <w:rFonts w:hint="eastAsia"/>
          <w:color w:val="FF33CC"/>
        </w:rPr>
        <w:t>无</w:t>
      </w:r>
      <w:r>
        <w:rPr>
          <w:color w:val="FF33CC"/>
        </w:rPr>
        <w:t>其它可燃物。</w:t>
      </w:r>
    </w:p>
    <w:p>
      <w:pPr>
        <w:pStyle w:val="50"/>
        <w:numPr>
          <w:ilvl w:val="0"/>
          <w:numId w:val="168"/>
        </w:numPr>
        <w:ind w:firstLineChars="0"/>
        <w:rPr>
          <w:color w:val="FF33CC"/>
        </w:rPr>
      </w:pPr>
      <w:r>
        <w:rPr>
          <w:color w:val="FF33CC"/>
        </w:rPr>
        <w:t>装设网格、栅板类通透性吊顶的场所，当通透面积占吊顶总面积的比例大于70％时，喷头应设置在吊顶上方，并应符合下列规定：</w:t>
      </w:r>
      <w:r>
        <w:rPr>
          <w:color w:val="FF33CC"/>
        </w:rPr>
        <w:br w:type="textWrapping"/>
      </w:r>
      <w:r>
        <w:rPr>
          <w:color w:val="FF33CC"/>
        </w:rPr>
        <w:t xml:space="preserve"> a)  通透性吊顶开口部位的净宽度不应小于10mm，且开口部位的厚度不应大于开口的最小宽度；</w:t>
      </w:r>
      <w:r>
        <w:rPr>
          <w:color w:val="FF33CC"/>
        </w:rPr>
        <w:br w:type="textWrapping"/>
      </w:r>
      <w:r>
        <w:rPr>
          <w:color w:val="FF33CC"/>
        </w:rPr>
        <w:t xml:space="preserve"> b)  喷头间距及溅水盘与吊顶上表面的距离应符合</w:t>
      </w:r>
      <w:r>
        <w:rPr>
          <w:rFonts w:hint="eastAsia"/>
          <w:color w:val="FF33CC"/>
        </w:rPr>
        <w:t>《自动喷水灭火系统设计规范》</w:t>
      </w:r>
      <w:r>
        <w:rPr>
          <w:rFonts w:ascii="Calibri" w:hAnsi="Calibri" w:eastAsia="Calibri" w:cs="Calibri"/>
          <w:color w:val="FF33CC"/>
        </w:rPr>
        <w:t>GB</w:t>
      </w:r>
      <w:r>
        <w:rPr>
          <w:rFonts w:ascii="Calibri" w:hAnsi="Calibri" w:eastAsia="Calibri" w:cs="Calibri"/>
          <w:color w:val="FF33CC"/>
          <w:spacing w:val="1"/>
        </w:rPr>
        <w:t xml:space="preserve"> </w:t>
      </w:r>
      <w:r>
        <w:rPr>
          <w:rFonts w:ascii="Calibri" w:hAnsi="Calibri" w:eastAsia="Calibri" w:cs="Calibri"/>
          <w:color w:val="FF33CC"/>
        </w:rPr>
        <w:t>50084-</w:t>
      </w:r>
      <w:r>
        <w:rPr>
          <w:rFonts w:ascii="Calibri" w:hAnsi="Calibri" w:eastAsia="Calibri" w:cs="Calibri"/>
          <w:color w:val="FF33CC"/>
          <w:spacing w:val="-1"/>
        </w:rPr>
        <w:t>2</w:t>
      </w:r>
      <w:r>
        <w:rPr>
          <w:rFonts w:ascii="Calibri" w:hAnsi="Calibri" w:eastAsia="Calibri" w:cs="Calibri"/>
          <w:color w:val="FF33CC"/>
        </w:rPr>
        <w:t>017</w:t>
      </w:r>
      <w:r>
        <w:rPr>
          <w:color w:val="FF33CC"/>
        </w:rPr>
        <w:t>表7．1．13的规定。</w:t>
      </w:r>
    </w:p>
    <w:p>
      <w:pPr>
        <w:pStyle w:val="50"/>
        <w:numPr>
          <w:ilvl w:val="0"/>
          <w:numId w:val="168"/>
        </w:numPr>
        <w:ind w:firstLineChars="0"/>
        <w:rPr>
          <w:color w:val="FF33CC"/>
        </w:rPr>
      </w:pPr>
      <w:r>
        <w:rPr>
          <w:rFonts w:hint="eastAsia"/>
          <w:color w:val="FF33CC"/>
        </w:rPr>
        <w:t>租赁控制区（租赁线以内≤1.0米，租赁线外≤0.45米的区域）不应设置喷淋头及供水支管。</w:t>
      </w:r>
    </w:p>
    <w:p>
      <w:pPr>
        <w:pStyle w:val="50"/>
        <w:numPr>
          <w:ilvl w:val="0"/>
          <w:numId w:val="168"/>
        </w:numPr>
        <w:ind w:firstLineChars="0"/>
        <w:rPr>
          <w:color w:val="FF33CC"/>
        </w:rPr>
      </w:pPr>
      <w:r>
        <w:rPr>
          <w:color w:val="FF33CC"/>
        </w:rPr>
        <w:t>公共区域采用集成灯带时，喷淋头</w:t>
      </w:r>
      <w:r>
        <w:rPr>
          <w:rFonts w:hint="eastAsia"/>
          <w:color w:val="FF33CC"/>
        </w:rPr>
        <w:t>宜</w:t>
      </w:r>
      <w:r>
        <w:rPr>
          <w:color w:val="FF33CC"/>
        </w:rPr>
        <w:t>布置在集成</w:t>
      </w:r>
      <w:r>
        <w:rPr>
          <w:rFonts w:hint="eastAsia"/>
          <w:color w:val="FF33CC"/>
        </w:rPr>
        <w:t>灯带内，并</w:t>
      </w:r>
      <w:r>
        <w:rPr>
          <w:color w:val="FF33CC"/>
        </w:rPr>
        <w:t>采用下垂式普通喷头，喷头距灯</w:t>
      </w:r>
      <w:r>
        <w:rPr>
          <w:rFonts w:hint="eastAsia"/>
          <w:color w:val="FF33CC"/>
        </w:rPr>
        <w:t>的</w:t>
      </w:r>
      <w:r>
        <w:rPr>
          <w:color w:val="FF33CC"/>
        </w:rPr>
        <w:t>距离</w:t>
      </w:r>
      <w:r>
        <w:rPr>
          <w:rFonts w:hint="eastAsia"/>
          <w:color w:val="FF33CC"/>
        </w:rPr>
        <w:t>宜</w:t>
      </w:r>
      <w:r>
        <w:rPr>
          <w:color w:val="FF33CC"/>
        </w:rPr>
        <w:t>不小于</w:t>
      </w:r>
      <w:r>
        <w:rPr>
          <w:rFonts w:hint="eastAsia"/>
          <w:color w:val="FF33CC"/>
        </w:rPr>
        <w:t>400</w:t>
      </w:r>
      <w:r>
        <w:rPr>
          <w:color w:val="FF33CC"/>
        </w:rPr>
        <w:t>mm。</w:t>
      </w:r>
    </w:p>
    <w:p>
      <w:pPr>
        <w:pStyle w:val="50"/>
        <w:numPr>
          <w:ilvl w:val="0"/>
          <w:numId w:val="165"/>
        </w:numPr>
        <w:ind w:firstLineChars="0"/>
        <w:rPr>
          <w:color w:val="FF33CC"/>
        </w:rPr>
      </w:pPr>
      <w:r>
        <w:rPr>
          <w:rFonts w:hint="eastAsia"/>
        </w:rPr>
        <w:t>为便于消防检查，末端试水装置不宜设置在商户内部。宜设计在管道井内，如设计在卫生间内，应设置专用排水管，且应美观合理。湿式报警阀如设计在给水管井内，水管井内除设计地漏外，还应在图纸设计DN100排水管，将报警阀泄水管接入。</w:t>
      </w:r>
    </w:p>
    <w:p>
      <w:pPr>
        <w:pStyle w:val="3"/>
      </w:pPr>
      <w:bookmarkStart w:id="249" w:name="_Toc367695787"/>
      <w:bookmarkStart w:id="250" w:name="_Toc367696015"/>
      <w:bookmarkStart w:id="251" w:name="_Toc516837634"/>
      <w:bookmarkStart w:id="252" w:name="_Toc367696190"/>
      <w:r>
        <w:rPr>
          <w:rFonts w:hint="eastAsia"/>
        </w:rPr>
        <w:t>消防水炮</w:t>
      </w:r>
      <w:bookmarkEnd w:id="249"/>
      <w:bookmarkEnd w:id="250"/>
      <w:bookmarkEnd w:id="251"/>
      <w:bookmarkEnd w:id="252"/>
    </w:p>
    <w:p>
      <w:pPr>
        <w:pStyle w:val="50"/>
        <w:numPr>
          <w:ilvl w:val="0"/>
          <w:numId w:val="171"/>
        </w:numPr>
        <w:ind w:firstLineChars="0"/>
      </w:pPr>
      <w:r>
        <w:rPr>
          <w:rFonts w:hint="eastAsia"/>
        </w:rPr>
        <w:t>项目中室内净空</w:t>
      </w:r>
      <w:r>
        <w:rPr>
          <w:rFonts w:hint="eastAsia"/>
          <w:color w:val="FF33CC"/>
        </w:rPr>
        <w:t>高度大于</w:t>
      </w:r>
      <w:r>
        <w:rPr>
          <w:color w:val="FF33CC"/>
        </w:rPr>
        <w:t>18</w:t>
      </w:r>
      <w:r>
        <w:rPr>
          <w:rFonts w:hint="eastAsia"/>
          <w:color w:val="FF33CC"/>
        </w:rPr>
        <w:t>米</w:t>
      </w:r>
      <w:r>
        <w:rPr>
          <w:rFonts w:hint="eastAsia"/>
        </w:rPr>
        <w:t>以及非仓库类高大净空场所</w:t>
      </w:r>
      <w:r>
        <w:rPr>
          <w:rFonts w:hint="eastAsia"/>
          <w:color w:val="FF33CC"/>
        </w:rPr>
        <w:t>高度大于</w:t>
      </w:r>
      <w:r>
        <w:rPr>
          <w:color w:val="FF33CC"/>
        </w:rPr>
        <w:t>18</w:t>
      </w:r>
      <w:r>
        <w:rPr>
          <w:rFonts w:hint="eastAsia"/>
          <w:color w:val="FF33CC"/>
        </w:rPr>
        <w:t>米</w:t>
      </w:r>
      <w:r>
        <w:rPr>
          <w:rFonts w:hint="eastAsia"/>
        </w:rPr>
        <w:t>的中庭、高挑空区域，不能采用自动喷淋系统保护时，宜设置消防水炮系统进行保护。</w:t>
      </w:r>
    </w:p>
    <w:p>
      <w:pPr>
        <w:pStyle w:val="50"/>
        <w:numPr>
          <w:ilvl w:val="0"/>
          <w:numId w:val="171"/>
        </w:numPr>
        <w:ind w:firstLineChars="0"/>
      </w:pPr>
      <w:r>
        <w:rPr>
          <w:rFonts w:hint="eastAsia"/>
        </w:rPr>
        <w:t>当采用消防水炮系统时，宜采用自动扫描射水高空水炮灭火装置，设计参数应符合下表要求：</w:t>
      </w:r>
    </w:p>
    <w:p>
      <w:pPr>
        <w:jc w:val="center"/>
      </w:pPr>
      <w:r>
        <w:rPr>
          <w:rFonts w:hint="eastAsia"/>
        </w:rPr>
        <w:t>表5.4 自动扫描射水高空水炮灭火装置设计参数</w:t>
      </w:r>
    </w:p>
    <w:tbl>
      <w:tblPr>
        <w:tblStyle w:val="47"/>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701"/>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3544" w:type="dxa"/>
            <w:gridSpan w:val="2"/>
            <w:shd w:val="clear" w:color="auto" w:fill="BEBEBE" w:themeFill="background1" w:themeFillShade="BF"/>
            <w:vAlign w:val="center"/>
          </w:tcPr>
          <w:p>
            <w:pPr>
              <w:jc w:val="center"/>
              <w:rPr>
                <w:rFonts w:eastAsia="宋体"/>
              </w:rPr>
            </w:pPr>
            <w:r>
              <w:rPr>
                <w:rFonts w:hint="eastAsia" w:eastAsia="宋体"/>
              </w:rPr>
              <w:t>项目</w:t>
            </w:r>
          </w:p>
        </w:tc>
        <w:tc>
          <w:tcPr>
            <w:tcW w:w="2126" w:type="dxa"/>
            <w:shd w:val="clear" w:color="auto" w:fill="BEBEBE" w:themeFill="background1" w:themeFillShade="BF"/>
            <w:vAlign w:val="center"/>
          </w:tcPr>
          <w:p>
            <w:pPr>
              <w:jc w:val="center"/>
              <w:rPr>
                <w:rFonts w:eastAsia="宋体"/>
              </w:rPr>
            </w:pPr>
            <w:r>
              <w:rPr>
                <w:rFonts w:hint="eastAsia" w:eastAsia="宋体"/>
              </w:rPr>
              <w:t>设计参数</w:t>
            </w:r>
          </w:p>
        </w:tc>
        <w:tc>
          <w:tcPr>
            <w:tcW w:w="2268" w:type="dxa"/>
            <w:shd w:val="clear" w:color="auto" w:fill="BEBEBE" w:themeFill="background1" w:themeFillShade="BF"/>
            <w:vAlign w:val="center"/>
          </w:tcPr>
          <w:p>
            <w:pPr>
              <w:jc w:val="center"/>
              <w:rPr>
                <w:rFonts w:eastAsia="宋体"/>
              </w:rPr>
            </w:pPr>
            <w:r>
              <w:rPr>
                <w:rFonts w:hint="eastAsia" w:eastAsia="宋体"/>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544" w:type="dxa"/>
            <w:gridSpan w:val="2"/>
            <w:vAlign w:val="center"/>
          </w:tcPr>
          <w:p>
            <w:pPr>
              <w:rPr>
                <w:rFonts w:eastAsia="宋体"/>
              </w:rPr>
            </w:pPr>
            <w:r>
              <w:rPr>
                <w:rFonts w:hint="eastAsia" w:eastAsia="宋体"/>
              </w:rPr>
              <w:t>喷水流量</w:t>
            </w:r>
          </w:p>
        </w:tc>
        <w:tc>
          <w:tcPr>
            <w:tcW w:w="2126" w:type="dxa"/>
            <w:vAlign w:val="center"/>
          </w:tcPr>
          <w:p>
            <w:pPr>
              <w:jc w:val="center"/>
              <w:rPr>
                <w:rFonts w:eastAsia="宋体"/>
              </w:rPr>
            </w:pPr>
            <w:r>
              <w:rPr>
                <w:rFonts w:hint="eastAsia" w:eastAsia="宋体"/>
              </w:rPr>
              <w:t>5</w:t>
            </w:r>
          </w:p>
        </w:tc>
        <w:tc>
          <w:tcPr>
            <w:tcW w:w="2268" w:type="dxa"/>
            <w:vAlign w:val="center"/>
          </w:tcPr>
          <w:p>
            <w:pPr>
              <w:jc w:val="center"/>
              <w:rPr>
                <w:rFonts w:eastAsia="宋体"/>
              </w:rPr>
            </w:pPr>
            <w:r>
              <w:rPr>
                <w:rFonts w:hint="eastAsia" w:eastAsia="宋体"/>
              </w:rPr>
              <w:t>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544" w:type="dxa"/>
            <w:gridSpan w:val="2"/>
            <w:vAlign w:val="center"/>
          </w:tcPr>
          <w:p>
            <w:pPr>
              <w:rPr>
                <w:rFonts w:eastAsia="宋体"/>
              </w:rPr>
            </w:pPr>
            <w:r>
              <w:rPr>
                <w:rFonts w:hint="eastAsia" w:eastAsia="宋体"/>
              </w:rPr>
              <w:t>接口直径</w:t>
            </w:r>
          </w:p>
        </w:tc>
        <w:tc>
          <w:tcPr>
            <w:tcW w:w="2126" w:type="dxa"/>
            <w:vAlign w:val="center"/>
          </w:tcPr>
          <w:p>
            <w:pPr>
              <w:jc w:val="center"/>
              <w:rPr>
                <w:rFonts w:eastAsia="宋体"/>
              </w:rPr>
            </w:pPr>
            <w:r>
              <w:rPr>
                <w:rFonts w:hint="eastAsia" w:eastAsia="宋体"/>
              </w:rPr>
              <w:t>25</w:t>
            </w:r>
          </w:p>
        </w:tc>
        <w:tc>
          <w:tcPr>
            <w:tcW w:w="2268" w:type="dxa"/>
            <w:vAlign w:val="center"/>
          </w:tcPr>
          <w:p>
            <w:pPr>
              <w:jc w:val="center"/>
              <w:rPr>
                <w:rFonts w:eastAsia="宋体"/>
              </w:rPr>
            </w:pPr>
            <w:r>
              <w:rPr>
                <w:rFonts w:hint="eastAsia" w:eastAsia="宋体"/>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544" w:type="dxa"/>
            <w:gridSpan w:val="2"/>
            <w:vAlign w:val="center"/>
          </w:tcPr>
          <w:p>
            <w:pPr>
              <w:rPr>
                <w:rFonts w:eastAsia="宋体"/>
              </w:rPr>
            </w:pPr>
            <w:r>
              <w:rPr>
                <w:rFonts w:hint="eastAsia" w:eastAsia="宋体"/>
              </w:rPr>
              <w:t>水炮及探头最大安装高度</w:t>
            </w:r>
          </w:p>
        </w:tc>
        <w:tc>
          <w:tcPr>
            <w:tcW w:w="2126" w:type="dxa"/>
            <w:vAlign w:val="center"/>
          </w:tcPr>
          <w:p>
            <w:pPr>
              <w:jc w:val="center"/>
              <w:rPr>
                <w:rFonts w:eastAsia="宋体"/>
              </w:rPr>
            </w:pPr>
            <w:r>
              <w:rPr>
                <w:rFonts w:hint="eastAsia" w:eastAsia="宋体"/>
              </w:rPr>
              <w:t>20</w:t>
            </w:r>
          </w:p>
        </w:tc>
        <w:tc>
          <w:tcPr>
            <w:tcW w:w="2268" w:type="dxa"/>
            <w:vAlign w:val="center"/>
          </w:tcPr>
          <w:p>
            <w:pPr>
              <w:jc w:val="center"/>
              <w:rPr>
                <w:rFonts w:eastAsia="宋体"/>
              </w:rPr>
            </w:pPr>
            <w:r>
              <w:rPr>
                <w:rFonts w:eastAsia="宋体"/>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544" w:type="dxa"/>
            <w:gridSpan w:val="2"/>
            <w:vAlign w:val="center"/>
          </w:tcPr>
          <w:p>
            <w:pPr>
              <w:rPr>
                <w:rFonts w:eastAsia="宋体"/>
              </w:rPr>
            </w:pPr>
            <w:r>
              <w:rPr>
                <w:rFonts w:hint="eastAsia" w:eastAsia="宋体"/>
              </w:rPr>
              <w:t>水炮及探头最低安装高度</w:t>
            </w:r>
          </w:p>
        </w:tc>
        <w:tc>
          <w:tcPr>
            <w:tcW w:w="2126" w:type="dxa"/>
            <w:vAlign w:val="center"/>
          </w:tcPr>
          <w:p>
            <w:pPr>
              <w:jc w:val="center"/>
              <w:rPr>
                <w:rFonts w:eastAsia="宋体"/>
              </w:rPr>
            </w:pPr>
            <w:r>
              <w:rPr>
                <w:rFonts w:hint="eastAsia" w:eastAsia="宋体"/>
              </w:rPr>
              <w:t>6</w:t>
            </w:r>
          </w:p>
        </w:tc>
        <w:tc>
          <w:tcPr>
            <w:tcW w:w="2268" w:type="dxa"/>
            <w:vAlign w:val="center"/>
          </w:tcPr>
          <w:p>
            <w:pPr>
              <w:jc w:val="center"/>
              <w:rPr>
                <w:rFonts w:eastAsia="宋体"/>
              </w:rPr>
            </w:pPr>
            <w:r>
              <w:rPr>
                <w:rFonts w:eastAsia="宋体"/>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544" w:type="dxa"/>
            <w:gridSpan w:val="2"/>
            <w:vAlign w:val="center"/>
          </w:tcPr>
          <w:p>
            <w:pPr>
              <w:rPr>
                <w:rFonts w:eastAsia="宋体"/>
              </w:rPr>
            </w:pPr>
            <w:r>
              <w:rPr>
                <w:rFonts w:hint="eastAsia" w:eastAsia="宋体"/>
              </w:rPr>
              <w:t>标准工作压力</w:t>
            </w:r>
          </w:p>
        </w:tc>
        <w:tc>
          <w:tcPr>
            <w:tcW w:w="2126" w:type="dxa"/>
            <w:vAlign w:val="center"/>
          </w:tcPr>
          <w:p>
            <w:pPr>
              <w:jc w:val="center"/>
              <w:rPr>
                <w:rFonts w:eastAsia="宋体"/>
              </w:rPr>
            </w:pPr>
            <w:r>
              <w:rPr>
                <w:rFonts w:hint="eastAsia" w:eastAsia="宋体"/>
              </w:rPr>
              <w:t>0.6</w:t>
            </w:r>
          </w:p>
        </w:tc>
        <w:tc>
          <w:tcPr>
            <w:tcW w:w="2268" w:type="dxa"/>
            <w:vAlign w:val="center"/>
          </w:tcPr>
          <w:p>
            <w:pPr>
              <w:jc w:val="center"/>
              <w:rPr>
                <w:rFonts w:eastAsia="宋体"/>
              </w:rPr>
            </w:pPr>
            <w:r>
              <w:rPr>
                <w:rFonts w:hint="eastAsia" w:eastAsia="宋体"/>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544" w:type="dxa"/>
            <w:gridSpan w:val="2"/>
            <w:vAlign w:val="center"/>
          </w:tcPr>
          <w:p>
            <w:pPr>
              <w:rPr>
                <w:rFonts w:eastAsia="宋体"/>
              </w:rPr>
            </w:pPr>
            <w:r>
              <w:rPr>
                <w:rFonts w:hint="eastAsia" w:eastAsia="宋体"/>
              </w:rPr>
              <w:t>标准圆形保护半径</w:t>
            </w:r>
          </w:p>
        </w:tc>
        <w:tc>
          <w:tcPr>
            <w:tcW w:w="2126" w:type="dxa"/>
            <w:vAlign w:val="center"/>
          </w:tcPr>
          <w:p>
            <w:pPr>
              <w:jc w:val="center"/>
              <w:rPr>
                <w:rFonts w:eastAsia="宋体"/>
              </w:rPr>
            </w:pPr>
            <w:r>
              <w:rPr>
                <w:rFonts w:hint="eastAsia" w:eastAsia="宋体"/>
              </w:rPr>
              <w:t>20</w:t>
            </w:r>
          </w:p>
        </w:tc>
        <w:tc>
          <w:tcPr>
            <w:tcW w:w="2268" w:type="dxa"/>
            <w:vAlign w:val="center"/>
          </w:tcPr>
          <w:p>
            <w:pPr>
              <w:jc w:val="center"/>
              <w:rPr>
                <w:rFonts w:eastAsia="宋体"/>
              </w:rPr>
            </w:pPr>
            <w:r>
              <w:rPr>
                <w:rFonts w:eastAsia="宋体"/>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544" w:type="dxa"/>
            <w:gridSpan w:val="2"/>
            <w:vAlign w:val="center"/>
          </w:tcPr>
          <w:p>
            <w:pPr>
              <w:rPr>
                <w:rFonts w:eastAsia="宋体"/>
              </w:rPr>
            </w:pPr>
            <w:r>
              <w:rPr>
                <w:rFonts w:hint="eastAsia" w:eastAsia="宋体"/>
              </w:rPr>
              <w:t>标准圆形保护面积</w:t>
            </w:r>
          </w:p>
        </w:tc>
        <w:tc>
          <w:tcPr>
            <w:tcW w:w="2126" w:type="dxa"/>
            <w:vAlign w:val="center"/>
          </w:tcPr>
          <w:p>
            <w:pPr>
              <w:jc w:val="center"/>
              <w:rPr>
                <w:rFonts w:eastAsia="宋体"/>
              </w:rPr>
            </w:pPr>
            <w:r>
              <w:rPr>
                <w:rFonts w:hint="eastAsia" w:eastAsia="宋体"/>
              </w:rPr>
              <w:t>1256</w:t>
            </w:r>
          </w:p>
        </w:tc>
        <w:tc>
          <w:tcPr>
            <w:tcW w:w="2268" w:type="dxa"/>
            <w:vAlign w:val="center"/>
          </w:tcPr>
          <w:p>
            <w:pPr>
              <w:jc w:val="center"/>
              <w:rPr>
                <w:rFonts w:eastAsia="宋体"/>
              </w:rPr>
            </w:pPr>
            <w:r>
              <w:rPr>
                <w:rFonts w:eastAsia="宋体"/>
              </w:rPr>
              <w:t>M</w:t>
            </w:r>
            <w:r>
              <w:rPr>
                <w:rFonts w:hint="eastAsia" w:eastAsia="宋体"/>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3" w:type="dxa"/>
            <w:vMerge w:val="restart"/>
            <w:vAlign w:val="center"/>
          </w:tcPr>
          <w:p>
            <w:pPr>
              <w:jc w:val="center"/>
              <w:rPr>
                <w:rFonts w:eastAsia="宋体"/>
              </w:rPr>
            </w:pPr>
            <w:r>
              <w:rPr>
                <w:rFonts w:hint="eastAsia" w:eastAsia="宋体"/>
              </w:rPr>
              <w:t>标准矩形保护范围及面积</w:t>
            </w:r>
          </w:p>
        </w:tc>
        <w:tc>
          <w:tcPr>
            <w:tcW w:w="1701" w:type="dxa"/>
            <w:vAlign w:val="center"/>
          </w:tcPr>
          <w:p>
            <w:pPr>
              <w:rPr>
                <w:rFonts w:eastAsia="宋体"/>
              </w:rPr>
            </w:pPr>
            <w:r>
              <w:rPr>
                <w:rFonts w:hint="eastAsia" w:eastAsia="宋体"/>
              </w:rPr>
              <w:t>轻危险级</w:t>
            </w:r>
          </w:p>
        </w:tc>
        <w:tc>
          <w:tcPr>
            <w:tcW w:w="2126" w:type="dxa"/>
            <w:vMerge w:val="restart"/>
            <w:vAlign w:val="center"/>
          </w:tcPr>
          <w:p>
            <w:pPr>
              <w:jc w:val="center"/>
              <w:rPr>
                <w:rFonts w:eastAsia="宋体"/>
              </w:rPr>
            </w:pPr>
            <w:r>
              <w:rPr>
                <w:rFonts w:hint="eastAsia" w:eastAsia="宋体"/>
              </w:rPr>
              <w:t>a(m) x b(m) = S(m</w:t>
            </w:r>
            <w:r>
              <w:rPr>
                <w:rFonts w:hint="eastAsia" w:eastAsia="宋体"/>
                <w:vertAlign w:val="superscript"/>
              </w:rPr>
              <w:t>2</w:t>
            </w:r>
            <w:r>
              <w:rPr>
                <w:rFonts w:hint="eastAsia" w:eastAsia="宋体"/>
              </w:rPr>
              <w:t>)</w:t>
            </w:r>
          </w:p>
        </w:tc>
        <w:tc>
          <w:tcPr>
            <w:tcW w:w="2268" w:type="dxa"/>
            <w:vAlign w:val="center"/>
          </w:tcPr>
          <w:p>
            <w:pPr>
              <w:rPr>
                <w:rFonts w:eastAsia="宋体"/>
              </w:rPr>
            </w:pPr>
            <w:r>
              <w:rPr>
                <w:rFonts w:hint="eastAsia" w:eastAsia="宋体"/>
              </w:rPr>
              <w:t>28.2x28.2=795.24</w:t>
            </w:r>
          </w:p>
          <w:p>
            <w:pPr>
              <w:rPr>
                <w:rFonts w:eastAsia="宋体"/>
              </w:rPr>
            </w:pPr>
            <w:r>
              <w:rPr>
                <w:rFonts w:hint="eastAsia" w:eastAsia="宋体"/>
              </w:rPr>
              <w:t>25x31=775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3" w:type="dxa"/>
            <w:vMerge w:val="continue"/>
            <w:vAlign w:val="center"/>
          </w:tcPr>
          <w:p>
            <w:pPr>
              <w:jc w:val="center"/>
              <w:rPr>
                <w:rFonts w:eastAsia="宋体"/>
              </w:rPr>
            </w:pPr>
          </w:p>
        </w:tc>
        <w:tc>
          <w:tcPr>
            <w:tcW w:w="1701" w:type="dxa"/>
            <w:vAlign w:val="center"/>
          </w:tcPr>
          <w:p>
            <w:pPr>
              <w:rPr>
                <w:rFonts w:eastAsia="宋体"/>
              </w:rPr>
            </w:pPr>
            <w:r>
              <w:rPr>
                <w:rFonts w:hint="eastAsia" w:eastAsia="宋体"/>
              </w:rPr>
              <w:t>中危险级Ⅰ级</w:t>
            </w:r>
          </w:p>
        </w:tc>
        <w:tc>
          <w:tcPr>
            <w:tcW w:w="2126" w:type="dxa"/>
            <w:vMerge w:val="continue"/>
            <w:vAlign w:val="center"/>
          </w:tcPr>
          <w:p>
            <w:pPr>
              <w:jc w:val="center"/>
              <w:rPr>
                <w:rFonts w:eastAsia="宋体"/>
              </w:rPr>
            </w:pPr>
          </w:p>
        </w:tc>
        <w:tc>
          <w:tcPr>
            <w:tcW w:w="2268" w:type="dxa"/>
            <w:vAlign w:val="center"/>
          </w:tcPr>
          <w:p>
            <w:pPr>
              <w:rPr>
                <w:rFonts w:eastAsia="宋体"/>
              </w:rPr>
            </w:pPr>
            <w:r>
              <w:rPr>
                <w:rFonts w:hint="eastAsia" w:eastAsia="宋体"/>
              </w:rPr>
              <w:t>20x34=680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3" w:type="dxa"/>
            <w:vMerge w:val="continue"/>
            <w:vAlign w:val="center"/>
          </w:tcPr>
          <w:p>
            <w:pPr>
              <w:jc w:val="center"/>
              <w:rPr>
                <w:rFonts w:eastAsia="宋体"/>
              </w:rPr>
            </w:pPr>
          </w:p>
        </w:tc>
        <w:tc>
          <w:tcPr>
            <w:tcW w:w="1701" w:type="dxa"/>
            <w:vAlign w:val="center"/>
          </w:tcPr>
          <w:p>
            <w:pPr>
              <w:rPr>
                <w:rFonts w:eastAsia="宋体"/>
              </w:rPr>
            </w:pPr>
            <w:r>
              <w:rPr>
                <w:rFonts w:hint="eastAsia" w:eastAsia="宋体"/>
              </w:rPr>
              <w:t>中危险级Ⅱ级</w:t>
            </w:r>
          </w:p>
        </w:tc>
        <w:tc>
          <w:tcPr>
            <w:tcW w:w="2126" w:type="dxa"/>
            <w:vMerge w:val="continue"/>
            <w:vAlign w:val="center"/>
          </w:tcPr>
          <w:p>
            <w:pPr>
              <w:jc w:val="center"/>
              <w:rPr>
                <w:rFonts w:eastAsia="宋体"/>
              </w:rPr>
            </w:pPr>
          </w:p>
        </w:tc>
        <w:tc>
          <w:tcPr>
            <w:tcW w:w="2268" w:type="dxa"/>
            <w:vAlign w:val="center"/>
          </w:tcPr>
          <w:p>
            <w:pPr>
              <w:rPr>
                <w:rFonts w:eastAsia="宋体"/>
              </w:rPr>
            </w:pPr>
            <w:r>
              <w:rPr>
                <w:rFonts w:hint="eastAsia" w:eastAsia="宋体"/>
              </w:rPr>
              <w:t>15x37=555</w:t>
            </w:r>
          </w:p>
          <w:p>
            <w:pPr>
              <w:rPr>
                <w:rFonts w:eastAsia="宋体"/>
              </w:rPr>
            </w:pPr>
            <w:r>
              <w:rPr>
                <w:rFonts w:hint="eastAsia" w:eastAsia="宋体"/>
              </w:rPr>
              <w:t>10x38=380</w:t>
            </w:r>
          </w:p>
        </w:tc>
      </w:tr>
    </w:tbl>
    <w:p>
      <w:r>
        <w:rPr>
          <w:rFonts w:hint="eastAsia"/>
        </w:rPr>
        <w:t>注：当采用标准型大空间智能灭火装置及标准型自动扫描射水装置时，其设计参数应符合《</w:t>
      </w:r>
      <w:r>
        <w:rPr>
          <w:rFonts w:hint="eastAsia" w:ascii="宋体" w:hAnsi="宋体" w:cs="宋体"/>
        </w:rPr>
        <w:t>大空间智能</w:t>
      </w:r>
      <w:r>
        <w:rPr>
          <w:rFonts w:hint="eastAsia"/>
        </w:rPr>
        <w:t>型主动喷水灭火系统技术</w:t>
      </w:r>
      <w:r>
        <w:rPr>
          <w:rFonts w:hint="eastAsia" w:ascii="宋体" w:hAnsi="宋体" w:cs="宋体"/>
        </w:rPr>
        <w:t>规程</w:t>
      </w:r>
      <w:r>
        <w:rPr>
          <w:rFonts w:hint="eastAsia"/>
        </w:rPr>
        <w:t>》</w:t>
      </w:r>
      <w:r>
        <w:t xml:space="preserve"> CECS 263:200</w:t>
      </w:r>
      <w:r>
        <w:rPr>
          <w:rFonts w:hint="eastAsia"/>
        </w:rPr>
        <w:t>9。</w:t>
      </w:r>
    </w:p>
    <w:p>
      <w:pPr>
        <w:pStyle w:val="3"/>
      </w:pPr>
      <w:bookmarkStart w:id="253" w:name="_Toc516837635"/>
      <w:bookmarkStart w:id="254" w:name="_Toc367696191"/>
      <w:bookmarkStart w:id="255" w:name="_Toc367696016"/>
      <w:bookmarkStart w:id="256" w:name="_Toc367695788"/>
      <w:r>
        <w:rPr>
          <w:rFonts w:hint="eastAsia"/>
        </w:rPr>
        <w:t>气体灭火系统</w:t>
      </w:r>
      <w:bookmarkEnd w:id="253"/>
      <w:bookmarkEnd w:id="254"/>
      <w:bookmarkEnd w:id="255"/>
      <w:bookmarkEnd w:id="256"/>
    </w:p>
    <w:p>
      <w:pPr>
        <w:pStyle w:val="4"/>
      </w:pPr>
      <w:bookmarkStart w:id="257" w:name="_Toc516837636"/>
      <w:bookmarkStart w:id="258" w:name="_Toc367696017"/>
      <w:r>
        <w:rPr>
          <w:rFonts w:hint="eastAsia"/>
        </w:rPr>
        <w:t>设置要求</w:t>
      </w:r>
      <w:bookmarkEnd w:id="257"/>
      <w:bookmarkEnd w:id="258"/>
    </w:p>
    <w:p>
      <w:r>
        <w:rPr>
          <w:rFonts w:hint="eastAsia"/>
        </w:rPr>
        <w:t>不能采用喷淋系统保护的变配电室、中控室等特殊位置，结合项目所在地区政府管理部门要求，设置适当的气体灭火系统保护。</w:t>
      </w:r>
    </w:p>
    <w:p>
      <w:pPr>
        <w:pStyle w:val="4"/>
      </w:pPr>
      <w:bookmarkStart w:id="259" w:name="_Toc516837637"/>
      <w:bookmarkStart w:id="260" w:name="_Toc367696018"/>
      <w:r>
        <w:rPr>
          <w:rFonts w:hint="eastAsia"/>
        </w:rPr>
        <w:t>系统类型及设计参数</w:t>
      </w:r>
      <w:bookmarkEnd w:id="259"/>
      <w:bookmarkEnd w:id="260"/>
    </w:p>
    <w:p>
      <w:pPr>
        <w:pStyle w:val="50"/>
        <w:numPr>
          <w:ilvl w:val="0"/>
          <w:numId w:val="172"/>
        </w:numPr>
        <w:ind w:firstLineChars="0"/>
      </w:pPr>
      <w:r>
        <w:rPr>
          <w:rFonts w:hint="eastAsia"/>
        </w:rPr>
        <w:t>气体灭火系统药剂宜优先选用七氟丙烷或IG541（烟烙尽），如项目所在地区政府部门有特别要求时，应结合当地做法要求进行综合比选后确定。</w:t>
      </w:r>
    </w:p>
    <w:p>
      <w:pPr>
        <w:pStyle w:val="50"/>
        <w:numPr>
          <w:ilvl w:val="0"/>
          <w:numId w:val="172"/>
        </w:numPr>
        <w:ind w:firstLineChars="0"/>
      </w:pPr>
      <w:r>
        <w:rPr>
          <w:rFonts w:hint="eastAsia"/>
        </w:rPr>
        <w:t>根据项目实际情况，气体灭火系统可采用预制灭火系统（即柜式灭火系统）及管网式灭火系统，但应符合《气体灭火系统设计规范》GB 50370-2005规定。</w:t>
      </w:r>
    </w:p>
    <w:p>
      <w:pPr>
        <w:pStyle w:val="50"/>
        <w:numPr>
          <w:ilvl w:val="0"/>
          <w:numId w:val="172"/>
        </w:numPr>
        <w:ind w:firstLineChars="0"/>
      </w:pPr>
      <w:r>
        <w:rPr>
          <w:rFonts w:hint="eastAsia"/>
        </w:rPr>
        <w:t xml:space="preserve">系统设计参数如下表所示： </w:t>
      </w:r>
    </w:p>
    <w:p>
      <w:pPr>
        <w:jc w:val="center"/>
      </w:pPr>
      <w:r>
        <w:rPr>
          <w:rFonts w:hint="eastAsia"/>
        </w:rPr>
        <w:t>表5.5.2  系统设计参数表</w:t>
      </w:r>
    </w:p>
    <w:tbl>
      <w:tblPr>
        <w:tblStyle w:val="47"/>
        <w:tblW w:w="79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1761"/>
        <w:gridCol w:w="1227"/>
        <w:gridCol w:w="1324"/>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067" w:type="dxa"/>
            <w:shd w:val="clear" w:color="auto" w:fill="BEBEBE" w:themeFill="background1" w:themeFillShade="BF"/>
            <w:vAlign w:val="center"/>
          </w:tcPr>
          <w:p>
            <w:pPr>
              <w:jc w:val="center"/>
              <w:rPr>
                <w:rFonts w:eastAsia="宋体"/>
              </w:rPr>
            </w:pPr>
            <w:r>
              <w:rPr>
                <w:rFonts w:hint="eastAsia" w:eastAsia="宋体"/>
              </w:rPr>
              <w:t>灭火系统</w:t>
            </w:r>
          </w:p>
        </w:tc>
        <w:tc>
          <w:tcPr>
            <w:tcW w:w="1761" w:type="dxa"/>
            <w:shd w:val="clear" w:color="auto" w:fill="BEBEBE" w:themeFill="background1" w:themeFillShade="BF"/>
            <w:vAlign w:val="center"/>
          </w:tcPr>
          <w:p>
            <w:pPr>
              <w:jc w:val="center"/>
              <w:rPr>
                <w:rFonts w:eastAsia="宋体"/>
              </w:rPr>
            </w:pPr>
            <w:r>
              <w:rPr>
                <w:rFonts w:hint="eastAsia" w:eastAsia="宋体"/>
              </w:rPr>
              <w:t>保护区域</w:t>
            </w:r>
          </w:p>
        </w:tc>
        <w:tc>
          <w:tcPr>
            <w:tcW w:w="1227" w:type="dxa"/>
            <w:shd w:val="clear" w:color="auto" w:fill="BEBEBE" w:themeFill="background1" w:themeFillShade="BF"/>
            <w:vAlign w:val="center"/>
          </w:tcPr>
          <w:p>
            <w:pPr>
              <w:jc w:val="center"/>
              <w:rPr>
                <w:rFonts w:eastAsia="宋体"/>
              </w:rPr>
            </w:pPr>
            <w:r>
              <w:rPr>
                <w:rFonts w:hint="eastAsia" w:eastAsia="宋体"/>
              </w:rPr>
              <w:t>设计浓度</w:t>
            </w:r>
          </w:p>
          <w:p>
            <w:pPr>
              <w:jc w:val="center"/>
              <w:rPr>
                <w:rFonts w:eastAsia="宋体"/>
              </w:rPr>
            </w:pPr>
            <w:r>
              <w:rPr>
                <w:rFonts w:hint="eastAsia" w:eastAsia="宋体"/>
              </w:rPr>
              <w:t>( % )</w:t>
            </w:r>
          </w:p>
        </w:tc>
        <w:tc>
          <w:tcPr>
            <w:tcW w:w="1324" w:type="dxa"/>
            <w:shd w:val="clear" w:color="auto" w:fill="BEBEBE" w:themeFill="background1" w:themeFillShade="BF"/>
            <w:vAlign w:val="center"/>
          </w:tcPr>
          <w:p>
            <w:pPr>
              <w:jc w:val="center"/>
              <w:rPr>
                <w:rFonts w:eastAsia="宋体"/>
              </w:rPr>
            </w:pPr>
            <w:r>
              <w:rPr>
                <w:rFonts w:hint="eastAsia" w:eastAsia="宋体"/>
              </w:rPr>
              <w:t>喷放时间</w:t>
            </w:r>
          </w:p>
          <w:p>
            <w:pPr>
              <w:jc w:val="center"/>
              <w:rPr>
                <w:rFonts w:eastAsia="宋体"/>
              </w:rPr>
            </w:pPr>
            <w:r>
              <w:rPr>
                <w:rFonts w:hint="eastAsia" w:eastAsia="宋体"/>
              </w:rPr>
              <w:t>( s )</w:t>
            </w:r>
          </w:p>
        </w:tc>
        <w:tc>
          <w:tcPr>
            <w:tcW w:w="1541" w:type="dxa"/>
            <w:shd w:val="clear" w:color="auto" w:fill="BEBEBE" w:themeFill="background1" w:themeFillShade="BF"/>
            <w:vAlign w:val="center"/>
          </w:tcPr>
          <w:p>
            <w:pPr>
              <w:jc w:val="center"/>
              <w:rPr>
                <w:rFonts w:eastAsia="宋体"/>
              </w:rPr>
            </w:pPr>
            <w:r>
              <w:rPr>
                <w:rFonts w:hint="eastAsia" w:eastAsia="宋体"/>
              </w:rPr>
              <w:t>灭火浸渍时间</w:t>
            </w:r>
          </w:p>
          <w:p>
            <w:pPr>
              <w:jc w:val="center"/>
              <w:rPr>
                <w:rFonts w:eastAsia="宋体"/>
              </w:rPr>
            </w:pPr>
            <w:r>
              <w:rPr>
                <w:rFonts w:hint="eastAsia" w:eastAsia="宋体"/>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067" w:type="dxa"/>
            <w:vMerge w:val="restart"/>
            <w:vAlign w:val="center"/>
          </w:tcPr>
          <w:p>
            <w:pPr>
              <w:jc w:val="center"/>
              <w:rPr>
                <w:rFonts w:eastAsia="宋体"/>
              </w:rPr>
            </w:pPr>
            <w:r>
              <w:rPr>
                <w:rFonts w:hint="eastAsia" w:eastAsia="宋体"/>
              </w:rPr>
              <w:t>七氟丙烷</w:t>
            </w:r>
          </w:p>
        </w:tc>
        <w:tc>
          <w:tcPr>
            <w:tcW w:w="1761" w:type="dxa"/>
            <w:vAlign w:val="center"/>
          </w:tcPr>
          <w:p>
            <w:pPr>
              <w:rPr>
                <w:rFonts w:eastAsia="宋体"/>
              </w:rPr>
            </w:pPr>
            <w:r>
              <w:rPr>
                <w:rFonts w:hint="eastAsia" w:eastAsia="宋体"/>
              </w:rPr>
              <w:t>通讯机房、电子计算机房</w:t>
            </w:r>
          </w:p>
        </w:tc>
        <w:tc>
          <w:tcPr>
            <w:tcW w:w="1227" w:type="dxa"/>
            <w:vAlign w:val="center"/>
          </w:tcPr>
          <w:p>
            <w:pPr>
              <w:jc w:val="center"/>
              <w:rPr>
                <w:rFonts w:eastAsia="宋体"/>
              </w:rPr>
            </w:pPr>
            <w:r>
              <w:rPr>
                <w:rFonts w:hint="eastAsia" w:eastAsia="宋体"/>
              </w:rPr>
              <w:t>8</w:t>
            </w:r>
          </w:p>
        </w:tc>
        <w:tc>
          <w:tcPr>
            <w:tcW w:w="1324" w:type="dxa"/>
            <w:vAlign w:val="center"/>
          </w:tcPr>
          <w:p>
            <w:pPr>
              <w:jc w:val="center"/>
              <w:rPr>
                <w:rFonts w:eastAsia="宋体"/>
              </w:rPr>
            </w:pPr>
            <w:r>
              <w:rPr>
                <w:rFonts w:hint="eastAsia" w:eastAsia="宋体"/>
              </w:rPr>
              <w:t>≤ 8</w:t>
            </w:r>
          </w:p>
        </w:tc>
        <w:tc>
          <w:tcPr>
            <w:tcW w:w="1541" w:type="dxa"/>
            <w:vAlign w:val="center"/>
          </w:tcPr>
          <w:p>
            <w:pPr>
              <w:jc w:val="center"/>
              <w:rPr>
                <w:rFonts w:eastAsia="宋体"/>
              </w:rPr>
            </w:pPr>
            <w:r>
              <w:rPr>
                <w:rFonts w:hint="eastAsia" w:eastAsia="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067" w:type="dxa"/>
            <w:vMerge w:val="continue"/>
            <w:vAlign w:val="center"/>
          </w:tcPr>
          <w:p>
            <w:pPr>
              <w:jc w:val="center"/>
              <w:rPr>
                <w:rFonts w:eastAsia="宋体"/>
              </w:rPr>
            </w:pPr>
          </w:p>
        </w:tc>
        <w:tc>
          <w:tcPr>
            <w:tcW w:w="1761" w:type="dxa"/>
            <w:vAlign w:val="center"/>
          </w:tcPr>
          <w:p>
            <w:pPr>
              <w:rPr>
                <w:rFonts w:eastAsia="宋体"/>
              </w:rPr>
            </w:pPr>
            <w:r>
              <w:rPr>
                <w:rFonts w:hint="eastAsia" w:eastAsia="宋体"/>
              </w:rPr>
              <w:t>带油开关的配电室</w:t>
            </w:r>
          </w:p>
        </w:tc>
        <w:tc>
          <w:tcPr>
            <w:tcW w:w="1227" w:type="dxa"/>
            <w:vAlign w:val="center"/>
          </w:tcPr>
          <w:p>
            <w:pPr>
              <w:jc w:val="center"/>
              <w:rPr>
                <w:rFonts w:eastAsia="宋体"/>
              </w:rPr>
            </w:pPr>
            <w:r>
              <w:rPr>
                <w:rFonts w:hint="eastAsia" w:eastAsia="宋体"/>
              </w:rPr>
              <w:t>9</w:t>
            </w:r>
          </w:p>
        </w:tc>
        <w:tc>
          <w:tcPr>
            <w:tcW w:w="1324" w:type="dxa"/>
            <w:vAlign w:val="center"/>
          </w:tcPr>
          <w:p>
            <w:pPr>
              <w:jc w:val="center"/>
              <w:rPr>
                <w:rFonts w:eastAsia="宋体"/>
              </w:rPr>
            </w:pPr>
            <w:r>
              <w:rPr>
                <w:rFonts w:hint="eastAsia" w:eastAsia="宋体"/>
              </w:rPr>
              <w:t>≤ 10</w:t>
            </w:r>
          </w:p>
        </w:tc>
        <w:tc>
          <w:tcPr>
            <w:tcW w:w="1541" w:type="dxa"/>
            <w:vAlign w:val="center"/>
          </w:tcPr>
          <w:p>
            <w:pPr>
              <w:jc w:val="center"/>
              <w:rPr>
                <w:rFonts w:eastAsia="宋体"/>
              </w:rPr>
            </w:pPr>
            <w:r>
              <w:rPr>
                <w:rFonts w:hint="eastAsia" w:eastAsia="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067" w:type="dxa"/>
            <w:vAlign w:val="center"/>
          </w:tcPr>
          <w:p>
            <w:pPr>
              <w:jc w:val="center"/>
              <w:rPr>
                <w:rFonts w:eastAsia="宋体"/>
              </w:rPr>
            </w:pPr>
            <w:r>
              <w:rPr>
                <w:rFonts w:hint="eastAsia" w:eastAsia="宋体"/>
              </w:rPr>
              <w:t>IG541</w:t>
            </w:r>
          </w:p>
        </w:tc>
        <w:tc>
          <w:tcPr>
            <w:tcW w:w="1761" w:type="dxa"/>
            <w:vAlign w:val="center"/>
          </w:tcPr>
          <w:p>
            <w:pPr>
              <w:rPr>
                <w:rFonts w:eastAsia="宋体"/>
              </w:rPr>
            </w:pPr>
            <w:r>
              <w:rPr>
                <w:rFonts w:hint="eastAsia" w:eastAsia="宋体"/>
              </w:rPr>
              <w:t>配电室、通讯机房、电子计算机房</w:t>
            </w:r>
          </w:p>
        </w:tc>
        <w:tc>
          <w:tcPr>
            <w:tcW w:w="1227" w:type="dxa"/>
            <w:vAlign w:val="center"/>
          </w:tcPr>
          <w:p>
            <w:pPr>
              <w:jc w:val="center"/>
              <w:rPr>
                <w:rFonts w:eastAsia="宋体"/>
              </w:rPr>
            </w:pPr>
            <w:r>
              <w:rPr>
                <w:rFonts w:hint="eastAsia" w:eastAsia="宋体"/>
              </w:rPr>
              <w:t>37.5</w:t>
            </w:r>
          </w:p>
        </w:tc>
        <w:tc>
          <w:tcPr>
            <w:tcW w:w="1324" w:type="dxa"/>
            <w:vAlign w:val="center"/>
          </w:tcPr>
          <w:p>
            <w:pPr>
              <w:jc w:val="center"/>
              <w:rPr>
                <w:rFonts w:eastAsia="宋体"/>
              </w:rPr>
            </w:pPr>
            <w:r>
              <w:rPr>
                <w:rFonts w:hint="eastAsia" w:eastAsia="宋体"/>
              </w:rPr>
              <w:t>≥ 48</w:t>
            </w:r>
          </w:p>
          <w:p>
            <w:pPr>
              <w:jc w:val="center"/>
              <w:rPr>
                <w:rFonts w:eastAsia="宋体"/>
              </w:rPr>
            </w:pPr>
            <w:r>
              <w:rPr>
                <w:rFonts w:hint="eastAsia" w:eastAsia="宋体"/>
              </w:rPr>
              <w:t>≤ 60</w:t>
            </w:r>
          </w:p>
        </w:tc>
        <w:tc>
          <w:tcPr>
            <w:tcW w:w="1541" w:type="dxa"/>
            <w:vAlign w:val="center"/>
          </w:tcPr>
          <w:p>
            <w:pPr>
              <w:jc w:val="center"/>
              <w:rPr>
                <w:rFonts w:eastAsia="宋体"/>
              </w:rPr>
            </w:pPr>
            <w:r>
              <w:rPr>
                <w:rFonts w:hint="eastAsia" w:eastAsia="宋体"/>
              </w:rPr>
              <w:t>10</w:t>
            </w:r>
          </w:p>
        </w:tc>
      </w:tr>
    </w:tbl>
    <w:p>
      <w:pPr>
        <w:pStyle w:val="50"/>
        <w:numPr>
          <w:ilvl w:val="0"/>
          <w:numId w:val="172"/>
        </w:numPr>
        <w:ind w:firstLineChars="0"/>
      </w:pPr>
      <w:r>
        <w:rPr>
          <w:rFonts w:hint="eastAsia"/>
        </w:rPr>
        <w:t>气体灭火系统药剂用量、泄压口等要求，应但应符合《气体灭火系统设计规范》GB 50370-2005规定。</w:t>
      </w:r>
    </w:p>
    <w:p>
      <w:pPr>
        <w:pStyle w:val="3"/>
      </w:pPr>
      <w:bookmarkStart w:id="261" w:name="_Toc516837638"/>
      <w:bookmarkStart w:id="262" w:name="_Toc367696192"/>
      <w:bookmarkStart w:id="263" w:name="_Toc367696019"/>
      <w:bookmarkStart w:id="264" w:name="_Toc367695789"/>
      <w:r>
        <w:rPr>
          <w:rFonts w:hint="eastAsia"/>
        </w:rPr>
        <w:t>其他灭火设施</w:t>
      </w:r>
      <w:bookmarkEnd w:id="261"/>
      <w:bookmarkEnd w:id="262"/>
      <w:bookmarkEnd w:id="263"/>
      <w:bookmarkEnd w:id="264"/>
    </w:p>
    <w:p>
      <w:pPr>
        <w:pStyle w:val="4"/>
      </w:pPr>
      <w:bookmarkStart w:id="265" w:name="_Toc516837639"/>
      <w:bookmarkStart w:id="266" w:name="_Toc367696020"/>
      <w:r>
        <w:rPr>
          <w:rFonts w:hint="eastAsia"/>
        </w:rPr>
        <w:t>移动灭火器</w:t>
      </w:r>
      <w:bookmarkEnd w:id="265"/>
      <w:bookmarkEnd w:id="266"/>
    </w:p>
    <w:p>
      <w:pPr>
        <w:pStyle w:val="50"/>
        <w:numPr>
          <w:ilvl w:val="0"/>
          <w:numId w:val="173"/>
        </w:numPr>
        <w:ind w:firstLineChars="0"/>
      </w:pPr>
      <w:r>
        <w:rPr>
          <w:rFonts w:hint="eastAsia"/>
        </w:rPr>
        <w:t>公共区、餐饮区、走道的灭火器配置按</w:t>
      </w:r>
      <w:r>
        <w:t>A</w:t>
      </w:r>
      <w:r>
        <w:rPr>
          <w:rFonts w:hint="eastAsia"/>
        </w:rPr>
        <w:t>类火灾设置；地下车库应按</w:t>
      </w:r>
      <w:r>
        <w:t>A</w:t>
      </w:r>
      <w:r>
        <w:rPr>
          <w:rFonts w:hint="eastAsia"/>
        </w:rPr>
        <w:t>、</w:t>
      </w:r>
      <w:r>
        <w:t>B</w:t>
      </w:r>
      <w:r>
        <w:rPr>
          <w:rFonts w:hint="eastAsia"/>
        </w:rPr>
        <w:t>类火灾设置；厨房应按</w:t>
      </w:r>
      <w:r>
        <w:t>B</w:t>
      </w:r>
      <w:r>
        <w:rPr>
          <w:rFonts w:hint="eastAsia"/>
        </w:rPr>
        <w:t>类火灾设置；高低压变配电室、网络机房应按</w:t>
      </w:r>
      <w:r>
        <w:t>E</w:t>
      </w:r>
      <w:r>
        <w:rPr>
          <w:rFonts w:hint="eastAsia"/>
        </w:rPr>
        <w:t>类火灾设置。</w:t>
      </w:r>
    </w:p>
    <w:p>
      <w:pPr>
        <w:pStyle w:val="50"/>
        <w:numPr>
          <w:ilvl w:val="0"/>
          <w:numId w:val="173"/>
        </w:numPr>
        <w:ind w:firstLineChars="0"/>
      </w:pPr>
      <w:r>
        <w:rPr>
          <w:rFonts w:hint="eastAsia"/>
        </w:rPr>
        <w:t>厨房、餐厅、</w:t>
      </w:r>
      <w:r>
        <w:t>KTV</w:t>
      </w:r>
      <w:r>
        <w:rPr>
          <w:rFonts w:hint="eastAsia"/>
        </w:rPr>
        <w:t>及公共活动用房按严重危险等级设计。商铺、车库应按中危险级设计。</w:t>
      </w:r>
    </w:p>
    <w:p>
      <w:pPr>
        <w:pStyle w:val="50"/>
        <w:numPr>
          <w:ilvl w:val="0"/>
          <w:numId w:val="173"/>
        </w:numPr>
        <w:ind w:firstLineChars="0"/>
      </w:pPr>
      <w:r>
        <w:rPr>
          <w:rFonts w:hint="eastAsia"/>
        </w:rPr>
        <w:t>根据项目的实际情况，变配电室、锅炉房、柴油发电机房等区域宜采用推车灭火器，其他区域应采用手提灭火器。</w:t>
      </w:r>
    </w:p>
    <w:p>
      <w:pPr>
        <w:pStyle w:val="50"/>
        <w:numPr>
          <w:ilvl w:val="0"/>
          <w:numId w:val="173"/>
        </w:numPr>
        <w:ind w:firstLineChars="0"/>
      </w:pPr>
      <w:r>
        <w:rPr>
          <w:rFonts w:hint="eastAsia"/>
        </w:rPr>
        <w:t>手提式灭火器宜设置于各机电设备房间、厨房、停车库及每一室内消火栓旁箱处，以便物业人员或有关人员于发现火灾时作出及时扑救之用。</w:t>
      </w:r>
    </w:p>
    <w:p>
      <w:pPr>
        <w:pStyle w:val="4"/>
      </w:pPr>
      <w:bookmarkStart w:id="267" w:name="_Toc367696021"/>
      <w:bookmarkStart w:id="268" w:name="_Toc516837640"/>
      <w:r>
        <w:rPr>
          <w:rFonts w:hint="eastAsia"/>
        </w:rPr>
        <w:t>厨房灶台灭火系统</w:t>
      </w:r>
      <w:bookmarkEnd w:id="267"/>
      <w:bookmarkEnd w:id="268"/>
    </w:p>
    <w:p>
      <w:pPr>
        <w:pStyle w:val="50"/>
        <w:numPr>
          <w:ilvl w:val="0"/>
          <w:numId w:val="174"/>
        </w:numPr>
        <w:ind w:firstLineChars="0"/>
      </w:pPr>
      <w:r>
        <w:rPr>
          <w:rFonts w:hint="eastAsia"/>
        </w:rPr>
        <w:t>营业面积大于500m</w:t>
      </w:r>
      <w:r>
        <w:rPr>
          <w:rFonts w:hint="eastAsia"/>
          <w:vertAlign w:val="superscript"/>
        </w:rPr>
        <w:t>2</w:t>
      </w:r>
      <w:r>
        <w:rPr>
          <w:rFonts w:hint="eastAsia"/>
        </w:rPr>
        <w:t>的餐饮场所，其烹饪操作间的排油烟罩及烹饪部位应设置自动灭火装置，且应在燃气或燃油管道上设置紧急事故自动切断装置。</w:t>
      </w:r>
    </w:p>
    <w:p>
      <w:pPr>
        <w:pStyle w:val="50"/>
        <w:numPr>
          <w:ilvl w:val="0"/>
          <w:numId w:val="174"/>
        </w:numPr>
        <w:ind w:firstLineChars="0"/>
      </w:pPr>
      <w:r>
        <w:rPr>
          <w:rFonts w:hint="eastAsia" w:eastAsia="宋体"/>
        </w:rPr>
        <w:t>自动灭火装置应确保在厨房高湿热环境下能够正常工作，宜采用成套设备，包括灭火剂存储瓶、管道、喷头、阀门及驱动装置、火灾探测器、控制装置等组成，设备应能自动探测并实施灭火。</w:t>
      </w:r>
    </w:p>
    <w:p>
      <w:pPr>
        <w:pStyle w:val="3"/>
      </w:pPr>
      <w:bookmarkStart w:id="269" w:name="_Toc367695790"/>
      <w:bookmarkStart w:id="270" w:name="_Toc367696022"/>
      <w:bookmarkStart w:id="271" w:name="_Toc367696193"/>
      <w:bookmarkStart w:id="272" w:name="_Toc516837641"/>
      <w:r>
        <w:rPr>
          <w:rFonts w:hint="eastAsia"/>
        </w:rPr>
        <w:t>火灾自动报警系统</w:t>
      </w:r>
      <w:bookmarkEnd w:id="269"/>
      <w:bookmarkEnd w:id="270"/>
      <w:bookmarkEnd w:id="271"/>
      <w:bookmarkEnd w:id="272"/>
    </w:p>
    <w:p>
      <w:pPr>
        <w:pStyle w:val="50"/>
        <w:numPr>
          <w:ilvl w:val="0"/>
          <w:numId w:val="175"/>
        </w:numPr>
        <w:ind w:firstLineChars="0"/>
      </w:pPr>
      <w:r>
        <w:rPr>
          <w:rFonts w:hint="eastAsia"/>
        </w:rPr>
        <w:t>火灾报警主机应设置在消防控制中心，且消防控制中心和安防控制中心建议合用设置。</w:t>
      </w:r>
    </w:p>
    <w:p>
      <w:pPr>
        <w:pStyle w:val="50"/>
        <w:numPr>
          <w:ilvl w:val="0"/>
          <w:numId w:val="175"/>
        </w:numPr>
        <w:ind w:firstLineChars="0"/>
      </w:pPr>
      <w:r>
        <w:rPr>
          <w:rFonts w:hint="eastAsia"/>
        </w:rPr>
        <w:t>系统主机容量宜预留不小于10%余量；每一总线回路连结设备的地址码总数，应预留不小于10%的余量，以备发展使用。</w:t>
      </w:r>
    </w:p>
    <w:p>
      <w:pPr>
        <w:pStyle w:val="50"/>
        <w:numPr>
          <w:ilvl w:val="0"/>
          <w:numId w:val="175"/>
        </w:numPr>
        <w:ind w:firstLineChars="0"/>
      </w:pPr>
      <w:r>
        <w:rPr>
          <w:rFonts w:hint="eastAsia"/>
        </w:rPr>
        <w:t>火灾自动报警系统应提供与城市火灾自动报警信息系统联网的接口预留（具体按当地 有关部门的要求执行）。</w:t>
      </w:r>
    </w:p>
    <w:p>
      <w:pPr>
        <w:pStyle w:val="50"/>
        <w:numPr>
          <w:ilvl w:val="0"/>
          <w:numId w:val="175"/>
        </w:numPr>
        <w:ind w:firstLineChars="0"/>
      </w:pPr>
      <w:r>
        <w:rPr>
          <w:rFonts w:hint="eastAsia"/>
        </w:rPr>
        <w:t>每个防火分区至少应设一个火灾警报装置，其位置宜设在各楼层走道靠近楼梯出口处。警报装置宜采用手动或自动控制方式。</w:t>
      </w:r>
    </w:p>
    <w:p>
      <w:pPr>
        <w:pStyle w:val="50"/>
        <w:numPr>
          <w:ilvl w:val="0"/>
          <w:numId w:val="175"/>
        </w:numPr>
        <w:ind w:firstLineChars="0"/>
      </w:pPr>
      <w:r>
        <w:rPr>
          <w:rFonts w:hint="eastAsia"/>
        </w:rPr>
        <w:t>消防专用电话网络应为独立的消防通信系统。下列部位应设置消防专用电话分机</w:t>
      </w:r>
      <w:r>
        <w:t>:</w:t>
      </w:r>
      <w:r>
        <w:rPr>
          <w:rFonts w:hint="eastAsia"/>
        </w:rPr>
        <w:t>消防水泵房、备用发电机房</w:t>
      </w:r>
      <w:r>
        <w:t>(</w:t>
      </w:r>
      <w:r>
        <w:rPr>
          <w:rFonts w:hint="eastAsia"/>
        </w:rPr>
        <w:t>如有</w:t>
      </w:r>
      <w:r>
        <w:t>)</w:t>
      </w:r>
      <w:r>
        <w:rPr>
          <w:rFonts w:hint="eastAsia"/>
        </w:rPr>
        <w:t>、配变电室、主要通风和空调机房、排烟机房、消防电梯机房及其他与消防联动控制有关的且经常有人值班的机房。</w:t>
      </w:r>
    </w:p>
    <w:p>
      <w:pPr>
        <w:pStyle w:val="50"/>
        <w:numPr>
          <w:ilvl w:val="0"/>
          <w:numId w:val="175"/>
        </w:numPr>
        <w:ind w:firstLineChars="0"/>
      </w:pPr>
      <w:r>
        <w:rPr>
          <w:rFonts w:hint="eastAsia"/>
        </w:rPr>
        <w:t>火灾自动报警系统的传输线路应采用电压等级不低于交流</w:t>
      </w:r>
      <w:r>
        <w:t>250V</w:t>
      </w:r>
      <w:r>
        <w:rPr>
          <w:rFonts w:hint="eastAsia"/>
        </w:rPr>
        <w:t>的铜芯绝缘导线或铜芯电缆，并应采用穿金属管、经阻燃处理的硬质塑料管或封闭式线槽保护方式布线。</w:t>
      </w:r>
    </w:p>
    <w:p>
      <w:pPr>
        <w:pStyle w:val="50"/>
        <w:numPr>
          <w:ilvl w:val="0"/>
          <w:numId w:val="175"/>
        </w:numPr>
        <w:ind w:firstLineChars="0"/>
      </w:pPr>
      <w:r>
        <w:rPr>
          <w:rFonts w:hint="eastAsia"/>
        </w:rPr>
        <w:t>火灾自动报警系统的设备，应采用经国家有关产品质量监督检测单位检验合格的产品。</w:t>
      </w:r>
    </w:p>
    <w:p>
      <w:pPr>
        <w:pStyle w:val="3"/>
      </w:pPr>
      <w:bookmarkStart w:id="273" w:name="_Toc367695791"/>
      <w:bookmarkStart w:id="274" w:name="_Toc367696023"/>
      <w:bookmarkStart w:id="275" w:name="_Toc367696194"/>
      <w:bookmarkStart w:id="276" w:name="_Toc516837642"/>
      <w:r>
        <w:rPr>
          <w:rFonts w:hint="eastAsia"/>
        </w:rPr>
        <w:t>消防紧急广播系统</w:t>
      </w:r>
      <w:bookmarkEnd w:id="273"/>
      <w:bookmarkEnd w:id="274"/>
      <w:bookmarkEnd w:id="275"/>
      <w:bookmarkEnd w:id="276"/>
    </w:p>
    <w:p>
      <w:pPr>
        <w:pStyle w:val="50"/>
        <w:numPr>
          <w:ilvl w:val="0"/>
          <w:numId w:val="176"/>
        </w:numPr>
        <w:ind w:firstLineChars="0"/>
      </w:pPr>
      <w:r>
        <w:rPr>
          <w:rFonts w:hint="eastAsia"/>
        </w:rPr>
        <w:t>消防应急广播系统不与公共广播系统合用，在消控机房内设置切换装置，在消防状态下，切除公共广播，并启动消防应急广播系统。</w:t>
      </w:r>
    </w:p>
    <w:p>
      <w:pPr>
        <w:pStyle w:val="50"/>
        <w:numPr>
          <w:ilvl w:val="0"/>
          <w:numId w:val="176"/>
        </w:numPr>
        <w:ind w:firstLineChars="0"/>
      </w:pPr>
      <w:r>
        <w:rPr>
          <w:rFonts w:hint="eastAsia"/>
        </w:rPr>
        <w:t>所有区域扬声器的布置应符合国家相关规范的要求，消防应急广播间距不超过</w:t>
      </w:r>
      <w:r>
        <w:t>25m</w:t>
      </w:r>
    </w:p>
    <w:p>
      <w:pPr>
        <w:pStyle w:val="50"/>
        <w:numPr>
          <w:ilvl w:val="0"/>
          <w:numId w:val="176"/>
        </w:numPr>
        <w:ind w:firstLineChars="0"/>
      </w:pPr>
      <w:r>
        <w:rPr>
          <w:rFonts w:hint="eastAsia"/>
        </w:rPr>
        <w:t>在商铺内尽量不要设置扬声器，除非是规范和消防要求。</w:t>
      </w:r>
    </w:p>
    <w:p>
      <w:pPr>
        <w:pStyle w:val="50"/>
        <w:numPr>
          <w:ilvl w:val="0"/>
          <w:numId w:val="176"/>
        </w:numPr>
        <w:ind w:firstLineChars="0"/>
      </w:pPr>
      <w:r>
        <w:rPr>
          <w:rFonts w:hint="eastAsia"/>
        </w:rPr>
        <w:t>点位设置原则</w:t>
      </w:r>
    </w:p>
    <w:p>
      <w:pPr>
        <w:pStyle w:val="50"/>
        <w:numPr>
          <w:ilvl w:val="0"/>
          <w:numId w:val="177"/>
        </w:numPr>
        <w:ind w:firstLineChars="0"/>
      </w:pPr>
      <w:r>
        <w:rPr>
          <w:rFonts w:hint="eastAsia"/>
        </w:rPr>
        <w:t>在商业区、后勤区、物业办公区、楼梯间、电梯前室、车库、机房等区域设置消防广播。</w:t>
      </w:r>
    </w:p>
    <w:p>
      <w:pPr>
        <w:pStyle w:val="50"/>
        <w:numPr>
          <w:ilvl w:val="0"/>
          <w:numId w:val="177"/>
        </w:numPr>
        <w:ind w:firstLineChars="0"/>
      </w:pPr>
      <w:r>
        <w:rPr>
          <w:rFonts w:hint="eastAsia"/>
        </w:rPr>
        <w:t>在无吊顶的公共区域(如车库、设备机房)设置壁挂式扬声器。</w:t>
      </w:r>
    </w:p>
    <w:p>
      <w:pPr>
        <w:pStyle w:val="50"/>
        <w:numPr>
          <w:ilvl w:val="0"/>
          <w:numId w:val="177"/>
        </w:numPr>
        <w:ind w:firstLineChars="0"/>
      </w:pPr>
      <w:r>
        <w:rPr>
          <w:rFonts w:hint="eastAsia"/>
        </w:rPr>
        <w:t>布置壁挂式扬声器时皮注意声场间的干扰，避免扬声器相对设置。</w:t>
      </w:r>
    </w:p>
    <w:p>
      <w:pPr>
        <w:pStyle w:val="50"/>
        <w:numPr>
          <w:ilvl w:val="0"/>
          <w:numId w:val="177"/>
        </w:numPr>
        <w:ind w:firstLineChars="0"/>
      </w:pPr>
      <w:r>
        <w:rPr>
          <w:rFonts w:hint="eastAsia"/>
        </w:rPr>
        <w:t>消防广播线应由广播控制室引出，沿公共区域天花敷设，然后通过弱电井引至各层广播区域。</w:t>
      </w:r>
    </w:p>
    <w:p>
      <w:pPr>
        <w:pStyle w:val="2"/>
      </w:pPr>
      <w:bookmarkStart w:id="277" w:name="_Toc516837643"/>
      <w:r>
        <w:rPr>
          <w:rFonts w:hint="eastAsia"/>
        </w:rPr>
        <w:t>电梯系统</w:t>
      </w:r>
      <w:bookmarkEnd w:id="277"/>
    </w:p>
    <w:p>
      <w:pPr>
        <w:pStyle w:val="3"/>
      </w:pPr>
      <w:bookmarkStart w:id="278" w:name="_Toc516837644"/>
      <w:r>
        <w:rPr>
          <w:rFonts w:hint="eastAsia"/>
        </w:rPr>
        <w:t>垂直电梯设计标准</w:t>
      </w:r>
      <w:bookmarkEnd w:id="278"/>
    </w:p>
    <w:p>
      <w:pPr>
        <w:pStyle w:val="50"/>
        <w:numPr>
          <w:ilvl w:val="0"/>
          <w:numId w:val="178"/>
        </w:numPr>
        <w:ind w:firstLineChars="0"/>
      </w:pPr>
      <w:r>
        <w:rPr>
          <w:rFonts w:hint="eastAsia"/>
        </w:rPr>
        <w:t>五分钟运载能力≥12%</w:t>
      </w:r>
    </w:p>
    <w:p>
      <w:pPr>
        <w:pStyle w:val="50"/>
        <w:numPr>
          <w:ilvl w:val="0"/>
          <w:numId w:val="178"/>
        </w:numPr>
        <w:ind w:firstLineChars="0"/>
      </w:pPr>
      <w:r>
        <w:rPr>
          <w:rFonts w:hint="eastAsia"/>
        </w:rPr>
        <w:t>运行间隔≤50秒</w:t>
      </w:r>
    </w:p>
    <w:p>
      <w:pPr>
        <w:pStyle w:val="50"/>
        <w:numPr>
          <w:ilvl w:val="0"/>
          <w:numId w:val="178"/>
        </w:numPr>
        <w:ind w:firstLineChars="0"/>
      </w:pPr>
      <w:r>
        <w:rPr>
          <w:rFonts w:hint="eastAsia"/>
        </w:rPr>
        <w:t>轿厢内应选配空调。</w:t>
      </w:r>
    </w:p>
    <w:p>
      <w:r>
        <w:rPr>
          <w:rFonts w:hint="eastAsia"/>
        </w:rPr>
        <w:t>注：</w:t>
      </w:r>
    </w:p>
    <w:p>
      <w:pPr>
        <w:pStyle w:val="50"/>
        <w:numPr>
          <w:ilvl w:val="1"/>
          <w:numId w:val="178"/>
        </w:numPr>
        <w:ind w:firstLineChars="0"/>
      </w:pPr>
      <w:r>
        <w:rPr>
          <w:rFonts w:hint="eastAsia"/>
        </w:rPr>
        <w:t>假设商场90%人员使用扶梯，10%人员使用垂直电梯。</w:t>
      </w:r>
    </w:p>
    <w:p>
      <w:pPr>
        <w:pStyle w:val="50"/>
        <w:numPr>
          <w:ilvl w:val="1"/>
          <w:numId w:val="178"/>
        </w:numPr>
        <w:ind w:firstLineChars="0"/>
      </w:pPr>
      <w:r>
        <w:rPr>
          <w:rFonts w:hint="eastAsia"/>
        </w:rPr>
        <w:t>电动扶梯设计以建筑设计需为准。</w:t>
      </w:r>
    </w:p>
    <w:p>
      <w:pPr>
        <w:pStyle w:val="3"/>
      </w:pPr>
      <w:bookmarkStart w:id="279" w:name="_Toc359577265"/>
      <w:bookmarkStart w:id="280" w:name="_Toc367695764"/>
      <w:bookmarkStart w:id="281" w:name="_Toc367695982"/>
      <w:bookmarkStart w:id="282" w:name="_Toc367696167"/>
      <w:bookmarkStart w:id="283" w:name="_Toc516837645"/>
      <w:r>
        <w:rPr>
          <w:rFonts w:hint="eastAsia"/>
        </w:rPr>
        <w:t>客用升降梯</w:t>
      </w:r>
      <w:bookmarkEnd w:id="279"/>
      <w:bookmarkEnd w:id="280"/>
      <w:bookmarkEnd w:id="281"/>
      <w:bookmarkEnd w:id="282"/>
      <w:bookmarkEnd w:id="283"/>
    </w:p>
    <w:p>
      <w:r>
        <w:rPr>
          <w:rFonts w:hint="eastAsia"/>
        </w:rPr>
        <w:t>安装电梯轿厢专用空调，轿厢内设保安监控，应急照明和紧急电话。</w:t>
      </w:r>
    </w:p>
    <w:p>
      <w:r>
        <w:rPr>
          <w:rFonts w:hint="eastAsia"/>
        </w:rPr>
        <w:t>轿厢内设置两个电梯控制面板，其中一个应为残疾人用控制面板。</w:t>
      </w:r>
    </w:p>
    <w:p>
      <w:r>
        <w:rPr>
          <w:rFonts w:hint="eastAsia"/>
        </w:rPr>
        <w:t>应提供电梯五方对讲系统。</w:t>
      </w:r>
    </w:p>
    <w:p>
      <w:r>
        <w:rPr>
          <w:rFonts w:hint="eastAsia"/>
        </w:rPr>
        <w:t>各层设置层显、到站灯、厅站外到站钟。</w:t>
      </w:r>
    </w:p>
    <w:p>
      <w:r>
        <w:rPr>
          <w:rFonts w:hint="eastAsia"/>
        </w:rPr>
        <w:t>在轿厢内或电梯厅设置多媒体设备用于投放广告。</w:t>
      </w:r>
    </w:p>
    <w:p>
      <w:pPr>
        <w:rPr>
          <w:rFonts w:eastAsia="宋体"/>
        </w:rPr>
      </w:pPr>
      <w:r>
        <w:rPr>
          <w:rFonts w:hint="eastAsia" w:eastAsia="宋体"/>
        </w:rPr>
        <w:t>考虑影院营业后时间使用的电梯位置。</w:t>
      </w:r>
    </w:p>
    <w:p>
      <w:pPr>
        <w:pStyle w:val="3"/>
      </w:pPr>
      <w:bookmarkStart w:id="284" w:name="_Toc367695765"/>
      <w:bookmarkStart w:id="285" w:name="_Toc367695983"/>
      <w:bookmarkStart w:id="286" w:name="_Toc367696168"/>
      <w:bookmarkStart w:id="287" w:name="_Toc516837646"/>
      <w:r>
        <w:rPr>
          <w:rFonts w:hint="eastAsia"/>
        </w:rPr>
        <w:t>货梯（垃圾梯）</w:t>
      </w:r>
      <w:bookmarkEnd w:id="284"/>
      <w:bookmarkEnd w:id="285"/>
      <w:bookmarkEnd w:id="286"/>
      <w:bookmarkEnd w:id="287"/>
    </w:p>
    <w:p>
      <w:r>
        <w:rPr>
          <w:rFonts w:hint="eastAsia"/>
        </w:rPr>
        <w:t>数量：</w:t>
      </w:r>
      <w:r>
        <w:t xml:space="preserve">2 </w:t>
      </w:r>
      <w:r>
        <w:rPr>
          <w:rFonts w:hint="eastAsia"/>
        </w:rPr>
        <w:t>层以上商业设货梯，每组不少于</w:t>
      </w:r>
      <w:r>
        <w:t xml:space="preserve"> 2 </w:t>
      </w:r>
      <w:r>
        <w:rPr>
          <w:rFonts w:hint="eastAsia"/>
        </w:rPr>
        <w:t>部，服务楼层面积≤</w:t>
      </w:r>
      <w:r>
        <w:t>5000m2</w:t>
      </w:r>
      <w:r>
        <w:rPr>
          <w:rFonts w:hint="eastAsia"/>
        </w:rPr>
        <w:t>。如有条件可单独设置垃圾梯。</w:t>
      </w:r>
    </w:p>
    <w:p>
      <w:r>
        <w:rPr>
          <w:rFonts w:hint="eastAsia"/>
        </w:rPr>
        <w:t>停层：车库各层、商业各层</w:t>
      </w:r>
    </w:p>
    <w:p>
      <w:r>
        <w:rPr>
          <w:rFonts w:hint="eastAsia"/>
        </w:rPr>
        <w:t>载重：</w:t>
      </w:r>
      <w:r>
        <w:t>1600kg~2000kg</w:t>
      </w:r>
    </w:p>
    <w:p>
      <w:r>
        <w:rPr>
          <w:rFonts w:hint="eastAsia"/>
        </w:rPr>
        <w:t>门宽：≥</w:t>
      </w:r>
      <w:r>
        <w:t>1.3m</w:t>
      </w:r>
    </w:p>
    <w:p>
      <w:r>
        <w:rPr>
          <w:rFonts w:hint="eastAsia"/>
        </w:rPr>
        <w:t>速度：≥</w:t>
      </w:r>
      <w:r>
        <w:t>1.</w:t>
      </w:r>
      <w:r>
        <w:rPr>
          <w:rFonts w:hint="eastAsia"/>
        </w:rPr>
        <w:t>0</w:t>
      </w:r>
      <w:r>
        <w:t>m/s</w:t>
      </w:r>
    </w:p>
    <w:p>
      <w:r>
        <w:rPr>
          <w:rFonts w:hint="eastAsia"/>
        </w:rPr>
        <w:t>轿厢装修后净高≥</w:t>
      </w:r>
      <w:r>
        <w:t xml:space="preserve">2.6 </w:t>
      </w:r>
      <w:r>
        <w:rPr>
          <w:rFonts w:hint="eastAsia"/>
        </w:rPr>
        <w:t>m，平均照度≥</w:t>
      </w:r>
      <w:r>
        <w:t>150L</w:t>
      </w:r>
      <w:r>
        <w:rPr>
          <w:rFonts w:hint="eastAsia"/>
        </w:rPr>
        <w:t>x</w:t>
      </w:r>
    </w:p>
    <w:p>
      <w:r>
        <w:rPr>
          <w:rFonts w:hint="eastAsia"/>
        </w:rPr>
        <w:t>轿厢内安装通风设施，设保安监控，应急照明和紧急电话。</w:t>
      </w:r>
    </w:p>
    <w:p>
      <w:r>
        <w:rPr>
          <w:rFonts w:hint="eastAsia"/>
        </w:rPr>
        <w:t>考虑超市单独使用货梯；</w:t>
      </w:r>
    </w:p>
    <w:p>
      <w:pPr>
        <w:rPr>
          <w:rFonts w:eastAsia="宋体"/>
        </w:rPr>
      </w:pPr>
      <w:r>
        <w:rPr>
          <w:rFonts w:hint="eastAsia"/>
        </w:rPr>
        <w:t>货梯位置靠近垃圾房及卸货平台位置。</w:t>
      </w:r>
    </w:p>
    <w:p>
      <w:pPr>
        <w:pStyle w:val="3"/>
      </w:pPr>
      <w:bookmarkStart w:id="288" w:name="_Toc367695766"/>
      <w:bookmarkStart w:id="289" w:name="_Toc367695984"/>
      <w:bookmarkStart w:id="290" w:name="_Toc367696169"/>
      <w:bookmarkStart w:id="291" w:name="_Toc516837647"/>
      <w:r>
        <w:rPr>
          <w:rFonts w:hint="eastAsia"/>
        </w:rPr>
        <w:t>自动扶梯</w:t>
      </w:r>
      <w:bookmarkEnd w:id="288"/>
      <w:bookmarkEnd w:id="289"/>
      <w:bookmarkEnd w:id="290"/>
      <w:bookmarkEnd w:id="291"/>
    </w:p>
    <w:p>
      <w:r>
        <w:rPr>
          <w:rFonts w:hint="eastAsia"/>
        </w:rPr>
        <w:t>位置及数量：依据商业顾问及建筑师的相关意见，在</w:t>
      </w:r>
      <w:r>
        <w:t xml:space="preserve">2 </w:t>
      </w:r>
      <w:r>
        <w:rPr>
          <w:rFonts w:hint="eastAsia"/>
        </w:rPr>
        <w:t>层以上商业设扶梯，每组含上</w:t>
      </w:r>
      <w:r>
        <w:t>/</w:t>
      </w:r>
      <w:r>
        <w:rPr>
          <w:rFonts w:hint="eastAsia"/>
        </w:rPr>
        <w:t>下行两部梯。</w:t>
      </w:r>
    </w:p>
    <w:p>
      <w:r>
        <w:rPr>
          <w:rFonts w:hint="eastAsia"/>
        </w:rPr>
        <w:t>扶梯净宽：1</w:t>
      </w:r>
      <w:r>
        <w:t>m</w:t>
      </w:r>
    </w:p>
    <w:p>
      <w:r>
        <w:rPr>
          <w:rFonts w:hint="eastAsia"/>
        </w:rPr>
        <w:t>扶梯角度：30度</w:t>
      </w:r>
    </w:p>
    <w:p>
      <w:r>
        <w:rPr>
          <w:rFonts w:hint="eastAsia"/>
        </w:rPr>
        <w:t>速度：</w:t>
      </w:r>
      <w:r>
        <w:t>0.5m/s</w:t>
      </w:r>
    </w:p>
    <w:p>
      <w:r>
        <w:rPr>
          <w:rFonts w:hint="eastAsia"/>
        </w:rPr>
        <w:t>平均照度：</w:t>
      </w:r>
      <w:r>
        <w:t>150L</w:t>
      </w:r>
      <w:r>
        <w:rPr>
          <w:rFonts w:hint="eastAsia"/>
        </w:rPr>
        <w:t>x</w:t>
      </w:r>
    </w:p>
    <w:p>
      <w:r>
        <w:rPr>
          <w:rFonts w:hint="eastAsia"/>
        </w:rPr>
        <w:t>应采用变频扶梯，保证有人使用时常速运行，无人使用时低速运行。人员感应器选用地面式。</w:t>
      </w:r>
    </w:p>
    <w:p>
      <w:r>
        <w:rPr>
          <w:rFonts w:hint="eastAsia" w:eastAsia="宋体"/>
        </w:rPr>
        <w:t>采用3级水平梯。</w:t>
      </w:r>
    </w:p>
    <w:p>
      <w:pPr>
        <w:pStyle w:val="2"/>
      </w:pPr>
      <w:bookmarkStart w:id="292" w:name="_Toc516837648"/>
      <w:r>
        <w:rPr>
          <w:rFonts w:hint="eastAsia"/>
        </w:rPr>
        <w:t>燃气系统</w:t>
      </w:r>
      <w:bookmarkEnd w:id="292"/>
    </w:p>
    <w:p>
      <w:pPr>
        <w:pStyle w:val="3"/>
      </w:pPr>
      <w:bookmarkStart w:id="293" w:name="_Toc367695793"/>
      <w:bookmarkStart w:id="294" w:name="_Toc367696025"/>
      <w:bookmarkStart w:id="295" w:name="_Toc367696196"/>
      <w:bookmarkStart w:id="296" w:name="_Toc516837649"/>
      <w:r>
        <w:rPr>
          <w:rFonts w:hint="eastAsia"/>
        </w:rPr>
        <w:t>燃气系统估算</w:t>
      </w:r>
      <w:bookmarkEnd w:id="293"/>
      <w:bookmarkEnd w:id="294"/>
      <w:bookmarkEnd w:id="295"/>
      <w:bookmarkEnd w:id="296"/>
    </w:p>
    <w:p>
      <w:pPr>
        <w:pStyle w:val="50"/>
        <w:numPr>
          <w:ilvl w:val="0"/>
          <w:numId w:val="179"/>
        </w:numPr>
        <w:ind w:firstLineChars="0"/>
      </w:pPr>
      <w:r>
        <w:rPr>
          <w:rFonts w:hint="eastAsia"/>
        </w:rPr>
        <w:t>建议200㎡</w:t>
      </w:r>
      <w:r>
        <w:t>以上商铺设置燃气，</w:t>
      </w:r>
      <w:r>
        <w:rPr>
          <w:rFonts w:hint="eastAsia"/>
        </w:rPr>
        <w:t>商业餐饮用户的燃气用量计算，一般按所有用气设备的额定流量并根据设备的实际使用情况确定。当缺乏用气设备资料时，用气量指标及用气高峰系数可参考下表执行。</w:t>
      </w:r>
    </w:p>
    <w:p/>
    <w:p>
      <w:pPr>
        <w:jc w:val="center"/>
      </w:pPr>
      <w:r>
        <w:rPr>
          <w:rFonts w:hint="eastAsia"/>
        </w:rPr>
        <w:t>表7.1A 商业用户用气量指标</w:t>
      </w:r>
    </w:p>
    <w:tbl>
      <w:tblPr>
        <w:tblStyle w:val="46"/>
        <w:tblW w:w="7938" w:type="dxa"/>
        <w:tblInd w:w="108" w:type="dxa"/>
        <w:tblLayout w:type="fixed"/>
        <w:tblCellMar>
          <w:top w:w="0" w:type="dxa"/>
          <w:left w:w="108" w:type="dxa"/>
          <w:bottom w:w="0" w:type="dxa"/>
          <w:right w:w="108" w:type="dxa"/>
        </w:tblCellMar>
      </w:tblPr>
      <w:tblGrid>
        <w:gridCol w:w="1308"/>
        <w:gridCol w:w="3261"/>
        <w:gridCol w:w="3369"/>
      </w:tblGrid>
      <w:tr>
        <w:tblPrEx>
          <w:tblLayout w:type="fixed"/>
          <w:tblCellMar>
            <w:top w:w="0" w:type="dxa"/>
            <w:left w:w="108" w:type="dxa"/>
            <w:bottom w:w="0" w:type="dxa"/>
            <w:right w:w="108" w:type="dxa"/>
          </w:tblCellMar>
        </w:tblPrEx>
        <w:trPr>
          <w:trHeight w:val="567" w:hRule="atLeast"/>
        </w:trPr>
        <w:tc>
          <w:tcPr>
            <w:tcW w:w="1308" w:type="dxa"/>
            <w:tcBorders>
              <w:top w:val="single" w:color="auto" w:sz="4" w:space="0"/>
              <w:left w:val="single" w:color="auto" w:sz="8" w:space="0"/>
              <w:bottom w:val="single" w:color="auto" w:sz="4" w:space="0"/>
              <w:right w:val="single" w:color="auto" w:sz="4" w:space="0"/>
            </w:tcBorders>
            <w:shd w:val="clear" w:color="auto" w:fill="BEBEBE" w:themeFill="background1" w:themeFillShade="BF"/>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类别</w:t>
            </w:r>
          </w:p>
        </w:tc>
        <w:tc>
          <w:tcPr>
            <w:tcW w:w="3261"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单位</w:t>
            </w:r>
          </w:p>
        </w:tc>
        <w:tc>
          <w:tcPr>
            <w:tcW w:w="3369" w:type="dxa"/>
            <w:tcBorders>
              <w:top w:val="single" w:color="auto" w:sz="4" w:space="0"/>
              <w:left w:val="nil"/>
              <w:bottom w:val="single" w:color="auto" w:sz="4" w:space="0"/>
              <w:right w:val="single" w:color="auto" w:sz="8" w:space="0"/>
            </w:tcBorders>
            <w:shd w:val="clear" w:color="auto" w:fill="BEBEBE" w:themeFill="background1" w:themeFillShade="BF"/>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用气量指标</w:t>
            </w:r>
          </w:p>
        </w:tc>
      </w:tr>
      <w:tr>
        <w:tblPrEx>
          <w:tblLayout w:type="fixed"/>
          <w:tblCellMar>
            <w:top w:w="0" w:type="dxa"/>
            <w:left w:w="108" w:type="dxa"/>
            <w:bottom w:w="0" w:type="dxa"/>
            <w:right w:w="108" w:type="dxa"/>
          </w:tblCellMar>
        </w:tblPrEx>
        <w:trPr>
          <w:trHeight w:val="567" w:hRule="atLeast"/>
        </w:trPr>
        <w:tc>
          <w:tcPr>
            <w:tcW w:w="1308" w:type="dxa"/>
            <w:tcBorders>
              <w:top w:val="nil"/>
              <w:left w:val="single" w:color="auto" w:sz="8" w:space="0"/>
              <w:bottom w:val="single" w:color="auto" w:sz="8" w:space="0"/>
              <w:right w:val="single" w:color="auto" w:sz="4" w:space="0"/>
            </w:tcBorders>
            <w:shd w:val="clear" w:color="auto" w:fill="auto"/>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餐饮类</w:t>
            </w:r>
          </w:p>
        </w:tc>
        <w:tc>
          <w:tcPr>
            <w:tcW w:w="3261" w:type="dxa"/>
            <w:tcBorders>
              <w:top w:val="nil"/>
              <w:left w:val="nil"/>
              <w:bottom w:val="single" w:color="auto" w:sz="8" w:space="0"/>
              <w:right w:val="single" w:color="auto" w:sz="4" w:space="0"/>
            </w:tcBorders>
            <w:shd w:val="clear" w:color="auto" w:fill="auto"/>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MJ/</w:t>
            </w:r>
            <w:r>
              <w:rPr>
                <w:rFonts w:eastAsia="宋体"/>
                <w:color w:val="000000" w:themeColor="text1"/>
                <w14:textFill>
                  <w14:solidFill>
                    <w14:schemeClr w14:val="tx1"/>
                  </w14:solidFill>
                </w14:textFill>
              </w:rPr>
              <w:t>座</w:t>
            </w:r>
            <w:r>
              <w:rPr>
                <w:color w:val="000000" w:themeColor="text1"/>
                <w14:textFill>
                  <w14:solidFill>
                    <w14:schemeClr w14:val="tx1"/>
                  </w14:solidFill>
                </w14:textFill>
              </w:rPr>
              <w:t>.</w:t>
            </w:r>
            <w:r>
              <w:rPr>
                <w:rFonts w:eastAsia="宋体"/>
                <w:color w:val="000000" w:themeColor="text1"/>
                <w14:textFill>
                  <w14:solidFill>
                    <w14:schemeClr w14:val="tx1"/>
                  </w14:solidFill>
                </w14:textFill>
              </w:rPr>
              <w:t>年</w:t>
            </w:r>
            <w:r>
              <w:rPr>
                <w:color w:val="000000" w:themeColor="text1"/>
                <w14:textFill>
                  <w14:solidFill>
                    <w14:schemeClr w14:val="tx1"/>
                  </w14:solidFill>
                </w14:textFill>
              </w:rPr>
              <w:t>(1.0x10</w:t>
            </w:r>
            <w:r>
              <w:rPr>
                <w:color w:val="000000" w:themeColor="text1"/>
                <w:vertAlign w:val="superscript"/>
                <w14:textFill>
                  <w14:solidFill>
                    <w14:schemeClr w14:val="tx1"/>
                  </w14:solidFill>
                </w14:textFill>
              </w:rPr>
              <w:t>4</w:t>
            </w:r>
            <w:r>
              <w:rPr>
                <w:color w:val="000000" w:themeColor="text1"/>
                <w14:textFill>
                  <w14:solidFill>
                    <w14:schemeClr w14:val="tx1"/>
                  </w14:solidFill>
                </w14:textFill>
              </w:rPr>
              <w:t>cal/</w:t>
            </w:r>
            <w:r>
              <w:rPr>
                <w:rFonts w:eastAsia="宋体"/>
                <w:color w:val="000000" w:themeColor="text1"/>
                <w14:textFill>
                  <w14:solidFill>
                    <w14:schemeClr w14:val="tx1"/>
                  </w14:solidFill>
                </w14:textFill>
              </w:rPr>
              <w:t>人</w:t>
            </w:r>
            <w:r>
              <w:rPr>
                <w:color w:val="000000" w:themeColor="text1"/>
                <w14:textFill>
                  <w14:solidFill>
                    <w14:schemeClr w14:val="tx1"/>
                  </w14:solidFill>
                </w14:textFill>
              </w:rPr>
              <w:t>.</w:t>
            </w:r>
            <w:r>
              <w:rPr>
                <w:rFonts w:eastAsia="宋体"/>
                <w:color w:val="000000" w:themeColor="text1"/>
                <w14:textFill>
                  <w14:solidFill>
                    <w14:schemeClr w14:val="tx1"/>
                  </w14:solidFill>
                </w14:textFill>
              </w:rPr>
              <w:t>年</w:t>
            </w:r>
            <w:r>
              <w:rPr>
                <w:color w:val="000000" w:themeColor="text1"/>
                <w14:textFill>
                  <w14:solidFill>
                    <w14:schemeClr w14:val="tx1"/>
                  </w14:solidFill>
                </w14:textFill>
              </w:rPr>
              <w:t>)</w:t>
            </w:r>
          </w:p>
        </w:tc>
        <w:tc>
          <w:tcPr>
            <w:tcW w:w="3369" w:type="dxa"/>
            <w:tcBorders>
              <w:top w:val="nil"/>
              <w:left w:val="nil"/>
              <w:bottom w:val="single" w:color="auto" w:sz="8" w:space="0"/>
              <w:right w:val="single" w:color="auto" w:sz="8" w:space="0"/>
            </w:tcBorders>
            <w:shd w:val="clear" w:color="auto" w:fill="auto"/>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7955~9211</w:t>
            </w:r>
            <w:r>
              <w:rPr>
                <w:rFonts w:eastAsia="宋体"/>
                <w:color w:val="000000" w:themeColor="text1"/>
                <w14:textFill>
                  <w14:solidFill>
                    <w14:schemeClr w14:val="tx1"/>
                  </w14:solidFill>
                </w14:textFill>
              </w:rPr>
              <w:t>（</w:t>
            </w:r>
            <w:r>
              <w:rPr>
                <w:color w:val="000000" w:themeColor="text1"/>
                <w14:textFill>
                  <w14:solidFill>
                    <w14:schemeClr w14:val="tx1"/>
                  </w14:solidFill>
                </w14:textFill>
              </w:rPr>
              <w:t>190~220</w:t>
            </w:r>
            <w:r>
              <w:rPr>
                <w:rFonts w:eastAsia="宋体"/>
                <w:color w:val="000000" w:themeColor="text1"/>
                <w14:textFill>
                  <w14:solidFill>
                    <w14:schemeClr w14:val="tx1"/>
                  </w14:solidFill>
                </w14:textFill>
              </w:rPr>
              <w:t>）</w:t>
            </w:r>
          </w:p>
        </w:tc>
      </w:tr>
    </w:tbl>
    <w:p>
      <w:pPr>
        <w:jc w:val="center"/>
      </w:pPr>
    </w:p>
    <w:p>
      <w:pPr>
        <w:jc w:val="center"/>
      </w:pPr>
      <w:r>
        <w:rPr>
          <w:rFonts w:hint="eastAsia"/>
        </w:rPr>
        <w:t>表7.1B 高峰系数</w:t>
      </w:r>
    </w:p>
    <w:tbl>
      <w:tblPr>
        <w:tblStyle w:val="46"/>
        <w:tblW w:w="7938" w:type="dxa"/>
        <w:tblInd w:w="108" w:type="dxa"/>
        <w:tblLayout w:type="fixed"/>
        <w:tblCellMar>
          <w:top w:w="0" w:type="dxa"/>
          <w:left w:w="108" w:type="dxa"/>
          <w:bottom w:w="0" w:type="dxa"/>
          <w:right w:w="108" w:type="dxa"/>
        </w:tblCellMar>
      </w:tblPr>
      <w:tblGrid>
        <w:gridCol w:w="2552"/>
        <w:gridCol w:w="5386"/>
      </w:tblGrid>
      <w:tr>
        <w:tblPrEx>
          <w:tblLayout w:type="fixed"/>
          <w:tblCellMar>
            <w:top w:w="0" w:type="dxa"/>
            <w:left w:w="108" w:type="dxa"/>
            <w:bottom w:w="0" w:type="dxa"/>
            <w:right w:w="108" w:type="dxa"/>
          </w:tblCellMar>
        </w:tblPrEx>
        <w:trPr>
          <w:trHeight w:val="454" w:hRule="atLeast"/>
        </w:trPr>
        <w:tc>
          <w:tcPr>
            <w:tcW w:w="2552" w:type="dxa"/>
            <w:tcBorders>
              <w:top w:val="single" w:color="auto" w:sz="4" w:space="0"/>
              <w:left w:val="single" w:color="auto" w:sz="8" w:space="0"/>
              <w:bottom w:val="single" w:color="auto" w:sz="4" w:space="0"/>
              <w:right w:val="single" w:color="auto" w:sz="4" w:space="0"/>
            </w:tcBorders>
            <w:shd w:val="clear" w:color="auto" w:fill="BEBEBE" w:themeFill="background1" w:themeFillShade="BF"/>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项目</w:t>
            </w:r>
          </w:p>
        </w:tc>
        <w:tc>
          <w:tcPr>
            <w:tcW w:w="5386" w:type="dxa"/>
            <w:tcBorders>
              <w:top w:val="single" w:color="auto" w:sz="4" w:space="0"/>
              <w:left w:val="nil"/>
              <w:bottom w:val="single" w:color="auto" w:sz="4" w:space="0"/>
              <w:right w:val="single" w:color="auto" w:sz="8" w:space="0"/>
            </w:tcBorders>
            <w:shd w:val="clear" w:color="auto" w:fill="BEBEBE" w:themeFill="background1" w:themeFillShade="BF"/>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系数取值</w:t>
            </w:r>
          </w:p>
        </w:tc>
      </w:tr>
      <w:tr>
        <w:tblPrEx>
          <w:tblLayout w:type="fixed"/>
          <w:tblCellMar>
            <w:top w:w="0" w:type="dxa"/>
            <w:left w:w="108" w:type="dxa"/>
            <w:bottom w:w="0" w:type="dxa"/>
            <w:right w:w="108" w:type="dxa"/>
          </w:tblCellMar>
        </w:tblPrEx>
        <w:trPr>
          <w:trHeight w:val="454" w:hRule="atLeast"/>
        </w:trPr>
        <w:tc>
          <w:tcPr>
            <w:tcW w:w="2552" w:type="dxa"/>
            <w:tcBorders>
              <w:top w:val="nil"/>
              <w:left w:val="single" w:color="auto" w:sz="8" w:space="0"/>
              <w:bottom w:val="single" w:color="auto" w:sz="4" w:space="0"/>
              <w:right w:val="single" w:color="auto" w:sz="4" w:space="0"/>
            </w:tcBorders>
            <w:shd w:val="clear" w:color="auto" w:fill="auto"/>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14:textFill>
                  <w14:solidFill>
                    <w14:schemeClr w14:val="tx1"/>
                  </w14:solidFill>
                </w14:textFill>
              </w:rPr>
              <w:t>高峰系数</w:t>
            </w:r>
          </w:p>
        </w:tc>
        <w:tc>
          <w:tcPr>
            <w:tcW w:w="5386" w:type="dxa"/>
            <w:tcBorders>
              <w:top w:val="nil"/>
              <w:left w:val="nil"/>
              <w:bottom w:val="single" w:color="auto" w:sz="4" w:space="0"/>
              <w:right w:val="single" w:color="auto" w:sz="8" w:space="0"/>
            </w:tcBorders>
            <w:shd w:val="clear" w:color="auto" w:fill="auto"/>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K</w:t>
            </w:r>
            <w:r>
              <w:rPr>
                <w:color w:val="000000" w:themeColor="text1"/>
                <w:vertAlign w:val="subscript"/>
                <w14:textFill>
                  <w14:solidFill>
                    <w14:schemeClr w14:val="tx1"/>
                  </w14:solidFill>
                </w14:textFill>
              </w:rPr>
              <w:t>m</w:t>
            </w:r>
            <w:r>
              <w:rPr>
                <w:color w:val="000000" w:themeColor="text1"/>
                <w14:textFill>
                  <w14:solidFill>
                    <w14:schemeClr w14:val="tx1"/>
                  </w14:solidFill>
                </w14:textFill>
              </w:rPr>
              <w:t>=1.1~1.3</w:t>
            </w:r>
          </w:p>
        </w:tc>
      </w:tr>
      <w:tr>
        <w:tblPrEx>
          <w:tblLayout w:type="fixed"/>
          <w:tblCellMar>
            <w:top w:w="0" w:type="dxa"/>
            <w:left w:w="108" w:type="dxa"/>
            <w:bottom w:w="0" w:type="dxa"/>
            <w:right w:w="108" w:type="dxa"/>
          </w:tblCellMar>
        </w:tblPrEx>
        <w:trPr>
          <w:trHeight w:val="454" w:hRule="atLeast"/>
        </w:trPr>
        <w:tc>
          <w:tcPr>
            <w:tcW w:w="2552" w:type="dxa"/>
            <w:tcBorders>
              <w:top w:val="nil"/>
              <w:left w:val="single" w:color="auto" w:sz="8" w:space="0"/>
              <w:bottom w:val="single" w:color="auto" w:sz="4" w:space="0"/>
              <w:right w:val="single" w:color="auto" w:sz="4" w:space="0"/>
            </w:tcBorders>
            <w:shd w:val="clear" w:color="auto" w:fill="auto"/>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日</w:t>
            </w:r>
            <w:r>
              <w:rPr>
                <w:rFonts w:hint="eastAsia" w:ascii="宋体" w:hAnsi="宋体" w:eastAsia="宋体" w:cs="宋体"/>
                <w:color w:val="000000" w:themeColor="text1"/>
                <w14:textFill>
                  <w14:solidFill>
                    <w14:schemeClr w14:val="tx1"/>
                  </w14:solidFill>
                </w14:textFill>
              </w:rPr>
              <w:t>高峰系数</w:t>
            </w:r>
          </w:p>
        </w:tc>
        <w:tc>
          <w:tcPr>
            <w:tcW w:w="5386" w:type="dxa"/>
            <w:tcBorders>
              <w:top w:val="nil"/>
              <w:left w:val="nil"/>
              <w:bottom w:val="single" w:color="auto" w:sz="4" w:space="0"/>
              <w:right w:val="single" w:color="auto" w:sz="8" w:space="0"/>
            </w:tcBorders>
            <w:shd w:val="clear" w:color="auto" w:fill="auto"/>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K</w:t>
            </w:r>
            <w:r>
              <w:rPr>
                <w:color w:val="000000" w:themeColor="text1"/>
                <w:vertAlign w:val="subscript"/>
                <w14:textFill>
                  <w14:solidFill>
                    <w14:schemeClr w14:val="tx1"/>
                  </w14:solidFill>
                </w14:textFill>
              </w:rPr>
              <w:t>d</w:t>
            </w:r>
            <w:r>
              <w:rPr>
                <w:color w:val="000000" w:themeColor="text1"/>
                <w14:textFill>
                  <w14:solidFill>
                    <w14:schemeClr w14:val="tx1"/>
                  </w14:solidFill>
                </w14:textFill>
              </w:rPr>
              <w:t>=1.05~1.2</w:t>
            </w:r>
          </w:p>
        </w:tc>
      </w:tr>
      <w:tr>
        <w:tblPrEx>
          <w:tblLayout w:type="fixed"/>
          <w:tblCellMar>
            <w:top w:w="0" w:type="dxa"/>
            <w:left w:w="108" w:type="dxa"/>
            <w:bottom w:w="0" w:type="dxa"/>
            <w:right w:w="108" w:type="dxa"/>
          </w:tblCellMar>
        </w:tblPrEx>
        <w:trPr>
          <w:trHeight w:val="454" w:hRule="atLeast"/>
        </w:trPr>
        <w:tc>
          <w:tcPr>
            <w:tcW w:w="2552" w:type="dxa"/>
            <w:tcBorders>
              <w:top w:val="nil"/>
              <w:left w:val="single" w:color="auto" w:sz="8" w:space="0"/>
              <w:bottom w:val="single" w:color="auto" w:sz="8" w:space="0"/>
              <w:right w:val="single" w:color="auto" w:sz="4" w:space="0"/>
            </w:tcBorders>
            <w:shd w:val="clear" w:color="auto" w:fill="auto"/>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小时</w:t>
            </w:r>
            <w:r>
              <w:rPr>
                <w:rFonts w:hint="eastAsia" w:ascii="宋体" w:hAnsi="宋体" w:eastAsia="宋体" w:cs="宋体"/>
                <w:color w:val="000000" w:themeColor="text1"/>
                <w14:textFill>
                  <w14:solidFill>
                    <w14:schemeClr w14:val="tx1"/>
                  </w14:solidFill>
                </w14:textFill>
              </w:rPr>
              <w:t>高峰系数</w:t>
            </w:r>
          </w:p>
        </w:tc>
        <w:tc>
          <w:tcPr>
            <w:tcW w:w="5386" w:type="dxa"/>
            <w:tcBorders>
              <w:top w:val="nil"/>
              <w:left w:val="nil"/>
              <w:bottom w:val="single" w:color="auto" w:sz="8" w:space="0"/>
              <w:right w:val="single" w:color="auto" w:sz="8" w:space="0"/>
            </w:tcBorders>
            <w:shd w:val="clear" w:color="auto" w:fill="auto"/>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K</w:t>
            </w:r>
            <w:r>
              <w:rPr>
                <w:color w:val="000000" w:themeColor="text1"/>
                <w:vertAlign w:val="subscript"/>
                <w14:textFill>
                  <w14:solidFill>
                    <w14:schemeClr w14:val="tx1"/>
                  </w14:solidFill>
                </w14:textFill>
              </w:rPr>
              <w:t>h</w:t>
            </w:r>
            <w:r>
              <w:rPr>
                <w:color w:val="000000" w:themeColor="text1"/>
                <w14:textFill>
                  <w14:solidFill>
                    <w14:schemeClr w14:val="tx1"/>
                  </w14:solidFill>
                </w14:textFill>
              </w:rPr>
              <w:t>=2.2~3.2</w:t>
            </w:r>
          </w:p>
        </w:tc>
      </w:tr>
    </w:tbl>
    <w:p>
      <w:pPr>
        <w:pStyle w:val="50"/>
        <w:spacing w:before="50" w:after="50" w:line="360" w:lineRule="auto"/>
        <w:ind w:left="420" w:firstLine="0" w:firstLineChars="0"/>
        <w:jc w:val="left"/>
        <w:rPr>
          <w:rFonts w:ascii="宋体" w:hAnsi="宋体"/>
          <w:kern w:val="0"/>
          <w:szCs w:val="21"/>
        </w:rPr>
      </w:pPr>
      <w:bookmarkStart w:id="297" w:name="_Toc367695794"/>
      <w:bookmarkStart w:id="298" w:name="_Toc367696197"/>
      <w:bookmarkStart w:id="299" w:name="_Toc367696026"/>
    </w:p>
    <w:p>
      <w:pPr>
        <w:pStyle w:val="50"/>
        <w:numPr>
          <w:ilvl w:val="0"/>
          <w:numId w:val="179"/>
        </w:numPr>
        <w:spacing w:before="50" w:after="50"/>
        <w:ind w:firstLineChars="0"/>
        <w:jc w:val="left"/>
        <w:rPr>
          <w:rFonts w:ascii="宋体" w:hAnsi="宋体"/>
          <w:kern w:val="0"/>
          <w:szCs w:val="21"/>
        </w:rPr>
      </w:pPr>
      <w:r>
        <w:rPr>
          <w:rFonts w:hint="eastAsia" w:ascii="宋体" w:hAnsi="宋体"/>
          <w:kern w:val="0"/>
          <w:szCs w:val="21"/>
        </w:rPr>
        <w:t>餐饮等商铺燃气量应按</w:t>
      </w:r>
      <w:r>
        <w:rPr>
          <w:rFonts w:hint="eastAsia" w:ascii="宋体" w:hAnsi="宋体" w:cs="宋体"/>
          <w:kern w:val="0"/>
          <w:szCs w:val="21"/>
        </w:rPr>
        <w:t>租户提资确定，提资不明确时其燃气用量可参考</w:t>
      </w:r>
      <w:r>
        <w:rPr>
          <w:rFonts w:hint="eastAsia" w:ascii="宋体" w:hAnsi="宋体"/>
          <w:szCs w:val="21"/>
        </w:rPr>
        <w:t>下述数据进行预留,</w:t>
      </w:r>
      <w:r>
        <w:rPr>
          <w:rFonts w:hint="eastAsia" w:ascii="宋体" w:hAnsi="宋体" w:cs="Arial Unicode MS"/>
          <w:szCs w:val="21"/>
        </w:rPr>
        <w:t xml:space="preserve"> 下述数据为天然气用量（热值为8500Kcal/h），采用其他气源时应进行换算。</w:t>
      </w:r>
    </w:p>
    <w:p>
      <w:pPr>
        <w:pStyle w:val="50"/>
        <w:numPr>
          <w:ilvl w:val="0"/>
          <w:numId w:val="180"/>
        </w:numPr>
        <w:spacing w:before="50" w:after="50"/>
        <w:ind w:firstLineChars="0"/>
        <w:jc w:val="left"/>
        <w:rPr>
          <w:rFonts w:ascii="宋体" w:hAnsi="宋体" w:cs="Arial Unicode MS"/>
          <w:vanish/>
          <w:szCs w:val="21"/>
        </w:rPr>
      </w:pPr>
    </w:p>
    <w:p>
      <w:pPr>
        <w:pStyle w:val="50"/>
        <w:numPr>
          <w:ilvl w:val="0"/>
          <w:numId w:val="180"/>
        </w:numPr>
        <w:spacing w:before="50" w:after="50"/>
        <w:ind w:firstLineChars="0"/>
        <w:jc w:val="left"/>
        <w:rPr>
          <w:rFonts w:ascii="宋体" w:hAnsi="宋体" w:cs="Arial Unicode MS"/>
          <w:vanish/>
          <w:szCs w:val="21"/>
        </w:rPr>
      </w:pPr>
    </w:p>
    <w:p>
      <w:pPr>
        <w:pStyle w:val="50"/>
        <w:numPr>
          <w:ilvl w:val="0"/>
          <w:numId w:val="181"/>
        </w:numPr>
        <w:spacing w:before="50" w:after="50"/>
        <w:ind w:firstLineChars="0"/>
        <w:jc w:val="left"/>
        <w:rPr>
          <w:rFonts w:ascii="宋体" w:hAnsi="宋体" w:cs="Arial Unicode MS"/>
          <w:szCs w:val="21"/>
        </w:rPr>
      </w:pPr>
      <w:r>
        <w:rPr>
          <w:rFonts w:hint="eastAsia" w:ascii="宋体" w:hAnsi="宋体" w:cs="Arial Unicode MS"/>
          <w:szCs w:val="21"/>
        </w:rPr>
        <w:t>G</w:t>
      </w:r>
      <w:r>
        <w:rPr>
          <w:rFonts w:ascii="宋体" w:hAnsi="宋体" w:cs="Arial Unicode MS"/>
          <w:szCs w:val="21"/>
        </w:rPr>
        <w:t>F</w:t>
      </w:r>
      <w:r>
        <w:rPr>
          <w:rFonts w:hint="eastAsia" w:ascii="宋体" w:hAnsi="宋体" w:cs="Arial Unicode MS"/>
          <w:szCs w:val="21"/>
        </w:rPr>
        <w:t>A≤40m²          5Nm³/h。</w:t>
      </w:r>
    </w:p>
    <w:p>
      <w:pPr>
        <w:pStyle w:val="50"/>
        <w:numPr>
          <w:ilvl w:val="0"/>
          <w:numId w:val="181"/>
        </w:numPr>
        <w:spacing w:before="50" w:after="50"/>
        <w:ind w:firstLineChars="0"/>
        <w:jc w:val="left"/>
        <w:rPr>
          <w:rFonts w:ascii="宋体" w:hAnsi="宋体" w:cs="Arial Unicode MS"/>
          <w:szCs w:val="21"/>
        </w:rPr>
      </w:pPr>
      <w:r>
        <w:rPr>
          <w:rFonts w:hint="eastAsia" w:ascii="宋体" w:hAnsi="宋体" w:cs="Arial Unicode MS"/>
          <w:szCs w:val="21"/>
        </w:rPr>
        <w:t>40m²＜G</w:t>
      </w:r>
      <w:r>
        <w:rPr>
          <w:rFonts w:ascii="宋体" w:hAnsi="宋体" w:cs="Arial Unicode MS"/>
          <w:szCs w:val="21"/>
        </w:rPr>
        <w:t>F</w:t>
      </w:r>
      <w:r>
        <w:rPr>
          <w:rFonts w:hint="eastAsia" w:ascii="宋体" w:hAnsi="宋体" w:cs="Arial Unicode MS"/>
          <w:szCs w:val="21"/>
        </w:rPr>
        <w:t>A≤80m²    10Nm³/h。</w:t>
      </w:r>
    </w:p>
    <w:p>
      <w:pPr>
        <w:numPr>
          <w:ilvl w:val="0"/>
          <w:numId w:val="181"/>
        </w:numPr>
        <w:rPr>
          <w:rFonts w:ascii="宋体" w:hAnsi="宋体" w:cs="Arial Unicode MS"/>
          <w:szCs w:val="21"/>
        </w:rPr>
      </w:pPr>
      <w:r>
        <w:rPr>
          <w:rFonts w:hint="eastAsia" w:ascii="宋体" w:hAnsi="宋体" w:cs="Arial Unicode MS"/>
          <w:szCs w:val="21"/>
        </w:rPr>
        <w:t>80＜G</w:t>
      </w:r>
      <w:r>
        <w:rPr>
          <w:rFonts w:ascii="宋体" w:hAnsi="宋体" w:cs="Arial Unicode MS"/>
          <w:szCs w:val="21"/>
        </w:rPr>
        <w:t>F</w:t>
      </w:r>
      <w:r>
        <w:rPr>
          <w:rFonts w:hint="eastAsia" w:ascii="宋体" w:hAnsi="宋体" w:cs="Arial Unicode MS"/>
          <w:szCs w:val="21"/>
        </w:rPr>
        <w:t>A＜160m²     15Nm³/h。</w:t>
      </w:r>
    </w:p>
    <w:p>
      <w:pPr>
        <w:numPr>
          <w:ilvl w:val="0"/>
          <w:numId w:val="181"/>
        </w:numPr>
        <w:rPr>
          <w:rFonts w:ascii="宋体" w:hAnsi="宋体" w:cs="Arial Unicode MS"/>
          <w:szCs w:val="21"/>
        </w:rPr>
      </w:pPr>
      <w:r>
        <w:rPr>
          <w:rFonts w:hint="eastAsia" w:ascii="宋体" w:hAnsi="宋体" w:cs="Arial Unicode MS"/>
          <w:szCs w:val="21"/>
        </w:rPr>
        <w:t>160≤G</w:t>
      </w:r>
      <w:r>
        <w:rPr>
          <w:rFonts w:ascii="宋体" w:hAnsi="宋体" w:cs="Arial Unicode MS"/>
          <w:szCs w:val="21"/>
        </w:rPr>
        <w:t>F</w:t>
      </w:r>
      <w:r>
        <w:rPr>
          <w:rFonts w:hint="eastAsia" w:ascii="宋体" w:hAnsi="宋体" w:cs="Arial Unicode MS"/>
          <w:szCs w:val="21"/>
        </w:rPr>
        <w:t>A＜240m²    20Nm³/h。</w:t>
      </w:r>
    </w:p>
    <w:p>
      <w:pPr>
        <w:numPr>
          <w:ilvl w:val="0"/>
          <w:numId w:val="181"/>
        </w:numPr>
        <w:rPr>
          <w:rFonts w:ascii="宋体" w:hAnsi="宋体" w:cs="Arial Unicode MS"/>
          <w:szCs w:val="21"/>
        </w:rPr>
      </w:pPr>
      <w:r>
        <w:rPr>
          <w:rFonts w:hint="eastAsia" w:ascii="宋体" w:hAnsi="宋体" w:cs="Arial Unicode MS"/>
          <w:szCs w:val="21"/>
        </w:rPr>
        <w:t>240≤G</w:t>
      </w:r>
      <w:r>
        <w:rPr>
          <w:rFonts w:ascii="宋体" w:hAnsi="宋体" w:cs="Arial Unicode MS"/>
          <w:szCs w:val="21"/>
        </w:rPr>
        <w:t>F</w:t>
      </w:r>
      <w:r>
        <w:rPr>
          <w:rFonts w:hint="eastAsia" w:ascii="宋体" w:hAnsi="宋体" w:cs="Arial Unicode MS"/>
          <w:szCs w:val="21"/>
        </w:rPr>
        <w:t>A＜320m²    25Nm³/h。</w:t>
      </w:r>
    </w:p>
    <w:p>
      <w:pPr>
        <w:numPr>
          <w:ilvl w:val="0"/>
          <w:numId w:val="181"/>
        </w:numPr>
        <w:rPr>
          <w:rFonts w:ascii="宋体" w:hAnsi="宋体" w:cs="Arial Unicode MS"/>
          <w:szCs w:val="21"/>
        </w:rPr>
      </w:pPr>
      <w:r>
        <w:rPr>
          <w:rFonts w:hint="eastAsia" w:ascii="宋体" w:hAnsi="宋体" w:cs="Arial Unicode MS"/>
          <w:szCs w:val="21"/>
        </w:rPr>
        <w:t>320≤G</w:t>
      </w:r>
      <w:r>
        <w:rPr>
          <w:rFonts w:ascii="宋体" w:hAnsi="宋体" w:cs="Arial Unicode MS"/>
          <w:szCs w:val="21"/>
        </w:rPr>
        <w:t>F</w:t>
      </w:r>
      <w:r>
        <w:rPr>
          <w:rFonts w:hint="eastAsia" w:ascii="宋体" w:hAnsi="宋体" w:cs="Arial Unicode MS"/>
          <w:szCs w:val="21"/>
        </w:rPr>
        <w:t>A＜400m²    30Nm³/h。</w:t>
      </w:r>
    </w:p>
    <w:p>
      <w:pPr>
        <w:numPr>
          <w:ilvl w:val="0"/>
          <w:numId w:val="181"/>
        </w:numPr>
        <w:rPr>
          <w:rFonts w:ascii="宋体" w:hAnsi="宋体" w:cs="Arial Unicode MS"/>
          <w:szCs w:val="21"/>
        </w:rPr>
      </w:pPr>
      <w:r>
        <w:rPr>
          <w:rFonts w:hint="eastAsia" w:ascii="宋体" w:hAnsi="宋体" w:cs="Arial Unicode MS"/>
          <w:szCs w:val="21"/>
        </w:rPr>
        <w:t>400m²≤G</w:t>
      </w:r>
      <w:r>
        <w:rPr>
          <w:rFonts w:ascii="宋体" w:hAnsi="宋体" w:cs="Arial Unicode MS"/>
          <w:szCs w:val="21"/>
        </w:rPr>
        <w:t>F</w:t>
      </w:r>
      <w:r>
        <w:rPr>
          <w:rFonts w:hint="eastAsia" w:ascii="宋体" w:hAnsi="宋体" w:cs="Arial Unicode MS"/>
          <w:szCs w:val="21"/>
        </w:rPr>
        <w:t>A≤1500m² 0.08Nm³/h•m²。</w:t>
      </w:r>
    </w:p>
    <w:p>
      <w:pPr>
        <w:ind w:left="420"/>
        <w:rPr>
          <w:rFonts w:ascii="宋体" w:hAnsi="宋体" w:cs="Arial Unicode MS"/>
          <w:szCs w:val="21"/>
        </w:rPr>
      </w:pPr>
      <w:r>
        <w:rPr>
          <w:rFonts w:hint="eastAsia" w:ascii="宋体" w:hAnsi="宋体" w:cs="Arial Unicode MS"/>
          <w:szCs w:val="21"/>
        </w:rPr>
        <w:t>G</w:t>
      </w:r>
      <w:r>
        <w:rPr>
          <w:rFonts w:ascii="宋体" w:hAnsi="宋体" w:cs="Arial Unicode MS"/>
          <w:szCs w:val="21"/>
        </w:rPr>
        <w:t>F</w:t>
      </w:r>
      <w:r>
        <w:rPr>
          <w:rFonts w:hint="eastAsia" w:ascii="宋体" w:hAnsi="宋体" w:cs="Arial Unicode MS"/>
          <w:szCs w:val="21"/>
        </w:rPr>
        <w:t>A</w:t>
      </w:r>
      <w:r>
        <w:rPr>
          <w:rFonts w:ascii="宋体" w:hAnsi="宋体" w:cs="Arial Unicode MS"/>
          <w:szCs w:val="21"/>
        </w:rPr>
        <w:t>：</w:t>
      </w:r>
      <w:r>
        <w:rPr>
          <w:rFonts w:hint="eastAsia" w:ascii="宋体" w:hAnsi="宋体" w:cs="Arial Unicode MS"/>
          <w:szCs w:val="21"/>
        </w:rPr>
        <w:t>建筑面积（平方米）</w:t>
      </w:r>
    </w:p>
    <w:p>
      <w:pPr>
        <w:pStyle w:val="50"/>
        <w:numPr>
          <w:ilvl w:val="0"/>
          <w:numId w:val="179"/>
        </w:numPr>
        <w:ind w:firstLineChars="0"/>
        <w:rPr>
          <w:rFonts w:ascii="宋体" w:hAnsi="宋体"/>
          <w:kern w:val="0"/>
          <w:szCs w:val="21"/>
        </w:rPr>
      </w:pPr>
      <w:r>
        <w:rPr>
          <w:rFonts w:hint="eastAsia" w:ascii="宋体" w:hAnsi="宋体"/>
          <w:kern w:val="0"/>
          <w:szCs w:val="21"/>
        </w:rPr>
        <w:t>管道与设备：</w:t>
      </w:r>
    </w:p>
    <w:p>
      <w:pPr>
        <w:pStyle w:val="50"/>
        <w:numPr>
          <w:ilvl w:val="0"/>
          <w:numId w:val="182"/>
        </w:numPr>
        <w:ind w:firstLineChars="0"/>
        <w:rPr>
          <w:rFonts w:ascii="宋体" w:hAnsi="宋体"/>
          <w:kern w:val="0"/>
          <w:szCs w:val="21"/>
        </w:rPr>
      </w:pPr>
      <w:r>
        <w:rPr>
          <w:rFonts w:hint="eastAsia" w:ascii="宋体" w:hAnsi="宋体"/>
          <w:kern w:val="0"/>
          <w:szCs w:val="21"/>
        </w:rPr>
        <w:t>燃气调压柜应设置在项目不显眼的边角处或绿化带内，并应提交园林等相关单位设计。</w:t>
      </w:r>
    </w:p>
    <w:p>
      <w:pPr>
        <w:pStyle w:val="50"/>
        <w:numPr>
          <w:ilvl w:val="0"/>
          <w:numId w:val="182"/>
        </w:numPr>
        <w:ind w:firstLineChars="0"/>
        <w:rPr>
          <w:rFonts w:ascii="宋体" w:hAnsi="宋体"/>
          <w:kern w:val="0"/>
          <w:szCs w:val="21"/>
        </w:rPr>
      </w:pPr>
      <w:r>
        <w:rPr>
          <w:rFonts w:hint="eastAsia" w:ascii="宋体" w:hAnsi="宋体"/>
          <w:kern w:val="0"/>
          <w:szCs w:val="21"/>
        </w:rPr>
        <w:t>庭院燃气管道宜采用枝状输气方式。</w:t>
      </w:r>
    </w:p>
    <w:p>
      <w:pPr>
        <w:pStyle w:val="50"/>
        <w:numPr>
          <w:ilvl w:val="0"/>
          <w:numId w:val="182"/>
        </w:numPr>
        <w:ind w:firstLineChars="0"/>
        <w:rPr>
          <w:rFonts w:ascii="宋体" w:hAnsi="宋体"/>
          <w:kern w:val="0"/>
          <w:szCs w:val="21"/>
        </w:rPr>
      </w:pPr>
      <w:r>
        <w:rPr>
          <w:rFonts w:hint="eastAsia" w:ascii="宋体" w:hAnsi="宋体"/>
          <w:kern w:val="0"/>
          <w:szCs w:val="21"/>
        </w:rPr>
        <w:t>燃气立管应根据餐饮类商铺的布局分区设置，同时还要考虑将来可能改为餐饮的区域增设燃气供应的可能性。</w:t>
      </w:r>
    </w:p>
    <w:p>
      <w:pPr>
        <w:pStyle w:val="50"/>
        <w:numPr>
          <w:ilvl w:val="0"/>
          <w:numId w:val="179"/>
        </w:numPr>
        <w:ind w:firstLineChars="0"/>
        <w:rPr>
          <w:rFonts w:ascii="宋体" w:hAnsi="宋体"/>
          <w:kern w:val="0"/>
          <w:szCs w:val="21"/>
        </w:rPr>
      </w:pPr>
      <w:r>
        <w:rPr>
          <w:rFonts w:hint="eastAsia" w:ascii="宋体" w:hAnsi="宋体"/>
          <w:kern w:val="0"/>
          <w:szCs w:val="21"/>
        </w:rPr>
        <w:t>工程界面</w:t>
      </w:r>
    </w:p>
    <w:p>
      <w:pPr>
        <w:widowControl/>
        <w:numPr>
          <w:ilvl w:val="0"/>
          <w:numId w:val="183"/>
        </w:numPr>
        <w:rPr>
          <w:rFonts w:ascii="宋体" w:hAnsi="宋体"/>
          <w:kern w:val="0"/>
          <w:szCs w:val="21"/>
        </w:rPr>
      </w:pPr>
      <w:r>
        <w:rPr>
          <w:rFonts w:hint="eastAsia" w:ascii="宋体" w:hAnsi="宋体"/>
          <w:kern w:val="0"/>
          <w:szCs w:val="21"/>
        </w:rPr>
        <w:t>空调与采暖供热锅炉的燃气系统，开发商全部设计、施工完成，满足设备运行要求。</w:t>
      </w:r>
    </w:p>
    <w:p>
      <w:pPr>
        <w:pStyle w:val="50"/>
        <w:numPr>
          <w:ilvl w:val="0"/>
          <w:numId w:val="183"/>
        </w:numPr>
        <w:ind w:firstLineChars="0"/>
      </w:pPr>
      <w:r>
        <w:rPr>
          <w:rFonts w:hint="eastAsia" w:ascii="宋体" w:hAnsi="宋体"/>
          <w:kern w:val="0"/>
          <w:szCs w:val="21"/>
        </w:rPr>
        <w:t>各餐饮商铺内的燃气，开发商只设计、施工到表前阀，其后的燃气表及管道由租户自行负责报装与施工。</w:t>
      </w:r>
    </w:p>
    <w:p>
      <w:pPr>
        <w:pStyle w:val="3"/>
      </w:pPr>
      <w:bookmarkStart w:id="300" w:name="_Toc516837650"/>
      <w:r>
        <w:rPr>
          <w:rFonts w:hint="eastAsia"/>
        </w:rPr>
        <w:t>燃气报警系统</w:t>
      </w:r>
      <w:bookmarkEnd w:id="297"/>
      <w:bookmarkEnd w:id="298"/>
      <w:bookmarkEnd w:id="299"/>
      <w:bookmarkEnd w:id="300"/>
    </w:p>
    <w:p>
      <w:pPr>
        <w:pStyle w:val="50"/>
        <w:numPr>
          <w:ilvl w:val="0"/>
          <w:numId w:val="184"/>
        </w:numPr>
        <w:ind w:firstLineChars="0"/>
      </w:pPr>
      <w:r>
        <w:rPr>
          <w:rFonts w:hint="eastAsia"/>
        </w:rPr>
        <w:t>按照规范设置燃气报警系统，配置燃气探测器。</w:t>
      </w:r>
    </w:p>
    <w:p>
      <w:pPr>
        <w:pStyle w:val="50"/>
        <w:numPr>
          <w:ilvl w:val="0"/>
          <w:numId w:val="184"/>
        </w:numPr>
        <w:ind w:firstLineChars="0"/>
      </w:pPr>
      <w:r>
        <w:rPr>
          <w:rFonts w:hint="eastAsia"/>
        </w:rPr>
        <w:t>餐饮厨房区域燃气探测器设置两个：一个位于灶具上方，一个位于表具上方。</w:t>
      </w:r>
    </w:p>
    <w:p>
      <w:pPr>
        <w:pStyle w:val="50"/>
        <w:numPr>
          <w:ilvl w:val="0"/>
          <w:numId w:val="184"/>
        </w:numPr>
        <w:ind w:firstLineChars="0"/>
      </w:pPr>
      <w:r>
        <w:rPr>
          <w:rFonts w:hint="eastAsia"/>
        </w:rPr>
        <w:t>餐饮户内燃气探测器应能够报警并联动户内关断阀，同时系统应启动事故排风机。</w:t>
      </w:r>
    </w:p>
    <w:p>
      <w:pPr>
        <w:pStyle w:val="50"/>
        <w:numPr>
          <w:ilvl w:val="0"/>
          <w:numId w:val="184"/>
        </w:numPr>
        <w:ind w:firstLineChars="0"/>
      </w:pPr>
      <w:r>
        <w:rPr>
          <w:rFonts w:hint="eastAsia"/>
        </w:rPr>
        <w:t>燃气立管井应单独设置，管井墙体应采用耐火极限不小于1小时的不燃烧体。最底层管井防火检修门下部，应设置带有电动防火阀的进风百叶；管道井顶部设置机械排风机。</w:t>
      </w:r>
    </w:p>
    <w:p>
      <w:pPr>
        <w:pStyle w:val="50"/>
        <w:numPr>
          <w:ilvl w:val="0"/>
          <w:numId w:val="184"/>
        </w:numPr>
        <w:ind w:firstLineChars="0"/>
      </w:pPr>
      <w:r>
        <w:rPr>
          <w:rFonts w:hint="eastAsia"/>
        </w:rPr>
        <w:t>管井内每隔15米设置一个燃气浓度检测报警器。报警时应可强制开启屋顶燃气管井排风机并关闭该立管的紧急自动切断阀。</w:t>
      </w:r>
    </w:p>
    <w:p>
      <w:pPr>
        <w:pStyle w:val="50"/>
        <w:numPr>
          <w:ilvl w:val="0"/>
          <w:numId w:val="184"/>
        </w:numPr>
        <w:ind w:firstLineChars="0"/>
      </w:pPr>
      <w:r>
        <w:rPr>
          <w:rFonts w:hint="eastAsia"/>
        </w:rPr>
        <w:t>燃气引入管应设手动快速切断阀和紧急自动切断阀，自动切断阀采用紧急关闭,现场人工开启方式控制。</w:t>
      </w:r>
    </w:p>
    <w:p>
      <w:pPr>
        <w:pStyle w:val="2"/>
      </w:pPr>
      <w:bookmarkStart w:id="301" w:name="_Toc516837651"/>
      <w:r>
        <w:rPr>
          <w:rFonts w:hint="eastAsia"/>
        </w:rPr>
        <w:t>室外小市政设施</w:t>
      </w:r>
      <w:bookmarkEnd w:id="301"/>
    </w:p>
    <w:p>
      <w:r>
        <w:rPr>
          <w:rFonts w:hint="eastAsia"/>
        </w:rPr>
        <w:t>总原则：室外井盖、阀门、消火栓、水泵接合器设置应美观合理，需要根据最终景观图纸校核。严禁出现以下情况：1.一般半硬化、一半绿地的阴阳井盖；2.消火栓、水泵接合器位置影响人行道路通行；3.水泵接合器位于主入口或是紧贴玻璃幕墙，影响美观。</w:t>
      </w:r>
    </w:p>
    <w:p>
      <w:pPr>
        <w:pStyle w:val="3"/>
      </w:pPr>
      <w:bookmarkStart w:id="302" w:name="_Toc516837652"/>
      <w:bookmarkStart w:id="303" w:name="_Toc367696029"/>
      <w:r>
        <w:rPr>
          <w:rFonts w:hint="eastAsia"/>
        </w:rPr>
        <w:t>室外给水管道</w:t>
      </w:r>
      <w:bookmarkEnd w:id="302"/>
      <w:bookmarkEnd w:id="303"/>
    </w:p>
    <w:p>
      <w:pPr>
        <w:pStyle w:val="50"/>
        <w:numPr>
          <w:ilvl w:val="0"/>
          <w:numId w:val="185"/>
        </w:numPr>
        <w:ind w:firstLineChars="0"/>
      </w:pPr>
      <w:r>
        <w:rPr>
          <w:rFonts w:hint="eastAsia"/>
        </w:rPr>
        <w:t>小区室外给水管道，其水量应按小区内全部用水的要求，应经计算确定。当采用室外供水管承担室外消防供水时，消防用水量仅用于校核管网计算，不计入正常用水量。且室外供水管网压力，应符合室外消火栓用水压力要求。</w:t>
      </w:r>
    </w:p>
    <w:p>
      <w:pPr>
        <w:pStyle w:val="50"/>
        <w:numPr>
          <w:ilvl w:val="0"/>
          <w:numId w:val="185"/>
        </w:numPr>
        <w:ind w:firstLineChars="0"/>
      </w:pPr>
      <w:r>
        <w:rPr>
          <w:rFonts w:hint="eastAsia"/>
        </w:rPr>
        <w:t>小区室外给水管网宜布置成环状或与市政给水管网连成环网，环状给水管网与城镇给水管的连接管不宜少于两条。</w:t>
      </w:r>
    </w:p>
    <w:p>
      <w:pPr>
        <w:pStyle w:val="50"/>
        <w:numPr>
          <w:ilvl w:val="0"/>
          <w:numId w:val="185"/>
        </w:numPr>
        <w:ind w:firstLineChars="0"/>
      </w:pPr>
      <w:r>
        <w:rPr>
          <w:rFonts w:hint="eastAsia"/>
        </w:rPr>
        <w:t>室外给水管网宜与室外消防给水管合用。当项目所在地区有规定需单独设至消防管道时，应在由给水管网上单独接出的消防用水管道的起端应设置倒流防止器。</w:t>
      </w:r>
    </w:p>
    <w:p>
      <w:pPr>
        <w:pStyle w:val="50"/>
        <w:numPr>
          <w:ilvl w:val="0"/>
          <w:numId w:val="185"/>
        </w:numPr>
        <w:ind w:firstLineChars="0"/>
      </w:pPr>
      <w:r>
        <w:rPr>
          <w:rFonts w:hint="eastAsia"/>
        </w:rPr>
        <w:t>室外给水管道应沿小区内道路敷设，宜平行于建筑物敷设在人行道、慢车道或草地下。管道外壁距建筑物外墙的净距不宜小于1米，且不得影响建筑物的基础。</w:t>
      </w:r>
    </w:p>
    <w:p>
      <w:pPr>
        <w:pStyle w:val="50"/>
        <w:numPr>
          <w:ilvl w:val="0"/>
          <w:numId w:val="185"/>
        </w:numPr>
        <w:ind w:firstLineChars="0"/>
      </w:pPr>
      <w:r>
        <w:rPr>
          <w:rFonts w:hint="eastAsia"/>
        </w:rPr>
        <w:t>室外给水管道的覆土深度，应根据土壤冰冻深度、地面荷载、管材强度及管道交叉等因素确定，并应满足下列要求：</w:t>
      </w:r>
    </w:p>
    <w:p>
      <w:pPr>
        <w:pStyle w:val="50"/>
        <w:numPr>
          <w:ilvl w:val="0"/>
          <w:numId w:val="186"/>
        </w:numPr>
        <w:ind w:firstLineChars="0"/>
      </w:pPr>
      <w:r>
        <w:rPr>
          <w:rFonts w:hint="eastAsia"/>
        </w:rPr>
        <w:t>管道不被振动或压坏。</w:t>
      </w:r>
    </w:p>
    <w:p>
      <w:pPr>
        <w:pStyle w:val="50"/>
        <w:numPr>
          <w:ilvl w:val="0"/>
          <w:numId w:val="186"/>
        </w:numPr>
        <w:ind w:firstLineChars="0"/>
      </w:pPr>
      <w:r>
        <w:rPr>
          <w:rFonts w:hint="eastAsia"/>
        </w:rPr>
        <w:t>管道内水流不被冰冻或增高温度。管顶最小覆土深度不得小于土壤冰冻线以下0.15米。</w:t>
      </w:r>
    </w:p>
    <w:p>
      <w:pPr>
        <w:pStyle w:val="50"/>
        <w:numPr>
          <w:ilvl w:val="0"/>
          <w:numId w:val="186"/>
        </w:numPr>
        <w:ind w:firstLineChars="0"/>
      </w:pPr>
      <w:r>
        <w:rPr>
          <w:rFonts w:hint="eastAsia"/>
        </w:rPr>
        <w:t>当在非冰冻地区埋设时，在机动车行道下，金属管道覆土厚度不小于0.7米，非金属管道覆土厚度不小于1.2米。在非机动车道下或道路边缘地下，金属管道覆土厚度不宜小于0.3米，塑料管道不宜小于1.0米。</w:t>
      </w:r>
    </w:p>
    <w:p>
      <w:pPr>
        <w:pStyle w:val="50"/>
        <w:numPr>
          <w:ilvl w:val="0"/>
          <w:numId w:val="185"/>
        </w:numPr>
        <w:ind w:firstLineChars="0"/>
      </w:pPr>
      <w:r>
        <w:rPr>
          <w:rFonts w:hint="eastAsia"/>
        </w:rPr>
        <w:t>室外给水管道上的阀门，宜设置阀门井。</w:t>
      </w:r>
    </w:p>
    <w:p>
      <w:pPr>
        <w:pStyle w:val="3"/>
      </w:pPr>
      <w:bookmarkStart w:id="304" w:name="_Toc516837653"/>
      <w:bookmarkStart w:id="305" w:name="_Toc367696030"/>
      <w:r>
        <w:rPr>
          <w:rFonts w:hint="eastAsia"/>
        </w:rPr>
        <w:t>室外排水管道</w:t>
      </w:r>
      <w:bookmarkEnd w:id="304"/>
      <w:bookmarkEnd w:id="305"/>
    </w:p>
    <w:p>
      <w:pPr>
        <w:pStyle w:val="50"/>
        <w:numPr>
          <w:ilvl w:val="0"/>
          <w:numId w:val="187"/>
        </w:numPr>
        <w:ind w:firstLineChars="0"/>
      </w:pPr>
      <w:r>
        <w:rPr>
          <w:rFonts w:hint="eastAsia"/>
        </w:rPr>
        <w:t>室外排水系统应采用生活排水与雨水分流制排水。</w:t>
      </w:r>
    </w:p>
    <w:p>
      <w:pPr>
        <w:pStyle w:val="50"/>
        <w:numPr>
          <w:ilvl w:val="0"/>
          <w:numId w:val="187"/>
        </w:numPr>
        <w:ind w:firstLineChars="0"/>
      </w:pPr>
      <w:r>
        <w:rPr>
          <w:rFonts w:hint="eastAsia"/>
        </w:rPr>
        <w:t>市外排水管道宜沿道路和建筑物的周边呈平行布置，路线最短，减少转弯，并尽量减少相互间及与其他管线的交叉。管道应尽量布置在道路外侧的人行道或草地下。</w:t>
      </w:r>
    </w:p>
    <w:p>
      <w:pPr>
        <w:pStyle w:val="50"/>
        <w:numPr>
          <w:ilvl w:val="0"/>
          <w:numId w:val="187"/>
        </w:numPr>
        <w:ind w:firstLineChars="0"/>
      </w:pPr>
      <w:r>
        <w:rPr>
          <w:rFonts w:hint="eastAsia"/>
        </w:rPr>
        <w:t>室外排水管道最小覆土深度应根据道路的行车等级、管材受压强度、地基承载力等因素经计算确定，并应符合下列要求：</w:t>
      </w:r>
    </w:p>
    <w:p>
      <w:pPr>
        <w:pStyle w:val="50"/>
        <w:numPr>
          <w:ilvl w:val="0"/>
          <w:numId w:val="188"/>
        </w:numPr>
        <w:ind w:firstLineChars="0"/>
      </w:pPr>
      <w:r>
        <w:rPr>
          <w:rFonts w:hint="eastAsia"/>
        </w:rPr>
        <w:t>小区干道和小区组团道路下的管道，其覆土深度不宜小于0.7米。</w:t>
      </w:r>
    </w:p>
    <w:p>
      <w:pPr>
        <w:pStyle w:val="50"/>
        <w:numPr>
          <w:ilvl w:val="0"/>
          <w:numId w:val="188"/>
        </w:numPr>
        <w:ind w:firstLineChars="0"/>
      </w:pPr>
      <w:r>
        <w:rPr>
          <w:rFonts w:hint="eastAsia"/>
        </w:rPr>
        <w:t>生活污水接户管道埋设深度不得高于土壤冰冻线以上0.15米，且覆土深度不宜小于0.3米。</w:t>
      </w:r>
    </w:p>
    <w:p>
      <w:pPr>
        <w:pStyle w:val="50"/>
        <w:numPr>
          <w:ilvl w:val="0"/>
          <w:numId w:val="187"/>
        </w:numPr>
        <w:ind w:firstLineChars="0"/>
      </w:pPr>
      <w:r>
        <w:rPr>
          <w:rFonts w:hint="eastAsia"/>
        </w:rPr>
        <w:t>室外排水管道的设计流量应按最大小时排水量经计算确定。排水管道的设计流速应符合下表要求：</w:t>
      </w:r>
    </w:p>
    <w:p>
      <w:pPr>
        <w:jc w:val="center"/>
      </w:pPr>
      <w:r>
        <w:rPr>
          <w:rFonts w:hint="eastAsia"/>
        </w:rPr>
        <w:t>表8.1.2A排水管道的最大、最小设计流速</w:t>
      </w:r>
    </w:p>
    <w:tbl>
      <w:tblPr>
        <w:tblStyle w:val="46"/>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170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04" w:type="dxa"/>
            <w:shd w:val="clear" w:color="auto" w:fill="BEBEBE" w:themeFill="background1" w:themeFillShade="BF"/>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项目</w:t>
            </w:r>
          </w:p>
        </w:tc>
        <w:tc>
          <w:tcPr>
            <w:tcW w:w="1707" w:type="dxa"/>
            <w:shd w:val="clear" w:color="auto" w:fill="BEBEBE" w:themeFill="background1" w:themeFillShade="BF"/>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管材</w:t>
            </w:r>
          </w:p>
        </w:tc>
        <w:tc>
          <w:tcPr>
            <w:tcW w:w="3827" w:type="dxa"/>
            <w:shd w:val="clear" w:color="auto" w:fill="BEBEBE" w:themeFill="background1" w:themeFillShade="BF"/>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流速（</w:t>
            </w:r>
            <w:r>
              <w:rPr>
                <w:rFonts w:ascii="Arial" w:hAnsi="Arial" w:cs="Arial"/>
                <w:color w:val="000000" w:themeColor="text1"/>
                <w14:textFill>
                  <w14:solidFill>
                    <w14:schemeClr w14:val="tx1"/>
                  </w14:solidFill>
                </w14:textFill>
              </w:rPr>
              <w:t>m/s</w:t>
            </w:r>
            <w:r>
              <w:rPr>
                <w:rFonts w:ascii="宋体" w:hAnsi="宋体" w:eastAsia="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04" w:type="dxa"/>
            <w:vMerge w:val="restart"/>
            <w:shd w:val="clear" w:color="auto" w:fill="auto"/>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最大设计流速</w:t>
            </w:r>
          </w:p>
        </w:tc>
        <w:tc>
          <w:tcPr>
            <w:tcW w:w="1707" w:type="dxa"/>
            <w:shd w:val="clear" w:color="auto" w:fill="auto"/>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金属管</w:t>
            </w:r>
          </w:p>
        </w:tc>
        <w:tc>
          <w:tcPr>
            <w:tcW w:w="3827" w:type="dxa"/>
            <w:shd w:val="clear" w:color="auto" w:fill="auto"/>
            <w:vAlign w:val="center"/>
          </w:tcPr>
          <w:p>
            <w:pPr>
              <w:jc w:val="center"/>
              <w:rPr>
                <w:rFonts w:eastAsia="宋体"/>
              </w:rPr>
            </w:pPr>
            <w:r>
              <w:rPr>
                <w:rFonts w:eastAsia="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04" w:type="dxa"/>
            <w:vMerge w:val="continue"/>
            <w:vAlign w:val="center"/>
          </w:tcPr>
          <w:p>
            <w:pPr>
              <w:jc w:val="center"/>
              <w:rPr>
                <w:rFonts w:ascii="Arial" w:hAnsi="Arial" w:cs="Arial"/>
                <w:color w:val="000000" w:themeColor="text1"/>
                <w14:textFill>
                  <w14:solidFill>
                    <w14:schemeClr w14:val="tx1"/>
                  </w14:solidFill>
                </w14:textFill>
              </w:rPr>
            </w:pPr>
          </w:p>
        </w:tc>
        <w:tc>
          <w:tcPr>
            <w:tcW w:w="1707" w:type="dxa"/>
            <w:shd w:val="clear" w:color="auto" w:fill="auto"/>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非金属管</w:t>
            </w:r>
          </w:p>
        </w:tc>
        <w:tc>
          <w:tcPr>
            <w:tcW w:w="3827" w:type="dxa"/>
            <w:shd w:val="clear" w:color="auto" w:fill="auto"/>
            <w:vAlign w:val="center"/>
          </w:tcPr>
          <w:p>
            <w:pPr>
              <w:jc w:val="center"/>
              <w:rPr>
                <w:rFonts w:eastAsia="宋体"/>
              </w:rPr>
            </w:pPr>
            <w:r>
              <w:rPr>
                <w:rFonts w:eastAsia="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04" w:type="dxa"/>
            <w:shd w:val="clear" w:color="auto" w:fill="auto"/>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最小设计流速</w:t>
            </w:r>
          </w:p>
        </w:tc>
        <w:tc>
          <w:tcPr>
            <w:tcW w:w="1707" w:type="dxa"/>
            <w:shd w:val="clear" w:color="auto" w:fill="auto"/>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所有管材</w:t>
            </w:r>
          </w:p>
        </w:tc>
        <w:tc>
          <w:tcPr>
            <w:tcW w:w="3827" w:type="dxa"/>
            <w:shd w:val="clear" w:color="auto" w:fill="auto"/>
            <w:vAlign w:val="center"/>
          </w:tcPr>
          <w:p>
            <w:pPr>
              <w:jc w:val="center"/>
              <w:rPr>
                <w:rFonts w:eastAsia="宋体"/>
              </w:rPr>
            </w:pPr>
            <w:r>
              <w:rPr>
                <w:rFonts w:eastAsia="宋体"/>
              </w:rPr>
              <w:t>0.6</w:t>
            </w:r>
          </w:p>
        </w:tc>
      </w:tr>
    </w:tbl>
    <w:p>
      <w:pPr>
        <w:pStyle w:val="50"/>
        <w:ind w:left="420" w:firstLine="0" w:firstLineChars="0"/>
      </w:pPr>
    </w:p>
    <w:p>
      <w:pPr>
        <w:pStyle w:val="50"/>
        <w:numPr>
          <w:ilvl w:val="0"/>
          <w:numId w:val="187"/>
        </w:numPr>
        <w:ind w:firstLineChars="0"/>
      </w:pPr>
      <w:r>
        <w:rPr>
          <w:rFonts w:hint="eastAsia"/>
        </w:rPr>
        <w:t>排水水管管径、最小设计坡度及最大设计充满度应符合下表要求：</w:t>
      </w:r>
    </w:p>
    <w:p>
      <w:pPr>
        <w:jc w:val="center"/>
      </w:pPr>
    </w:p>
    <w:p>
      <w:pPr>
        <w:jc w:val="center"/>
      </w:pPr>
      <w:r>
        <w:rPr>
          <w:rFonts w:hint="eastAsia"/>
        </w:rPr>
        <w:t>表8.1.2B排水管管径、最小设计坡度及最大设计充满度表</w:t>
      </w:r>
    </w:p>
    <w:tbl>
      <w:tblPr>
        <w:tblStyle w:val="46"/>
        <w:tblW w:w="7938" w:type="dxa"/>
        <w:tblInd w:w="108" w:type="dxa"/>
        <w:tblLayout w:type="fixed"/>
        <w:tblCellMar>
          <w:top w:w="0" w:type="dxa"/>
          <w:left w:w="108" w:type="dxa"/>
          <w:bottom w:w="0" w:type="dxa"/>
          <w:right w:w="108" w:type="dxa"/>
        </w:tblCellMar>
      </w:tblPr>
      <w:tblGrid>
        <w:gridCol w:w="1701"/>
        <w:gridCol w:w="1560"/>
        <w:gridCol w:w="1417"/>
        <w:gridCol w:w="1701"/>
        <w:gridCol w:w="1559"/>
      </w:tblGrid>
      <w:tr>
        <w:tblPrEx>
          <w:tblLayout w:type="fixed"/>
        </w:tblPrEx>
        <w:trPr>
          <w:trHeight w:val="567" w:hRule="atLeast"/>
        </w:trPr>
        <w:tc>
          <w:tcPr>
            <w:tcW w:w="1701" w:type="dxa"/>
            <w:tcBorders>
              <w:top w:val="single" w:color="auto" w:sz="4" w:space="0"/>
              <w:left w:val="single" w:color="auto" w:sz="8" w:space="0"/>
              <w:bottom w:val="single" w:color="auto" w:sz="4" w:space="0"/>
              <w:right w:val="single" w:color="auto" w:sz="4" w:space="0"/>
            </w:tcBorders>
            <w:shd w:val="clear" w:color="auto" w:fill="BEBEBE" w:themeFill="background1" w:themeFillShade="BF"/>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排水管道类别</w:t>
            </w:r>
          </w:p>
        </w:tc>
        <w:tc>
          <w:tcPr>
            <w:tcW w:w="1560"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管材</w:t>
            </w:r>
          </w:p>
        </w:tc>
        <w:tc>
          <w:tcPr>
            <w:tcW w:w="141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最小管径</w:t>
            </w:r>
          </w:p>
          <w:p>
            <w:pPr>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(mm)</w:t>
            </w:r>
          </w:p>
        </w:tc>
        <w:tc>
          <w:tcPr>
            <w:tcW w:w="1701"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最小设计</w:t>
            </w:r>
          </w:p>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坡度</w:t>
            </w:r>
          </w:p>
        </w:tc>
        <w:tc>
          <w:tcPr>
            <w:tcW w:w="1559" w:type="dxa"/>
            <w:tcBorders>
              <w:top w:val="single" w:color="auto" w:sz="4" w:space="0"/>
              <w:left w:val="nil"/>
              <w:bottom w:val="single" w:color="auto" w:sz="4" w:space="0"/>
              <w:right w:val="single" w:color="auto" w:sz="8" w:space="0"/>
            </w:tcBorders>
            <w:shd w:val="clear" w:color="auto" w:fill="BEBEBE" w:themeFill="background1" w:themeFillShade="BF"/>
            <w:vAlign w:val="center"/>
          </w:tcPr>
          <w:p>
            <w:pPr>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最大设计</w:t>
            </w:r>
          </w:p>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充满度</w:t>
            </w:r>
          </w:p>
        </w:tc>
      </w:tr>
      <w:tr>
        <w:tblPrEx>
          <w:tblLayout w:type="fixed"/>
          <w:tblCellMar>
            <w:top w:w="0" w:type="dxa"/>
            <w:left w:w="108" w:type="dxa"/>
            <w:bottom w:w="0" w:type="dxa"/>
            <w:right w:w="108" w:type="dxa"/>
          </w:tblCellMar>
        </w:tblPrEx>
        <w:trPr>
          <w:trHeight w:val="397" w:hRule="atLeast"/>
        </w:trPr>
        <w:tc>
          <w:tcPr>
            <w:tcW w:w="1701" w:type="dxa"/>
            <w:vMerge w:val="restart"/>
            <w:tcBorders>
              <w:top w:val="nil"/>
              <w:left w:val="single" w:color="auto" w:sz="8" w:space="0"/>
              <w:bottom w:val="single" w:color="auto" w:sz="4" w:space="0"/>
              <w:right w:val="single" w:color="auto" w:sz="4" w:space="0"/>
            </w:tcBorders>
            <w:shd w:val="clear" w:color="auto" w:fill="auto"/>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接户管</w:t>
            </w:r>
          </w:p>
        </w:tc>
        <w:tc>
          <w:tcPr>
            <w:tcW w:w="1560" w:type="dxa"/>
            <w:tcBorders>
              <w:top w:val="nil"/>
              <w:left w:val="nil"/>
              <w:bottom w:val="single" w:color="auto" w:sz="4" w:space="0"/>
              <w:right w:val="single" w:color="auto" w:sz="4" w:space="0"/>
            </w:tcBorders>
            <w:shd w:val="clear" w:color="auto" w:fill="auto"/>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埋地塑料管</w:t>
            </w:r>
          </w:p>
        </w:tc>
        <w:tc>
          <w:tcPr>
            <w:tcW w:w="1417"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eastAsia="宋体"/>
              </w:rPr>
              <w:t>160</w:t>
            </w:r>
          </w:p>
        </w:tc>
        <w:tc>
          <w:tcPr>
            <w:tcW w:w="170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eastAsia="宋体"/>
              </w:rPr>
              <w:t>0.005</w:t>
            </w:r>
          </w:p>
        </w:tc>
        <w:tc>
          <w:tcPr>
            <w:tcW w:w="1559" w:type="dxa"/>
            <w:tcBorders>
              <w:top w:val="nil"/>
              <w:left w:val="nil"/>
              <w:bottom w:val="single" w:color="auto" w:sz="4" w:space="0"/>
              <w:right w:val="single" w:color="auto" w:sz="8" w:space="0"/>
            </w:tcBorders>
            <w:shd w:val="clear" w:color="auto" w:fill="auto"/>
            <w:vAlign w:val="center"/>
          </w:tcPr>
          <w:p>
            <w:pPr>
              <w:jc w:val="center"/>
              <w:rPr>
                <w:rFonts w:eastAsia="宋体"/>
              </w:rPr>
            </w:pPr>
            <w:r>
              <w:rPr>
                <w:rFonts w:eastAsia="宋体"/>
              </w:rPr>
              <w:t>0.50</w:t>
            </w:r>
          </w:p>
        </w:tc>
      </w:tr>
      <w:tr>
        <w:tblPrEx>
          <w:tblLayout w:type="fixed"/>
          <w:tblCellMar>
            <w:top w:w="0" w:type="dxa"/>
            <w:left w:w="108" w:type="dxa"/>
            <w:bottom w:w="0" w:type="dxa"/>
            <w:right w:w="108" w:type="dxa"/>
          </w:tblCellMar>
        </w:tblPrEx>
        <w:trPr>
          <w:trHeight w:val="397" w:hRule="atLeast"/>
        </w:trPr>
        <w:tc>
          <w:tcPr>
            <w:tcW w:w="1701" w:type="dxa"/>
            <w:vMerge w:val="continue"/>
            <w:tcBorders>
              <w:top w:val="nil"/>
              <w:left w:val="single" w:color="auto" w:sz="8" w:space="0"/>
              <w:bottom w:val="single" w:color="auto" w:sz="4" w:space="0"/>
              <w:right w:val="single" w:color="auto" w:sz="4" w:space="0"/>
            </w:tcBorders>
            <w:vAlign w:val="center"/>
          </w:tcPr>
          <w:p>
            <w:pPr>
              <w:rPr>
                <w:rFonts w:ascii="Arial" w:hAnsi="Arial" w:cs="Arial"/>
                <w:color w:val="000000" w:themeColor="text1"/>
                <w14:textFill>
                  <w14:solidFill>
                    <w14:schemeClr w14:val="tx1"/>
                  </w14:solidFill>
                </w14:textFill>
              </w:rPr>
            </w:pPr>
          </w:p>
        </w:tc>
        <w:tc>
          <w:tcPr>
            <w:tcW w:w="1560" w:type="dxa"/>
            <w:tcBorders>
              <w:top w:val="nil"/>
              <w:left w:val="nil"/>
              <w:bottom w:val="single" w:color="auto" w:sz="4" w:space="0"/>
              <w:right w:val="single" w:color="auto" w:sz="4" w:space="0"/>
            </w:tcBorders>
            <w:shd w:val="clear" w:color="auto" w:fill="auto"/>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混凝土管</w:t>
            </w:r>
          </w:p>
        </w:tc>
        <w:tc>
          <w:tcPr>
            <w:tcW w:w="1417"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eastAsia="宋体"/>
              </w:rPr>
              <w:t>150</w:t>
            </w:r>
          </w:p>
        </w:tc>
        <w:tc>
          <w:tcPr>
            <w:tcW w:w="170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eastAsia="宋体"/>
              </w:rPr>
              <w:t>0.007</w:t>
            </w:r>
          </w:p>
        </w:tc>
        <w:tc>
          <w:tcPr>
            <w:tcW w:w="1559" w:type="dxa"/>
            <w:tcBorders>
              <w:top w:val="nil"/>
              <w:left w:val="nil"/>
              <w:bottom w:val="single" w:color="auto" w:sz="4" w:space="0"/>
              <w:right w:val="single" w:color="auto" w:sz="8" w:space="0"/>
            </w:tcBorders>
            <w:shd w:val="clear" w:color="auto" w:fill="auto"/>
            <w:vAlign w:val="center"/>
          </w:tcPr>
          <w:p>
            <w:pPr>
              <w:jc w:val="center"/>
              <w:rPr>
                <w:rFonts w:eastAsia="宋体"/>
              </w:rPr>
            </w:pPr>
            <w:r>
              <w:rPr>
                <w:rFonts w:eastAsia="宋体"/>
              </w:rPr>
              <w:t>0.50</w:t>
            </w:r>
          </w:p>
        </w:tc>
      </w:tr>
      <w:tr>
        <w:tblPrEx>
          <w:tblLayout w:type="fixed"/>
          <w:tblCellMar>
            <w:top w:w="0" w:type="dxa"/>
            <w:left w:w="108" w:type="dxa"/>
            <w:bottom w:w="0" w:type="dxa"/>
            <w:right w:w="108" w:type="dxa"/>
          </w:tblCellMar>
        </w:tblPrEx>
        <w:trPr>
          <w:trHeight w:val="397" w:hRule="atLeast"/>
        </w:trPr>
        <w:tc>
          <w:tcPr>
            <w:tcW w:w="1701" w:type="dxa"/>
            <w:vMerge w:val="restart"/>
            <w:tcBorders>
              <w:top w:val="nil"/>
              <w:left w:val="single" w:color="auto" w:sz="8" w:space="0"/>
              <w:bottom w:val="single" w:color="auto" w:sz="4" w:space="0"/>
              <w:right w:val="single" w:color="auto" w:sz="4" w:space="0"/>
            </w:tcBorders>
            <w:shd w:val="clear" w:color="auto" w:fill="auto"/>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支管</w:t>
            </w:r>
          </w:p>
        </w:tc>
        <w:tc>
          <w:tcPr>
            <w:tcW w:w="1560" w:type="dxa"/>
            <w:tcBorders>
              <w:top w:val="nil"/>
              <w:left w:val="nil"/>
              <w:bottom w:val="single" w:color="auto" w:sz="4" w:space="0"/>
              <w:right w:val="single" w:color="auto" w:sz="4" w:space="0"/>
            </w:tcBorders>
            <w:shd w:val="clear" w:color="auto" w:fill="auto"/>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埋地塑料管</w:t>
            </w:r>
          </w:p>
        </w:tc>
        <w:tc>
          <w:tcPr>
            <w:tcW w:w="1417"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eastAsia="宋体"/>
              </w:rPr>
              <w:t>160</w:t>
            </w:r>
          </w:p>
        </w:tc>
        <w:tc>
          <w:tcPr>
            <w:tcW w:w="170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eastAsia="宋体"/>
              </w:rPr>
              <w:t>0.005</w:t>
            </w:r>
          </w:p>
        </w:tc>
        <w:tc>
          <w:tcPr>
            <w:tcW w:w="1559" w:type="dxa"/>
            <w:tcBorders>
              <w:top w:val="nil"/>
              <w:left w:val="nil"/>
              <w:bottom w:val="single" w:color="auto" w:sz="4" w:space="0"/>
              <w:right w:val="single" w:color="auto" w:sz="8" w:space="0"/>
            </w:tcBorders>
            <w:shd w:val="clear" w:color="auto" w:fill="auto"/>
            <w:vAlign w:val="center"/>
          </w:tcPr>
          <w:p>
            <w:pPr>
              <w:jc w:val="center"/>
              <w:rPr>
                <w:rFonts w:eastAsia="宋体"/>
              </w:rPr>
            </w:pPr>
            <w:r>
              <w:rPr>
                <w:rFonts w:eastAsia="宋体"/>
              </w:rPr>
              <w:t>0.50</w:t>
            </w:r>
          </w:p>
        </w:tc>
      </w:tr>
      <w:tr>
        <w:tblPrEx>
          <w:tblLayout w:type="fixed"/>
          <w:tblCellMar>
            <w:top w:w="0" w:type="dxa"/>
            <w:left w:w="108" w:type="dxa"/>
            <w:bottom w:w="0" w:type="dxa"/>
            <w:right w:w="108" w:type="dxa"/>
          </w:tblCellMar>
        </w:tblPrEx>
        <w:trPr>
          <w:trHeight w:val="397" w:hRule="atLeast"/>
        </w:trPr>
        <w:tc>
          <w:tcPr>
            <w:tcW w:w="1701" w:type="dxa"/>
            <w:vMerge w:val="continue"/>
            <w:tcBorders>
              <w:top w:val="nil"/>
              <w:left w:val="single" w:color="auto" w:sz="8" w:space="0"/>
              <w:bottom w:val="single" w:color="auto" w:sz="4" w:space="0"/>
              <w:right w:val="single" w:color="auto" w:sz="4" w:space="0"/>
            </w:tcBorders>
            <w:vAlign w:val="center"/>
          </w:tcPr>
          <w:p>
            <w:pPr>
              <w:rPr>
                <w:rFonts w:ascii="Arial" w:hAnsi="Arial" w:cs="Arial"/>
                <w:color w:val="000000" w:themeColor="text1"/>
                <w14:textFill>
                  <w14:solidFill>
                    <w14:schemeClr w14:val="tx1"/>
                  </w14:solidFill>
                </w14:textFill>
              </w:rPr>
            </w:pPr>
          </w:p>
        </w:tc>
        <w:tc>
          <w:tcPr>
            <w:tcW w:w="1560" w:type="dxa"/>
            <w:tcBorders>
              <w:top w:val="nil"/>
              <w:left w:val="nil"/>
              <w:bottom w:val="single" w:color="auto" w:sz="4" w:space="0"/>
              <w:right w:val="single" w:color="auto" w:sz="4" w:space="0"/>
            </w:tcBorders>
            <w:shd w:val="clear" w:color="auto" w:fill="auto"/>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混凝土管</w:t>
            </w:r>
          </w:p>
        </w:tc>
        <w:tc>
          <w:tcPr>
            <w:tcW w:w="1417"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eastAsia="宋体"/>
              </w:rPr>
              <w:t>200</w:t>
            </w:r>
          </w:p>
        </w:tc>
        <w:tc>
          <w:tcPr>
            <w:tcW w:w="170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eastAsia="宋体"/>
              </w:rPr>
              <w:t>0.004</w:t>
            </w:r>
          </w:p>
        </w:tc>
        <w:tc>
          <w:tcPr>
            <w:tcW w:w="1559" w:type="dxa"/>
            <w:tcBorders>
              <w:top w:val="nil"/>
              <w:left w:val="nil"/>
              <w:bottom w:val="single" w:color="auto" w:sz="4" w:space="0"/>
              <w:right w:val="single" w:color="auto" w:sz="8" w:space="0"/>
            </w:tcBorders>
            <w:shd w:val="clear" w:color="auto" w:fill="auto"/>
            <w:vAlign w:val="center"/>
          </w:tcPr>
          <w:p>
            <w:pPr>
              <w:jc w:val="center"/>
              <w:rPr>
                <w:rFonts w:eastAsia="宋体"/>
              </w:rPr>
            </w:pPr>
            <w:r>
              <w:rPr>
                <w:rFonts w:eastAsia="宋体"/>
              </w:rPr>
              <w:t>0.55</w:t>
            </w:r>
          </w:p>
        </w:tc>
      </w:tr>
      <w:tr>
        <w:tblPrEx>
          <w:tblLayout w:type="fixed"/>
          <w:tblCellMar>
            <w:top w:w="0" w:type="dxa"/>
            <w:left w:w="108" w:type="dxa"/>
            <w:bottom w:w="0" w:type="dxa"/>
            <w:right w:w="108" w:type="dxa"/>
          </w:tblCellMar>
        </w:tblPrEx>
        <w:trPr>
          <w:trHeight w:val="397" w:hRule="atLeast"/>
        </w:trPr>
        <w:tc>
          <w:tcPr>
            <w:tcW w:w="1701" w:type="dxa"/>
            <w:vMerge w:val="restart"/>
            <w:tcBorders>
              <w:top w:val="nil"/>
              <w:left w:val="single" w:color="auto" w:sz="8" w:space="0"/>
              <w:bottom w:val="single" w:color="000000" w:sz="8" w:space="0"/>
              <w:right w:val="single" w:color="auto" w:sz="4" w:space="0"/>
            </w:tcBorders>
            <w:shd w:val="clear" w:color="auto" w:fill="auto"/>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干管</w:t>
            </w:r>
          </w:p>
        </w:tc>
        <w:tc>
          <w:tcPr>
            <w:tcW w:w="1560" w:type="dxa"/>
            <w:tcBorders>
              <w:top w:val="nil"/>
              <w:left w:val="nil"/>
              <w:bottom w:val="single" w:color="auto" w:sz="4" w:space="0"/>
              <w:right w:val="single" w:color="auto" w:sz="4" w:space="0"/>
            </w:tcBorders>
            <w:shd w:val="clear" w:color="auto" w:fill="auto"/>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埋地塑料管</w:t>
            </w:r>
          </w:p>
        </w:tc>
        <w:tc>
          <w:tcPr>
            <w:tcW w:w="1417"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eastAsia="宋体"/>
              </w:rPr>
              <w:t>200</w:t>
            </w:r>
          </w:p>
        </w:tc>
        <w:tc>
          <w:tcPr>
            <w:tcW w:w="170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eastAsia="宋体"/>
              </w:rPr>
              <w:t>0.004</w:t>
            </w:r>
          </w:p>
        </w:tc>
        <w:tc>
          <w:tcPr>
            <w:tcW w:w="1559" w:type="dxa"/>
            <w:tcBorders>
              <w:top w:val="nil"/>
              <w:left w:val="nil"/>
              <w:bottom w:val="single" w:color="auto" w:sz="4" w:space="0"/>
              <w:right w:val="single" w:color="auto" w:sz="8" w:space="0"/>
            </w:tcBorders>
            <w:shd w:val="clear" w:color="auto" w:fill="auto"/>
            <w:vAlign w:val="center"/>
          </w:tcPr>
          <w:p>
            <w:pPr>
              <w:jc w:val="center"/>
              <w:rPr>
                <w:rFonts w:eastAsia="宋体"/>
              </w:rPr>
            </w:pPr>
            <w:r>
              <w:rPr>
                <w:rFonts w:eastAsia="宋体"/>
              </w:rPr>
              <w:t>050</w:t>
            </w:r>
          </w:p>
        </w:tc>
      </w:tr>
      <w:tr>
        <w:tblPrEx>
          <w:tblLayout w:type="fixed"/>
          <w:tblCellMar>
            <w:top w:w="0" w:type="dxa"/>
            <w:left w:w="108" w:type="dxa"/>
            <w:bottom w:w="0" w:type="dxa"/>
            <w:right w:w="108" w:type="dxa"/>
          </w:tblCellMar>
        </w:tblPrEx>
        <w:trPr>
          <w:trHeight w:val="397" w:hRule="atLeast"/>
        </w:trPr>
        <w:tc>
          <w:tcPr>
            <w:tcW w:w="1701" w:type="dxa"/>
            <w:vMerge w:val="continue"/>
            <w:tcBorders>
              <w:top w:val="nil"/>
              <w:left w:val="single" w:color="auto" w:sz="8" w:space="0"/>
              <w:bottom w:val="single" w:color="000000" w:sz="8" w:space="0"/>
              <w:right w:val="single" w:color="auto" w:sz="4" w:space="0"/>
            </w:tcBorders>
            <w:vAlign w:val="center"/>
          </w:tcPr>
          <w:p>
            <w:pPr>
              <w:rPr>
                <w:rFonts w:ascii="Arial" w:hAnsi="Arial" w:cs="Arial"/>
                <w:color w:val="000000" w:themeColor="text1"/>
                <w14:textFill>
                  <w14:solidFill>
                    <w14:schemeClr w14:val="tx1"/>
                  </w14:solidFill>
                </w14:textFill>
              </w:rPr>
            </w:pPr>
          </w:p>
        </w:tc>
        <w:tc>
          <w:tcPr>
            <w:tcW w:w="1560" w:type="dxa"/>
            <w:tcBorders>
              <w:top w:val="nil"/>
              <w:left w:val="nil"/>
              <w:bottom w:val="single" w:color="auto" w:sz="4" w:space="0"/>
              <w:right w:val="single" w:color="auto" w:sz="4" w:space="0"/>
            </w:tcBorders>
            <w:shd w:val="clear" w:color="auto" w:fill="auto"/>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混凝土管</w:t>
            </w:r>
          </w:p>
        </w:tc>
        <w:tc>
          <w:tcPr>
            <w:tcW w:w="1417"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eastAsia="宋体"/>
              </w:rPr>
              <w:t>300</w:t>
            </w:r>
          </w:p>
        </w:tc>
        <w:tc>
          <w:tcPr>
            <w:tcW w:w="1701" w:type="dxa"/>
            <w:tcBorders>
              <w:top w:val="nil"/>
              <w:left w:val="nil"/>
              <w:bottom w:val="single" w:color="auto" w:sz="4" w:space="0"/>
              <w:right w:val="single" w:color="auto" w:sz="4" w:space="0"/>
            </w:tcBorders>
            <w:shd w:val="clear" w:color="auto" w:fill="auto"/>
            <w:vAlign w:val="center"/>
          </w:tcPr>
          <w:p>
            <w:pPr>
              <w:jc w:val="center"/>
              <w:rPr>
                <w:rFonts w:eastAsia="宋体"/>
              </w:rPr>
            </w:pPr>
            <w:r>
              <w:rPr>
                <w:rFonts w:eastAsia="宋体"/>
              </w:rPr>
              <w:t>0.003</w:t>
            </w:r>
          </w:p>
        </w:tc>
        <w:tc>
          <w:tcPr>
            <w:tcW w:w="1559" w:type="dxa"/>
            <w:tcBorders>
              <w:top w:val="nil"/>
              <w:left w:val="nil"/>
              <w:bottom w:val="single" w:color="auto" w:sz="4" w:space="0"/>
              <w:right w:val="single" w:color="auto" w:sz="8" w:space="0"/>
            </w:tcBorders>
            <w:shd w:val="clear" w:color="auto" w:fill="auto"/>
            <w:vAlign w:val="center"/>
          </w:tcPr>
          <w:p>
            <w:pPr>
              <w:jc w:val="center"/>
              <w:rPr>
                <w:rFonts w:eastAsia="宋体"/>
              </w:rPr>
            </w:pPr>
            <w:r>
              <w:rPr>
                <w:rFonts w:eastAsia="宋体"/>
              </w:rPr>
              <w:t>0.55</w:t>
            </w:r>
          </w:p>
        </w:tc>
      </w:tr>
      <w:tr>
        <w:tblPrEx>
          <w:tblLayout w:type="fixed"/>
          <w:tblCellMar>
            <w:top w:w="0" w:type="dxa"/>
            <w:left w:w="108" w:type="dxa"/>
            <w:bottom w:w="0" w:type="dxa"/>
            <w:right w:w="108" w:type="dxa"/>
          </w:tblCellMar>
        </w:tblPrEx>
        <w:trPr>
          <w:trHeight w:val="397" w:hRule="atLeast"/>
        </w:trPr>
        <w:tc>
          <w:tcPr>
            <w:tcW w:w="1701" w:type="dxa"/>
            <w:vMerge w:val="continue"/>
            <w:tcBorders>
              <w:top w:val="nil"/>
              <w:left w:val="single" w:color="auto" w:sz="8" w:space="0"/>
              <w:bottom w:val="single" w:color="000000" w:sz="8" w:space="0"/>
              <w:right w:val="single" w:color="auto" w:sz="4" w:space="0"/>
            </w:tcBorders>
            <w:vAlign w:val="center"/>
          </w:tcPr>
          <w:p>
            <w:pPr>
              <w:rPr>
                <w:rFonts w:ascii="Arial" w:hAnsi="Arial" w:cs="Arial"/>
                <w:color w:val="000000" w:themeColor="text1"/>
                <w14:textFill>
                  <w14:solidFill>
                    <w14:schemeClr w14:val="tx1"/>
                  </w14:solidFill>
                </w14:textFill>
              </w:rPr>
            </w:pPr>
          </w:p>
        </w:tc>
        <w:tc>
          <w:tcPr>
            <w:tcW w:w="1560" w:type="dxa"/>
            <w:tcBorders>
              <w:top w:val="nil"/>
              <w:left w:val="nil"/>
              <w:bottom w:val="single" w:color="auto" w:sz="8" w:space="0"/>
              <w:right w:val="single" w:color="auto" w:sz="4" w:space="0"/>
            </w:tcBorders>
            <w:shd w:val="clear" w:color="auto" w:fill="auto"/>
            <w:vAlign w:val="center"/>
          </w:tcPr>
          <w:p>
            <w:pPr>
              <w:jc w:val="center"/>
              <w:rPr>
                <w:rFonts w:ascii="Arial" w:hAnsi="Arial" w:cs="Arial"/>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埋地塑料管</w:t>
            </w:r>
          </w:p>
        </w:tc>
        <w:tc>
          <w:tcPr>
            <w:tcW w:w="1417" w:type="dxa"/>
            <w:tcBorders>
              <w:top w:val="nil"/>
              <w:left w:val="nil"/>
              <w:bottom w:val="single" w:color="auto" w:sz="8" w:space="0"/>
              <w:right w:val="single" w:color="auto" w:sz="4" w:space="0"/>
            </w:tcBorders>
            <w:shd w:val="clear" w:color="auto" w:fill="auto"/>
            <w:vAlign w:val="center"/>
          </w:tcPr>
          <w:p>
            <w:pPr>
              <w:jc w:val="center"/>
              <w:rPr>
                <w:rFonts w:eastAsia="宋体"/>
              </w:rPr>
            </w:pPr>
            <w:r>
              <w:rPr>
                <w:rFonts w:eastAsia="宋体"/>
              </w:rPr>
              <w:t>300</w:t>
            </w:r>
          </w:p>
        </w:tc>
        <w:tc>
          <w:tcPr>
            <w:tcW w:w="1701" w:type="dxa"/>
            <w:tcBorders>
              <w:top w:val="nil"/>
              <w:left w:val="nil"/>
              <w:bottom w:val="single" w:color="auto" w:sz="8" w:space="0"/>
              <w:right w:val="single" w:color="auto" w:sz="4" w:space="0"/>
            </w:tcBorders>
            <w:shd w:val="clear" w:color="auto" w:fill="auto"/>
            <w:vAlign w:val="center"/>
          </w:tcPr>
          <w:p>
            <w:pPr>
              <w:jc w:val="center"/>
              <w:rPr>
                <w:rFonts w:eastAsia="宋体"/>
              </w:rPr>
            </w:pPr>
            <w:r>
              <w:rPr>
                <w:rFonts w:eastAsia="宋体"/>
              </w:rPr>
              <w:t>0.002</w:t>
            </w:r>
          </w:p>
        </w:tc>
        <w:tc>
          <w:tcPr>
            <w:tcW w:w="1559" w:type="dxa"/>
            <w:tcBorders>
              <w:top w:val="nil"/>
              <w:left w:val="nil"/>
              <w:bottom w:val="single" w:color="auto" w:sz="8" w:space="0"/>
              <w:right w:val="single" w:color="auto" w:sz="8" w:space="0"/>
            </w:tcBorders>
            <w:shd w:val="clear" w:color="auto" w:fill="auto"/>
            <w:vAlign w:val="center"/>
          </w:tcPr>
          <w:p>
            <w:pPr>
              <w:jc w:val="center"/>
              <w:rPr>
                <w:rFonts w:eastAsia="宋体"/>
              </w:rPr>
            </w:pPr>
            <w:r>
              <w:rPr>
                <w:rFonts w:eastAsia="宋体"/>
              </w:rPr>
              <w:t>0.55</w:t>
            </w:r>
          </w:p>
        </w:tc>
      </w:tr>
    </w:tbl>
    <w:p>
      <w:r>
        <w:rPr>
          <w:rFonts w:hint="eastAsia"/>
        </w:rPr>
        <w:t>注：</w:t>
      </w:r>
    </w:p>
    <w:p>
      <w:pPr>
        <w:pStyle w:val="50"/>
        <w:numPr>
          <w:ilvl w:val="0"/>
          <w:numId w:val="189"/>
        </w:numPr>
        <w:ind w:firstLineChars="0"/>
      </w:pPr>
      <w:r>
        <w:rPr>
          <w:rFonts w:hint="eastAsia"/>
        </w:rPr>
        <w:t>接户管管径不应小于建筑物的排出管管径。</w:t>
      </w:r>
    </w:p>
    <w:p>
      <w:pPr>
        <w:pStyle w:val="50"/>
        <w:numPr>
          <w:ilvl w:val="0"/>
          <w:numId w:val="189"/>
        </w:numPr>
        <w:ind w:firstLineChars="0"/>
      </w:pPr>
      <w:r>
        <w:rPr>
          <w:rFonts w:hint="eastAsia"/>
        </w:rPr>
        <w:t>化粪池出口与其连接的第一个检查井的污水管最小设计坡度宜取值：管径200mm为0.010。</w:t>
      </w:r>
    </w:p>
    <w:p>
      <w:pPr>
        <w:pStyle w:val="50"/>
        <w:numPr>
          <w:ilvl w:val="0"/>
          <w:numId w:val="187"/>
        </w:numPr>
        <w:ind w:firstLineChars="0"/>
      </w:pPr>
      <w:r>
        <w:rPr>
          <w:rFonts w:hint="eastAsia"/>
        </w:rPr>
        <w:t>排水检查井：排水检查应井设在管道的转弯处和连接处、管径或坡度的改变处和跌水处、直线管道上每隔一定距离处。直线管段上检查井间距宜符合下表要求：</w:t>
      </w:r>
    </w:p>
    <w:p>
      <w:pPr>
        <w:jc w:val="center"/>
      </w:pPr>
      <w:r>
        <w:rPr>
          <w:rFonts w:hint="eastAsia"/>
        </w:rPr>
        <w:t>表8.1.2C检查井最大间距表</w:t>
      </w:r>
    </w:p>
    <w:tbl>
      <w:tblPr>
        <w:tblStyle w:val="47"/>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969" w:type="dxa"/>
            <w:shd w:val="clear" w:color="auto" w:fill="BEBEBE" w:themeFill="background1" w:themeFillShade="BF"/>
            <w:vAlign w:val="center"/>
          </w:tcPr>
          <w:p>
            <w:pPr>
              <w:jc w:val="center"/>
              <w:rPr>
                <w:rFonts w:eastAsia="宋体"/>
              </w:rPr>
            </w:pPr>
            <w:r>
              <w:rPr>
                <w:rFonts w:hint="eastAsia" w:eastAsia="宋体"/>
              </w:rPr>
              <w:t>管径（mm）</w:t>
            </w:r>
          </w:p>
        </w:tc>
        <w:tc>
          <w:tcPr>
            <w:tcW w:w="3969" w:type="dxa"/>
            <w:shd w:val="clear" w:color="auto" w:fill="BEBEBE" w:themeFill="background1" w:themeFillShade="BF"/>
            <w:vAlign w:val="center"/>
          </w:tcPr>
          <w:p>
            <w:pPr>
              <w:jc w:val="center"/>
              <w:rPr>
                <w:rFonts w:eastAsia="宋体"/>
              </w:rPr>
            </w:pPr>
            <w:r>
              <w:rPr>
                <w:rFonts w:hint="eastAsia" w:eastAsia="宋体"/>
              </w:rPr>
              <w:t>最大间距（m）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969" w:type="dxa"/>
            <w:vAlign w:val="center"/>
          </w:tcPr>
          <w:p>
            <w:pPr>
              <w:jc w:val="center"/>
              <w:rPr>
                <w:rFonts w:eastAsia="宋体"/>
              </w:rPr>
            </w:pPr>
            <w:r>
              <w:rPr>
                <w:rFonts w:hint="eastAsia" w:eastAsia="宋体"/>
              </w:rPr>
              <w:t>150</w:t>
            </w:r>
          </w:p>
        </w:tc>
        <w:tc>
          <w:tcPr>
            <w:tcW w:w="3969" w:type="dxa"/>
            <w:vAlign w:val="center"/>
          </w:tcPr>
          <w:p>
            <w:pPr>
              <w:jc w:val="center"/>
              <w:rPr>
                <w:rFonts w:eastAsia="宋体"/>
              </w:rPr>
            </w:pPr>
            <w:r>
              <w:rPr>
                <w:rFonts w:hint="eastAsia" w:eastAsia="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969" w:type="dxa"/>
            <w:vAlign w:val="center"/>
          </w:tcPr>
          <w:p>
            <w:pPr>
              <w:jc w:val="center"/>
              <w:rPr>
                <w:rFonts w:eastAsia="宋体"/>
              </w:rPr>
            </w:pPr>
            <w:r>
              <w:rPr>
                <w:rFonts w:hint="eastAsia" w:eastAsia="宋体"/>
              </w:rPr>
              <w:t>≥200</w:t>
            </w:r>
          </w:p>
        </w:tc>
        <w:tc>
          <w:tcPr>
            <w:tcW w:w="3969" w:type="dxa"/>
            <w:vAlign w:val="center"/>
          </w:tcPr>
          <w:p>
            <w:pPr>
              <w:jc w:val="center"/>
              <w:rPr>
                <w:rFonts w:eastAsia="宋体"/>
              </w:rPr>
            </w:pPr>
            <w:r>
              <w:rPr>
                <w:rFonts w:hint="eastAsia" w:eastAsia="宋体"/>
              </w:rPr>
              <w:t>40</w:t>
            </w:r>
          </w:p>
        </w:tc>
      </w:tr>
    </w:tbl>
    <w:p>
      <w:pPr>
        <w:pStyle w:val="3"/>
      </w:pPr>
      <w:bookmarkStart w:id="306" w:name="_Toc516837654"/>
      <w:bookmarkStart w:id="307" w:name="_Toc367696031"/>
      <w:r>
        <w:rPr>
          <w:rFonts w:hint="eastAsia"/>
        </w:rPr>
        <w:t>室外雨水管道</w:t>
      </w:r>
      <w:bookmarkEnd w:id="306"/>
      <w:bookmarkEnd w:id="307"/>
    </w:p>
    <w:p>
      <w:pPr>
        <w:pStyle w:val="50"/>
        <w:numPr>
          <w:ilvl w:val="0"/>
          <w:numId w:val="190"/>
        </w:numPr>
        <w:ind w:firstLineChars="0"/>
      </w:pPr>
      <w:r>
        <w:rPr>
          <w:rFonts w:hint="eastAsia"/>
        </w:rPr>
        <w:t>室外雨水排放宜结合雨水入渗及雨水利用综合考虑，雨水口设置宜符合以下要求：</w:t>
      </w:r>
    </w:p>
    <w:p>
      <w:pPr>
        <w:pStyle w:val="50"/>
        <w:numPr>
          <w:ilvl w:val="0"/>
          <w:numId w:val="191"/>
        </w:numPr>
        <w:ind w:firstLineChars="0"/>
      </w:pPr>
      <w:r>
        <w:rPr>
          <w:rFonts w:hint="eastAsia"/>
        </w:rPr>
        <w:t>道路上的汇水点和低洼处，以及无分水点的人行横道上游。双向坡路面应设在路两边设置，单向坡路面应在路面的一边设置。</w:t>
      </w:r>
    </w:p>
    <w:p>
      <w:pPr>
        <w:pStyle w:val="50"/>
        <w:numPr>
          <w:ilvl w:val="0"/>
          <w:numId w:val="191"/>
        </w:numPr>
        <w:ind w:firstLineChars="0"/>
      </w:pPr>
      <w:r>
        <w:rPr>
          <w:rFonts w:hint="eastAsia"/>
        </w:rPr>
        <w:t>道路的交汇处和侧向支路上、能截流雨水径流处。</w:t>
      </w:r>
    </w:p>
    <w:p>
      <w:pPr>
        <w:pStyle w:val="50"/>
        <w:numPr>
          <w:ilvl w:val="0"/>
          <w:numId w:val="191"/>
        </w:numPr>
        <w:ind w:firstLineChars="0"/>
      </w:pPr>
      <w:r>
        <w:rPr>
          <w:rFonts w:hint="eastAsia"/>
        </w:rPr>
        <w:t>广场、停车场的适当位置及低洼处，地下车库坡道入口处。</w:t>
      </w:r>
    </w:p>
    <w:p>
      <w:pPr>
        <w:pStyle w:val="50"/>
        <w:numPr>
          <w:ilvl w:val="0"/>
          <w:numId w:val="191"/>
        </w:numPr>
        <w:ind w:firstLineChars="0"/>
      </w:pPr>
      <w:r>
        <w:rPr>
          <w:rFonts w:hint="eastAsia"/>
        </w:rPr>
        <w:t>建筑物单元入口处附近，建筑物雨落管地面排水点附近以及建筑前后空地和绿地的低洼点等处。雨水口不宜设在建筑物门口。</w:t>
      </w:r>
    </w:p>
    <w:p>
      <w:pPr>
        <w:pStyle w:val="50"/>
        <w:numPr>
          <w:ilvl w:val="0"/>
          <w:numId w:val="191"/>
        </w:numPr>
        <w:ind w:firstLineChars="0"/>
      </w:pPr>
      <w:r>
        <w:rPr>
          <w:rFonts w:hint="eastAsia"/>
        </w:rPr>
        <w:t>道路上的雨水口宜每隔25-40米设置一个。</w:t>
      </w:r>
    </w:p>
    <w:p>
      <w:pPr>
        <w:pStyle w:val="50"/>
        <w:numPr>
          <w:ilvl w:val="0"/>
          <w:numId w:val="191"/>
        </w:numPr>
        <w:ind w:firstLineChars="0"/>
      </w:pPr>
      <w:r>
        <w:rPr>
          <w:rFonts w:hint="eastAsia"/>
        </w:rPr>
        <w:t>雨水口连接管最小管径为DN200，坡度为0.01，管顶覆土厚度不宜小于0.7米。雨水连接管的长度不宜超过25米，连接管上串联的雨水口不宜超过3个。</w:t>
      </w:r>
    </w:p>
    <w:p>
      <w:pPr>
        <w:pStyle w:val="3"/>
      </w:pPr>
      <w:bookmarkStart w:id="308" w:name="_Toc516837655"/>
      <w:bookmarkStart w:id="309" w:name="_Toc367696032"/>
      <w:r>
        <w:rPr>
          <w:rFonts w:hint="eastAsia"/>
        </w:rPr>
        <w:t>室外电力管线</w:t>
      </w:r>
      <w:bookmarkEnd w:id="308"/>
      <w:bookmarkEnd w:id="309"/>
    </w:p>
    <w:p>
      <w:pPr>
        <w:pStyle w:val="50"/>
        <w:numPr>
          <w:ilvl w:val="0"/>
          <w:numId w:val="192"/>
        </w:numPr>
        <w:ind w:firstLineChars="0"/>
      </w:pPr>
      <w:r>
        <w:rPr>
          <w:rFonts w:hint="eastAsia"/>
        </w:rPr>
        <w:t>室外电力线路敷设于管道或管沟内时，应于适当位置设置电缆井，电缆井的间距要求应满足供电验收的具体要求。</w:t>
      </w:r>
    </w:p>
    <w:p>
      <w:pPr>
        <w:pStyle w:val="50"/>
        <w:numPr>
          <w:ilvl w:val="0"/>
          <w:numId w:val="192"/>
        </w:numPr>
        <w:ind w:firstLineChars="0"/>
      </w:pPr>
      <w:r>
        <w:rPr>
          <w:rFonts w:hint="eastAsia"/>
        </w:rPr>
        <w:t>室外电力管道内径不小于电缆外径的1.5倍，且管道内径不宜小于75mm。</w:t>
      </w:r>
    </w:p>
    <w:p>
      <w:pPr>
        <w:pStyle w:val="50"/>
        <w:numPr>
          <w:ilvl w:val="0"/>
          <w:numId w:val="192"/>
        </w:numPr>
        <w:ind w:firstLineChars="0"/>
      </w:pPr>
      <w:r>
        <w:rPr>
          <w:rFonts w:hint="eastAsia"/>
        </w:rPr>
        <w:t>当电缆有中间接头时，应放在电缆井中。</w:t>
      </w:r>
    </w:p>
    <w:p>
      <w:pPr>
        <w:pStyle w:val="50"/>
        <w:numPr>
          <w:ilvl w:val="0"/>
          <w:numId w:val="192"/>
        </w:numPr>
        <w:ind w:firstLineChars="0"/>
      </w:pPr>
      <w:r>
        <w:rPr>
          <w:rFonts w:hint="eastAsia"/>
        </w:rPr>
        <w:t>管道埋深一般不小于500mm，敷设于冻土区时，宜敷设于冻土层以下。</w:t>
      </w:r>
    </w:p>
    <w:p>
      <w:pPr>
        <w:pStyle w:val="3"/>
      </w:pPr>
      <w:bookmarkStart w:id="310" w:name="_Toc516837656"/>
      <w:bookmarkStart w:id="311" w:name="_Toc367696033"/>
      <w:r>
        <w:rPr>
          <w:rFonts w:hint="eastAsia"/>
        </w:rPr>
        <w:t>室外通信管线</w:t>
      </w:r>
      <w:bookmarkEnd w:id="310"/>
      <w:bookmarkEnd w:id="311"/>
    </w:p>
    <w:p>
      <w:pPr>
        <w:pStyle w:val="50"/>
        <w:numPr>
          <w:ilvl w:val="0"/>
          <w:numId w:val="193"/>
        </w:numPr>
        <w:ind w:firstLineChars="0"/>
      </w:pPr>
      <w:r>
        <w:rPr>
          <w:rFonts w:hint="eastAsia"/>
        </w:rPr>
        <w:t>室外通信系统管线敷设于管道内时，应于适当位置设置弱电井。</w:t>
      </w:r>
    </w:p>
    <w:p>
      <w:pPr>
        <w:pStyle w:val="50"/>
        <w:numPr>
          <w:ilvl w:val="0"/>
          <w:numId w:val="193"/>
        </w:numPr>
        <w:ind w:firstLineChars="0"/>
      </w:pPr>
      <w:r>
        <w:rPr>
          <w:rFonts w:hint="eastAsia"/>
        </w:rPr>
        <w:t>当室外通信电缆有中间接头时，应放在弱电井中。</w:t>
      </w:r>
    </w:p>
    <w:p>
      <w:pPr>
        <w:pStyle w:val="50"/>
        <w:numPr>
          <w:ilvl w:val="0"/>
          <w:numId w:val="193"/>
        </w:numPr>
        <w:ind w:firstLineChars="0"/>
      </w:pPr>
      <w:r>
        <w:rPr>
          <w:rFonts w:hint="eastAsia"/>
        </w:rPr>
        <w:t>管道埋深一般不小于500mm，敷设于冻土区时，宜敷设于冻土层以下。</w:t>
      </w:r>
    </w:p>
    <w:p>
      <w:pPr>
        <w:pStyle w:val="2"/>
        <w:pageBreakBefore/>
        <w:numPr>
          <w:ilvl w:val="0"/>
          <w:numId w:val="0"/>
        </w:numPr>
        <w:ind w:left="432" w:hanging="432"/>
      </w:pPr>
      <w:bookmarkStart w:id="312" w:name="_附件1：租户机电配置表"/>
      <w:bookmarkEnd w:id="312"/>
      <w:bookmarkStart w:id="313" w:name="_Toc516837657"/>
      <w:r>
        <w:rPr>
          <w:rFonts w:hint="eastAsia"/>
        </w:rPr>
        <w:t>附件一：</w:t>
      </w:r>
      <w:r>
        <w:rPr>
          <w:rFonts w:hint="eastAsia" w:ascii="宋体" w:hAnsi="宋体" w:eastAsia="宋体"/>
        </w:rPr>
        <w:t>制冷机组效率及选择要求</w:t>
      </w:r>
      <w:bookmarkEnd w:id="313"/>
    </w:p>
    <w:p>
      <w:pPr>
        <w:pStyle w:val="50"/>
        <w:numPr>
          <w:ilvl w:val="0"/>
          <w:numId w:val="194"/>
        </w:numPr>
        <w:ind w:firstLineChars="0"/>
      </w:pPr>
      <w:r>
        <w:rPr>
          <w:rFonts w:hint="eastAsia"/>
        </w:rPr>
        <w:t>冷热源系统应充分考虑负荷变化的需要，采用多台机组、大小机搭配，确保部分负荷状态空调冷热源系统的高效运行，并采用高能效的水冷式制冷机。</w:t>
      </w:r>
    </w:p>
    <w:p>
      <w:pPr>
        <w:pStyle w:val="50"/>
        <w:numPr>
          <w:ilvl w:val="0"/>
          <w:numId w:val="194"/>
        </w:numPr>
        <w:ind w:firstLineChars="0"/>
        <w:rPr>
          <w:color w:val="FF0000"/>
        </w:rPr>
      </w:pPr>
      <w:r>
        <w:rPr>
          <w:rFonts w:hint="eastAsia"/>
          <w:color w:val="FF0000"/>
        </w:rPr>
        <w:t>请参考了公共建筑节能设计标准GB50189-20</w:t>
      </w:r>
      <w:r>
        <w:rPr>
          <w:color w:val="FF0000"/>
        </w:rPr>
        <w:t>1</w:t>
      </w:r>
      <w:r>
        <w:rPr>
          <w:rFonts w:hint="eastAsia"/>
          <w:color w:val="FF0000"/>
        </w:rPr>
        <w:t>5中对电制冷冷水机组的COP、IPLV的要求进行设计，参考电冷源综合制冷性能系数SCOP进行设计。</w:t>
      </w:r>
    </w:p>
    <w:p>
      <w:pPr>
        <w:pStyle w:val="50"/>
        <w:numPr>
          <w:ilvl w:val="0"/>
          <w:numId w:val="194"/>
        </w:numPr>
        <w:ind w:firstLineChars="0"/>
        <w:rPr>
          <w:color w:val="FF0000"/>
        </w:rPr>
      </w:pPr>
      <w:r>
        <w:rPr>
          <w:color w:val="FF0000"/>
        </w:rPr>
        <w:t>下表为</w:t>
      </w:r>
      <w:r>
        <w:rPr>
          <w:rFonts w:hint="eastAsia"/>
          <w:color w:val="FF0000"/>
        </w:rPr>
        <w:t>美国采暖制冷空调工程师学会标准ASHRAE 90.1-2007，对冷机的制冷性能系数（COP）值的选取提供了参考。</w:t>
      </w:r>
    </w:p>
    <w:p>
      <w:pPr>
        <w:rPr>
          <w:rFonts w:eastAsia="宋体"/>
        </w:rPr>
      </w:pPr>
    </w:p>
    <w:p>
      <w:pPr>
        <w:jc w:val="center"/>
      </w:pPr>
      <w:r>
        <w:rPr>
          <w:rFonts w:hint="eastAsia"/>
        </w:rPr>
        <w:t>表</w:t>
      </w:r>
      <w:r>
        <w:t>1</w:t>
      </w:r>
      <w:r>
        <w:rPr>
          <w:rFonts w:hint="eastAsia"/>
        </w:rPr>
        <w:t xml:space="preserve"> 冷机机组制冷性能系数（ASHRAE 90.1-2007）</w:t>
      </w:r>
    </w:p>
    <w:tbl>
      <w:tblPr>
        <w:tblStyle w:val="46"/>
        <w:tblW w:w="8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567"/>
        <w:gridCol w:w="2041"/>
        <w:gridCol w:w="2051"/>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shd w:val="clear" w:color="auto" w:fill="BEBEBE" w:themeFill="background1" w:themeFillShade="BF"/>
          </w:tcPr>
          <w:p>
            <w:pPr>
              <w:pStyle w:val="64"/>
              <w:rPr>
                <w:rFonts w:eastAsia="宋体"/>
                <w:sz w:val="21"/>
                <w:szCs w:val="21"/>
                <w:lang w:eastAsia="zh-CN"/>
              </w:rPr>
            </w:pPr>
          </w:p>
        </w:tc>
        <w:tc>
          <w:tcPr>
            <w:tcW w:w="1567" w:type="dxa"/>
            <w:shd w:val="clear" w:color="auto" w:fill="BEBEBE" w:themeFill="background1" w:themeFillShade="BF"/>
            <w:vAlign w:val="center"/>
          </w:tcPr>
          <w:p>
            <w:pPr>
              <w:pStyle w:val="64"/>
              <w:jc w:val="center"/>
              <w:rPr>
                <w:rFonts w:eastAsia="宋体"/>
                <w:sz w:val="21"/>
                <w:szCs w:val="21"/>
                <w:lang w:eastAsia="zh-CN"/>
              </w:rPr>
            </w:pPr>
            <w:r>
              <w:rPr>
                <w:rFonts w:hint="eastAsia" w:eastAsia="宋体"/>
                <w:sz w:val="21"/>
                <w:szCs w:val="21"/>
                <w:lang w:eastAsia="zh-CN"/>
              </w:rPr>
              <w:t>额定制冷量（KW）</w:t>
            </w:r>
          </w:p>
        </w:tc>
        <w:tc>
          <w:tcPr>
            <w:tcW w:w="2041" w:type="dxa"/>
            <w:shd w:val="clear" w:color="auto" w:fill="BEBEBE" w:themeFill="background1" w:themeFillShade="BF"/>
            <w:vAlign w:val="center"/>
          </w:tcPr>
          <w:p>
            <w:pPr>
              <w:pStyle w:val="64"/>
              <w:jc w:val="center"/>
              <w:rPr>
                <w:rFonts w:eastAsia="宋体"/>
                <w:sz w:val="21"/>
                <w:szCs w:val="21"/>
                <w:lang w:eastAsia="zh-CN"/>
              </w:rPr>
            </w:pPr>
            <w:r>
              <w:rPr>
                <w:rFonts w:hint="eastAsia" w:eastAsia="宋体"/>
                <w:sz w:val="21"/>
                <w:szCs w:val="21"/>
                <w:lang w:eastAsia="zh-CN"/>
              </w:rPr>
              <w:t>COP</w:t>
            </w:r>
          </w:p>
        </w:tc>
        <w:tc>
          <w:tcPr>
            <w:tcW w:w="2051" w:type="dxa"/>
            <w:shd w:val="clear" w:color="auto" w:fill="BEBEBE" w:themeFill="background1" w:themeFillShade="BF"/>
            <w:vAlign w:val="center"/>
          </w:tcPr>
          <w:p>
            <w:pPr>
              <w:pStyle w:val="64"/>
              <w:jc w:val="center"/>
              <w:rPr>
                <w:rFonts w:eastAsia="宋体"/>
                <w:sz w:val="21"/>
                <w:szCs w:val="21"/>
                <w:lang w:eastAsia="zh-CN"/>
              </w:rPr>
            </w:pPr>
            <w:r>
              <w:rPr>
                <w:rFonts w:hint="eastAsia" w:eastAsia="宋体"/>
                <w:sz w:val="21"/>
                <w:szCs w:val="21"/>
                <w:lang w:eastAsia="zh-CN"/>
              </w:rPr>
              <w:t>IPLV</w:t>
            </w:r>
          </w:p>
        </w:tc>
        <w:tc>
          <w:tcPr>
            <w:tcW w:w="1049" w:type="dxa"/>
            <w:shd w:val="clear" w:color="auto" w:fill="BEBEBE" w:themeFill="background1" w:themeFillShade="BF"/>
            <w:vAlign w:val="center"/>
          </w:tcPr>
          <w:p>
            <w:pPr>
              <w:pStyle w:val="64"/>
              <w:jc w:val="center"/>
              <w:rPr>
                <w:rFonts w:eastAsia="宋体"/>
                <w:sz w:val="21"/>
                <w:szCs w:val="21"/>
                <w:lang w:eastAsia="zh-CN"/>
              </w:rPr>
            </w:pPr>
            <w:r>
              <w:rPr>
                <w:rFonts w:hint="eastAsia" w:eastAsia="宋体"/>
                <w:sz w:val="21"/>
                <w:szCs w:val="21"/>
                <w:lang w:eastAsia="zh-CN"/>
              </w:rPr>
              <w:t>测试工况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Merge w:val="restart"/>
            <w:shd w:val="clear" w:color="auto" w:fill="auto"/>
            <w:vAlign w:val="center"/>
          </w:tcPr>
          <w:p>
            <w:pPr>
              <w:pStyle w:val="64"/>
              <w:jc w:val="center"/>
              <w:rPr>
                <w:rFonts w:eastAsia="宋体"/>
                <w:sz w:val="21"/>
                <w:szCs w:val="21"/>
                <w:lang w:eastAsia="zh-CN"/>
              </w:rPr>
            </w:pPr>
            <w:r>
              <w:rPr>
                <w:rFonts w:hint="eastAsia" w:eastAsia="宋体"/>
                <w:sz w:val="21"/>
                <w:szCs w:val="21"/>
                <w:lang w:eastAsia="zh-CN"/>
              </w:rPr>
              <w:t>水冷式</w:t>
            </w:r>
          </w:p>
          <w:p>
            <w:pPr>
              <w:pStyle w:val="64"/>
              <w:jc w:val="center"/>
              <w:rPr>
                <w:rFonts w:eastAsia="宋体"/>
                <w:sz w:val="21"/>
                <w:szCs w:val="21"/>
                <w:lang w:eastAsia="zh-CN"/>
              </w:rPr>
            </w:pPr>
            <w:r>
              <w:rPr>
                <w:rFonts w:hint="eastAsia" w:eastAsia="宋体"/>
                <w:sz w:val="21"/>
                <w:szCs w:val="21"/>
                <w:lang w:eastAsia="zh-CN"/>
              </w:rPr>
              <w:t>离心机</w:t>
            </w:r>
          </w:p>
        </w:tc>
        <w:tc>
          <w:tcPr>
            <w:tcW w:w="1567" w:type="dxa"/>
            <w:shd w:val="clear" w:color="auto" w:fill="auto"/>
            <w:vAlign w:val="center"/>
          </w:tcPr>
          <w:p>
            <w:pPr>
              <w:pStyle w:val="64"/>
              <w:jc w:val="center"/>
              <w:rPr>
                <w:rFonts w:eastAsia="宋体"/>
                <w:sz w:val="21"/>
                <w:szCs w:val="21"/>
                <w:lang w:eastAsia="zh-CN"/>
              </w:rPr>
            </w:pPr>
            <w:r>
              <w:rPr>
                <w:rFonts w:hint="eastAsia" w:eastAsia="宋体"/>
                <w:sz w:val="21"/>
                <w:szCs w:val="21"/>
                <w:lang w:eastAsia="zh-CN"/>
              </w:rPr>
              <w:t>&lt;528</w:t>
            </w:r>
          </w:p>
        </w:tc>
        <w:tc>
          <w:tcPr>
            <w:tcW w:w="2041" w:type="dxa"/>
            <w:shd w:val="clear" w:color="auto" w:fill="auto"/>
          </w:tcPr>
          <w:p>
            <w:pPr>
              <w:pStyle w:val="64"/>
              <w:jc w:val="center"/>
              <w:rPr>
                <w:rFonts w:eastAsia="宋体"/>
                <w:sz w:val="21"/>
                <w:szCs w:val="21"/>
                <w:lang w:eastAsia="zh-CN"/>
              </w:rPr>
            </w:pPr>
            <w:r>
              <w:rPr>
                <w:rFonts w:hint="eastAsia" w:eastAsia="宋体"/>
                <w:sz w:val="21"/>
                <w:szCs w:val="21"/>
                <w:lang w:eastAsia="zh-CN"/>
              </w:rPr>
              <w:t>5.00</w:t>
            </w:r>
          </w:p>
        </w:tc>
        <w:tc>
          <w:tcPr>
            <w:tcW w:w="2051" w:type="dxa"/>
            <w:shd w:val="clear" w:color="auto" w:fill="auto"/>
          </w:tcPr>
          <w:p>
            <w:pPr>
              <w:pStyle w:val="64"/>
              <w:jc w:val="center"/>
              <w:rPr>
                <w:rFonts w:eastAsia="宋体"/>
                <w:sz w:val="21"/>
                <w:szCs w:val="21"/>
                <w:lang w:eastAsia="zh-CN"/>
              </w:rPr>
            </w:pPr>
            <w:r>
              <w:rPr>
                <w:rFonts w:hint="eastAsia" w:eastAsia="宋体"/>
                <w:sz w:val="21"/>
                <w:szCs w:val="21"/>
                <w:lang w:eastAsia="zh-CN"/>
              </w:rPr>
              <w:t>5.25</w:t>
            </w:r>
          </w:p>
        </w:tc>
        <w:tc>
          <w:tcPr>
            <w:tcW w:w="1049" w:type="dxa"/>
            <w:vMerge w:val="restart"/>
            <w:shd w:val="clear" w:color="auto" w:fill="auto"/>
            <w:vAlign w:val="center"/>
          </w:tcPr>
          <w:p>
            <w:pPr>
              <w:pStyle w:val="64"/>
              <w:jc w:val="center"/>
              <w:rPr>
                <w:rFonts w:eastAsia="宋体"/>
                <w:sz w:val="21"/>
                <w:szCs w:val="21"/>
                <w:lang w:eastAsia="zh-CN"/>
              </w:rPr>
            </w:pPr>
            <w:r>
              <w:rPr>
                <w:rFonts w:hint="eastAsia" w:eastAsia="宋体"/>
                <w:sz w:val="21"/>
                <w:szCs w:val="21"/>
                <w:lang w:eastAsia="zh-CN"/>
              </w:rPr>
              <w:t>ARI 550/590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Merge w:val="continue"/>
            <w:shd w:val="clear" w:color="auto" w:fill="auto"/>
            <w:vAlign w:val="center"/>
          </w:tcPr>
          <w:p>
            <w:pPr>
              <w:pStyle w:val="64"/>
              <w:jc w:val="center"/>
              <w:rPr>
                <w:rFonts w:eastAsia="宋体"/>
                <w:sz w:val="21"/>
                <w:szCs w:val="21"/>
                <w:lang w:eastAsia="zh-CN"/>
              </w:rPr>
            </w:pPr>
          </w:p>
        </w:tc>
        <w:tc>
          <w:tcPr>
            <w:tcW w:w="1567" w:type="dxa"/>
            <w:shd w:val="clear" w:color="auto" w:fill="auto"/>
            <w:vAlign w:val="center"/>
          </w:tcPr>
          <w:p>
            <w:pPr>
              <w:pStyle w:val="64"/>
              <w:jc w:val="center"/>
              <w:rPr>
                <w:rFonts w:eastAsia="宋体"/>
                <w:sz w:val="21"/>
                <w:szCs w:val="21"/>
                <w:lang w:eastAsia="zh-CN"/>
              </w:rPr>
            </w:pPr>
            <w:r>
              <w:rPr>
                <w:rFonts w:hint="eastAsia" w:eastAsia="宋体"/>
                <w:sz w:val="21"/>
                <w:szCs w:val="21"/>
                <w:lang w:eastAsia="zh-CN"/>
              </w:rPr>
              <w:t>528~1055</w:t>
            </w:r>
          </w:p>
        </w:tc>
        <w:tc>
          <w:tcPr>
            <w:tcW w:w="2041" w:type="dxa"/>
            <w:shd w:val="clear" w:color="auto" w:fill="auto"/>
          </w:tcPr>
          <w:p>
            <w:pPr>
              <w:pStyle w:val="64"/>
              <w:jc w:val="center"/>
              <w:rPr>
                <w:rFonts w:eastAsia="宋体"/>
                <w:sz w:val="21"/>
                <w:szCs w:val="21"/>
                <w:lang w:eastAsia="zh-CN"/>
              </w:rPr>
            </w:pPr>
            <w:r>
              <w:rPr>
                <w:rFonts w:hint="eastAsia" w:eastAsia="宋体"/>
                <w:sz w:val="21"/>
                <w:szCs w:val="21"/>
                <w:lang w:eastAsia="zh-CN"/>
              </w:rPr>
              <w:t>5.55</w:t>
            </w:r>
          </w:p>
        </w:tc>
        <w:tc>
          <w:tcPr>
            <w:tcW w:w="2051" w:type="dxa"/>
            <w:shd w:val="clear" w:color="auto" w:fill="auto"/>
          </w:tcPr>
          <w:p>
            <w:pPr>
              <w:pStyle w:val="64"/>
              <w:jc w:val="center"/>
              <w:rPr>
                <w:rFonts w:eastAsia="宋体"/>
                <w:sz w:val="21"/>
                <w:szCs w:val="21"/>
                <w:lang w:eastAsia="zh-CN"/>
              </w:rPr>
            </w:pPr>
            <w:r>
              <w:rPr>
                <w:rFonts w:hint="eastAsia" w:eastAsia="宋体"/>
                <w:sz w:val="21"/>
                <w:szCs w:val="21"/>
                <w:lang w:eastAsia="zh-CN"/>
              </w:rPr>
              <w:t>5.90</w:t>
            </w:r>
          </w:p>
        </w:tc>
        <w:tc>
          <w:tcPr>
            <w:tcW w:w="1049" w:type="dxa"/>
            <w:vMerge w:val="continue"/>
            <w:shd w:val="clear" w:color="auto" w:fill="auto"/>
            <w:vAlign w:val="center"/>
          </w:tcPr>
          <w:p>
            <w:pPr>
              <w:pStyle w:val="64"/>
              <w:jc w:val="center"/>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436" w:type="dxa"/>
            <w:vMerge w:val="continue"/>
            <w:shd w:val="clear" w:color="auto" w:fill="auto"/>
            <w:vAlign w:val="center"/>
          </w:tcPr>
          <w:p>
            <w:pPr>
              <w:pStyle w:val="64"/>
              <w:jc w:val="center"/>
              <w:rPr>
                <w:rFonts w:eastAsia="宋体"/>
                <w:sz w:val="21"/>
                <w:szCs w:val="21"/>
                <w:lang w:eastAsia="zh-CN"/>
              </w:rPr>
            </w:pPr>
          </w:p>
        </w:tc>
        <w:tc>
          <w:tcPr>
            <w:tcW w:w="1567" w:type="dxa"/>
            <w:shd w:val="clear" w:color="auto" w:fill="auto"/>
            <w:vAlign w:val="center"/>
          </w:tcPr>
          <w:p>
            <w:pPr>
              <w:pStyle w:val="64"/>
              <w:jc w:val="center"/>
              <w:rPr>
                <w:rFonts w:eastAsia="宋体"/>
                <w:sz w:val="21"/>
                <w:szCs w:val="21"/>
                <w:lang w:eastAsia="zh-CN"/>
              </w:rPr>
            </w:pPr>
            <w:r>
              <w:rPr>
                <w:rFonts w:eastAsia="宋体"/>
                <w:sz w:val="21"/>
                <w:szCs w:val="21"/>
                <w:lang w:eastAsia="zh-CN"/>
              </w:rPr>
              <w:t>≥</w:t>
            </w:r>
            <w:r>
              <w:rPr>
                <w:rFonts w:hint="eastAsia" w:eastAsia="宋体"/>
                <w:sz w:val="21"/>
                <w:szCs w:val="21"/>
                <w:lang w:eastAsia="zh-CN"/>
              </w:rPr>
              <w:t>1055</w:t>
            </w:r>
          </w:p>
        </w:tc>
        <w:tc>
          <w:tcPr>
            <w:tcW w:w="2041" w:type="dxa"/>
            <w:shd w:val="clear" w:color="auto" w:fill="auto"/>
          </w:tcPr>
          <w:p>
            <w:pPr>
              <w:pStyle w:val="64"/>
              <w:jc w:val="center"/>
              <w:rPr>
                <w:rFonts w:eastAsia="宋体"/>
                <w:sz w:val="21"/>
                <w:szCs w:val="21"/>
                <w:lang w:eastAsia="zh-CN"/>
              </w:rPr>
            </w:pPr>
            <w:r>
              <w:rPr>
                <w:rFonts w:hint="eastAsia" w:eastAsia="宋体"/>
                <w:sz w:val="21"/>
                <w:szCs w:val="21"/>
                <w:lang w:eastAsia="zh-CN"/>
              </w:rPr>
              <w:t>6.10</w:t>
            </w:r>
          </w:p>
        </w:tc>
        <w:tc>
          <w:tcPr>
            <w:tcW w:w="2051" w:type="dxa"/>
            <w:shd w:val="clear" w:color="auto" w:fill="auto"/>
          </w:tcPr>
          <w:p>
            <w:pPr>
              <w:pStyle w:val="64"/>
              <w:jc w:val="center"/>
              <w:rPr>
                <w:rFonts w:eastAsia="宋体"/>
                <w:sz w:val="21"/>
                <w:szCs w:val="21"/>
                <w:lang w:eastAsia="zh-CN"/>
              </w:rPr>
            </w:pPr>
            <w:r>
              <w:rPr>
                <w:rFonts w:hint="eastAsia" w:eastAsia="宋体"/>
                <w:sz w:val="21"/>
                <w:szCs w:val="21"/>
                <w:lang w:eastAsia="zh-CN"/>
              </w:rPr>
              <w:t>6.40</w:t>
            </w:r>
          </w:p>
        </w:tc>
        <w:tc>
          <w:tcPr>
            <w:tcW w:w="1049" w:type="dxa"/>
            <w:vMerge w:val="continue"/>
            <w:shd w:val="clear" w:color="auto" w:fill="auto"/>
            <w:vAlign w:val="center"/>
          </w:tcPr>
          <w:p>
            <w:pPr>
              <w:pStyle w:val="64"/>
              <w:jc w:val="center"/>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Merge w:val="restart"/>
            <w:shd w:val="clear" w:color="auto" w:fill="auto"/>
            <w:vAlign w:val="center"/>
          </w:tcPr>
          <w:p>
            <w:pPr>
              <w:pStyle w:val="64"/>
              <w:jc w:val="center"/>
              <w:rPr>
                <w:rFonts w:eastAsia="宋体"/>
                <w:sz w:val="21"/>
                <w:szCs w:val="21"/>
                <w:lang w:eastAsia="zh-CN"/>
              </w:rPr>
            </w:pPr>
            <w:r>
              <w:rPr>
                <w:rFonts w:hint="eastAsia" w:eastAsia="宋体"/>
                <w:sz w:val="21"/>
                <w:szCs w:val="21"/>
                <w:lang w:eastAsia="zh-CN"/>
              </w:rPr>
              <w:t>水冷式</w:t>
            </w:r>
          </w:p>
          <w:p>
            <w:pPr>
              <w:pStyle w:val="64"/>
              <w:jc w:val="center"/>
              <w:rPr>
                <w:rFonts w:eastAsia="宋体"/>
                <w:sz w:val="21"/>
                <w:szCs w:val="21"/>
                <w:lang w:eastAsia="zh-CN"/>
              </w:rPr>
            </w:pPr>
            <w:r>
              <w:rPr>
                <w:rFonts w:hint="eastAsia" w:eastAsia="宋体"/>
                <w:sz w:val="21"/>
                <w:szCs w:val="21"/>
                <w:lang w:eastAsia="zh-CN"/>
              </w:rPr>
              <w:t>螺杆机</w:t>
            </w:r>
          </w:p>
        </w:tc>
        <w:tc>
          <w:tcPr>
            <w:tcW w:w="1567" w:type="dxa"/>
            <w:shd w:val="clear" w:color="auto" w:fill="auto"/>
            <w:vAlign w:val="center"/>
          </w:tcPr>
          <w:p>
            <w:pPr>
              <w:pStyle w:val="64"/>
              <w:jc w:val="center"/>
              <w:rPr>
                <w:rFonts w:eastAsia="宋体"/>
                <w:sz w:val="21"/>
                <w:szCs w:val="21"/>
                <w:lang w:eastAsia="zh-CN"/>
              </w:rPr>
            </w:pPr>
            <w:r>
              <w:rPr>
                <w:rFonts w:hint="eastAsia" w:eastAsia="宋体"/>
                <w:sz w:val="21"/>
                <w:szCs w:val="21"/>
                <w:lang w:eastAsia="zh-CN"/>
              </w:rPr>
              <w:t>&lt;528</w:t>
            </w:r>
          </w:p>
        </w:tc>
        <w:tc>
          <w:tcPr>
            <w:tcW w:w="2041" w:type="dxa"/>
            <w:shd w:val="clear" w:color="auto" w:fill="auto"/>
          </w:tcPr>
          <w:p>
            <w:pPr>
              <w:pStyle w:val="64"/>
              <w:jc w:val="center"/>
              <w:rPr>
                <w:rFonts w:eastAsia="宋体"/>
                <w:sz w:val="21"/>
                <w:szCs w:val="21"/>
                <w:lang w:eastAsia="zh-CN"/>
              </w:rPr>
            </w:pPr>
            <w:r>
              <w:rPr>
                <w:rFonts w:hint="eastAsia" w:eastAsia="宋体"/>
                <w:sz w:val="21"/>
                <w:szCs w:val="21"/>
                <w:lang w:eastAsia="zh-CN"/>
              </w:rPr>
              <w:t>4.45</w:t>
            </w:r>
          </w:p>
        </w:tc>
        <w:tc>
          <w:tcPr>
            <w:tcW w:w="2051" w:type="dxa"/>
            <w:shd w:val="clear" w:color="auto" w:fill="auto"/>
          </w:tcPr>
          <w:p>
            <w:pPr>
              <w:pStyle w:val="64"/>
              <w:jc w:val="center"/>
              <w:rPr>
                <w:rFonts w:eastAsia="宋体"/>
                <w:sz w:val="21"/>
                <w:szCs w:val="21"/>
                <w:lang w:eastAsia="zh-CN"/>
              </w:rPr>
            </w:pPr>
            <w:r>
              <w:rPr>
                <w:rFonts w:hint="eastAsia" w:eastAsia="宋体"/>
                <w:sz w:val="21"/>
                <w:szCs w:val="21"/>
                <w:lang w:eastAsia="zh-CN"/>
              </w:rPr>
              <w:t>5.20</w:t>
            </w:r>
          </w:p>
        </w:tc>
        <w:tc>
          <w:tcPr>
            <w:tcW w:w="1049" w:type="dxa"/>
            <w:vMerge w:val="continue"/>
            <w:shd w:val="clear" w:color="auto" w:fill="auto"/>
            <w:vAlign w:val="center"/>
          </w:tcPr>
          <w:p>
            <w:pPr>
              <w:pStyle w:val="64"/>
              <w:jc w:val="center"/>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Merge w:val="continue"/>
            <w:shd w:val="clear" w:color="auto" w:fill="auto"/>
            <w:vAlign w:val="center"/>
          </w:tcPr>
          <w:p>
            <w:pPr>
              <w:pStyle w:val="64"/>
              <w:jc w:val="center"/>
              <w:rPr>
                <w:rFonts w:eastAsia="宋体"/>
                <w:sz w:val="21"/>
                <w:szCs w:val="21"/>
                <w:lang w:eastAsia="zh-CN"/>
              </w:rPr>
            </w:pPr>
          </w:p>
        </w:tc>
        <w:tc>
          <w:tcPr>
            <w:tcW w:w="1567" w:type="dxa"/>
            <w:shd w:val="clear" w:color="auto" w:fill="auto"/>
            <w:vAlign w:val="center"/>
          </w:tcPr>
          <w:p>
            <w:pPr>
              <w:pStyle w:val="64"/>
              <w:jc w:val="center"/>
              <w:rPr>
                <w:rFonts w:eastAsia="宋体"/>
                <w:sz w:val="21"/>
                <w:szCs w:val="21"/>
                <w:lang w:eastAsia="zh-CN"/>
              </w:rPr>
            </w:pPr>
            <w:r>
              <w:rPr>
                <w:rFonts w:hint="eastAsia" w:eastAsia="宋体"/>
                <w:sz w:val="21"/>
                <w:szCs w:val="21"/>
                <w:lang w:eastAsia="zh-CN"/>
              </w:rPr>
              <w:t>528~1055</w:t>
            </w:r>
          </w:p>
        </w:tc>
        <w:tc>
          <w:tcPr>
            <w:tcW w:w="2041" w:type="dxa"/>
            <w:shd w:val="clear" w:color="auto" w:fill="auto"/>
          </w:tcPr>
          <w:p>
            <w:pPr>
              <w:pStyle w:val="64"/>
              <w:jc w:val="center"/>
              <w:rPr>
                <w:rFonts w:eastAsia="宋体"/>
                <w:sz w:val="21"/>
                <w:szCs w:val="21"/>
                <w:lang w:eastAsia="zh-CN"/>
              </w:rPr>
            </w:pPr>
            <w:r>
              <w:rPr>
                <w:rFonts w:hint="eastAsia" w:eastAsia="宋体"/>
                <w:sz w:val="21"/>
                <w:szCs w:val="21"/>
                <w:lang w:eastAsia="zh-CN"/>
              </w:rPr>
              <w:t>4.90</w:t>
            </w:r>
          </w:p>
        </w:tc>
        <w:tc>
          <w:tcPr>
            <w:tcW w:w="2051" w:type="dxa"/>
            <w:shd w:val="clear" w:color="auto" w:fill="auto"/>
          </w:tcPr>
          <w:p>
            <w:pPr>
              <w:pStyle w:val="64"/>
              <w:jc w:val="center"/>
              <w:rPr>
                <w:rFonts w:eastAsia="宋体"/>
                <w:sz w:val="21"/>
                <w:szCs w:val="21"/>
                <w:lang w:eastAsia="zh-CN"/>
              </w:rPr>
            </w:pPr>
            <w:r>
              <w:rPr>
                <w:rFonts w:hint="eastAsia" w:eastAsia="宋体"/>
                <w:sz w:val="21"/>
                <w:szCs w:val="21"/>
                <w:lang w:eastAsia="zh-CN"/>
              </w:rPr>
              <w:t>5.60</w:t>
            </w:r>
          </w:p>
        </w:tc>
        <w:tc>
          <w:tcPr>
            <w:tcW w:w="1049" w:type="dxa"/>
            <w:vMerge w:val="continue"/>
            <w:shd w:val="clear" w:color="auto" w:fill="auto"/>
            <w:vAlign w:val="center"/>
          </w:tcPr>
          <w:p>
            <w:pPr>
              <w:pStyle w:val="64"/>
              <w:jc w:val="center"/>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Merge w:val="continue"/>
            <w:shd w:val="clear" w:color="auto" w:fill="auto"/>
            <w:vAlign w:val="center"/>
          </w:tcPr>
          <w:p>
            <w:pPr>
              <w:pStyle w:val="64"/>
              <w:jc w:val="center"/>
              <w:rPr>
                <w:rFonts w:eastAsia="宋体"/>
                <w:sz w:val="21"/>
                <w:szCs w:val="21"/>
                <w:lang w:eastAsia="zh-CN"/>
              </w:rPr>
            </w:pPr>
          </w:p>
        </w:tc>
        <w:tc>
          <w:tcPr>
            <w:tcW w:w="1567" w:type="dxa"/>
            <w:shd w:val="clear" w:color="auto" w:fill="auto"/>
            <w:vAlign w:val="center"/>
          </w:tcPr>
          <w:p>
            <w:pPr>
              <w:pStyle w:val="64"/>
              <w:jc w:val="center"/>
              <w:rPr>
                <w:rFonts w:eastAsia="宋体"/>
                <w:sz w:val="21"/>
                <w:szCs w:val="21"/>
                <w:lang w:eastAsia="zh-CN"/>
              </w:rPr>
            </w:pPr>
            <w:r>
              <w:rPr>
                <w:rFonts w:eastAsia="宋体"/>
                <w:sz w:val="21"/>
                <w:szCs w:val="21"/>
                <w:lang w:eastAsia="zh-CN"/>
              </w:rPr>
              <w:t>≥</w:t>
            </w:r>
            <w:r>
              <w:rPr>
                <w:rFonts w:hint="eastAsia" w:eastAsia="宋体"/>
                <w:sz w:val="21"/>
                <w:szCs w:val="21"/>
                <w:lang w:eastAsia="zh-CN"/>
              </w:rPr>
              <w:t>1055</w:t>
            </w:r>
          </w:p>
        </w:tc>
        <w:tc>
          <w:tcPr>
            <w:tcW w:w="2041" w:type="dxa"/>
            <w:shd w:val="clear" w:color="auto" w:fill="auto"/>
          </w:tcPr>
          <w:p>
            <w:pPr>
              <w:pStyle w:val="64"/>
              <w:jc w:val="center"/>
              <w:rPr>
                <w:rFonts w:eastAsia="宋体"/>
                <w:sz w:val="21"/>
                <w:szCs w:val="21"/>
                <w:lang w:eastAsia="zh-CN"/>
              </w:rPr>
            </w:pPr>
            <w:r>
              <w:rPr>
                <w:rFonts w:hint="eastAsia" w:eastAsia="宋体"/>
                <w:sz w:val="21"/>
                <w:szCs w:val="21"/>
                <w:lang w:eastAsia="zh-CN"/>
              </w:rPr>
              <w:t>5.50</w:t>
            </w:r>
          </w:p>
        </w:tc>
        <w:tc>
          <w:tcPr>
            <w:tcW w:w="2051" w:type="dxa"/>
            <w:shd w:val="clear" w:color="auto" w:fill="auto"/>
          </w:tcPr>
          <w:p>
            <w:pPr>
              <w:pStyle w:val="64"/>
              <w:jc w:val="center"/>
              <w:rPr>
                <w:rFonts w:eastAsia="宋体"/>
                <w:sz w:val="21"/>
                <w:szCs w:val="21"/>
                <w:lang w:eastAsia="zh-CN"/>
              </w:rPr>
            </w:pPr>
            <w:r>
              <w:rPr>
                <w:rFonts w:hint="eastAsia" w:eastAsia="宋体"/>
                <w:sz w:val="21"/>
                <w:szCs w:val="21"/>
                <w:lang w:eastAsia="zh-CN"/>
              </w:rPr>
              <w:t>6.15</w:t>
            </w:r>
          </w:p>
        </w:tc>
        <w:tc>
          <w:tcPr>
            <w:tcW w:w="1049" w:type="dxa"/>
            <w:vMerge w:val="continue"/>
            <w:shd w:val="clear" w:color="auto" w:fill="auto"/>
            <w:vAlign w:val="center"/>
          </w:tcPr>
          <w:p>
            <w:pPr>
              <w:pStyle w:val="64"/>
              <w:jc w:val="center"/>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Merge w:val="restart"/>
            <w:shd w:val="clear" w:color="auto" w:fill="auto"/>
            <w:vAlign w:val="center"/>
          </w:tcPr>
          <w:p>
            <w:pPr>
              <w:pStyle w:val="64"/>
              <w:jc w:val="center"/>
              <w:rPr>
                <w:rFonts w:eastAsia="宋体"/>
                <w:sz w:val="21"/>
                <w:szCs w:val="21"/>
                <w:lang w:eastAsia="zh-CN"/>
              </w:rPr>
            </w:pPr>
            <w:r>
              <w:rPr>
                <w:rFonts w:hint="eastAsia" w:eastAsia="宋体"/>
                <w:sz w:val="21"/>
                <w:szCs w:val="21"/>
                <w:lang w:eastAsia="zh-CN"/>
              </w:rPr>
              <w:t>风冷</w:t>
            </w:r>
          </w:p>
          <w:p>
            <w:pPr>
              <w:pStyle w:val="64"/>
              <w:jc w:val="center"/>
              <w:rPr>
                <w:rFonts w:eastAsia="宋体"/>
                <w:sz w:val="21"/>
                <w:szCs w:val="21"/>
                <w:lang w:eastAsia="zh-CN"/>
              </w:rPr>
            </w:pPr>
            <w:r>
              <w:rPr>
                <w:rFonts w:hint="eastAsia" w:eastAsia="宋体"/>
                <w:sz w:val="21"/>
                <w:szCs w:val="21"/>
                <w:lang w:eastAsia="zh-CN"/>
              </w:rPr>
              <w:t>（制冷模式）</w:t>
            </w:r>
          </w:p>
        </w:tc>
        <w:tc>
          <w:tcPr>
            <w:tcW w:w="1567" w:type="dxa"/>
            <w:shd w:val="clear" w:color="auto" w:fill="auto"/>
            <w:vAlign w:val="center"/>
          </w:tcPr>
          <w:p>
            <w:pPr>
              <w:pStyle w:val="64"/>
              <w:jc w:val="center"/>
              <w:rPr>
                <w:rFonts w:eastAsia="宋体"/>
                <w:sz w:val="21"/>
                <w:szCs w:val="21"/>
                <w:lang w:eastAsia="zh-CN"/>
              </w:rPr>
            </w:pPr>
            <w:r>
              <w:rPr>
                <w:rFonts w:hint="eastAsia" w:eastAsia="宋体"/>
                <w:sz w:val="21"/>
                <w:szCs w:val="21"/>
                <w:lang w:eastAsia="zh-CN"/>
              </w:rPr>
              <w:t>19~40</w:t>
            </w:r>
          </w:p>
        </w:tc>
        <w:tc>
          <w:tcPr>
            <w:tcW w:w="2041" w:type="dxa"/>
            <w:shd w:val="clear" w:color="auto" w:fill="auto"/>
          </w:tcPr>
          <w:p>
            <w:pPr>
              <w:pStyle w:val="64"/>
              <w:jc w:val="center"/>
              <w:rPr>
                <w:rFonts w:eastAsia="宋体"/>
                <w:sz w:val="21"/>
                <w:szCs w:val="21"/>
                <w:lang w:eastAsia="zh-CN"/>
              </w:rPr>
            </w:pPr>
            <w:r>
              <w:rPr>
                <w:rFonts w:hint="eastAsia" w:eastAsia="宋体"/>
                <w:sz w:val="21"/>
                <w:szCs w:val="21"/>
                <w:lang w:eastAsia="zh-CN"/>
              </w:rPr>
              <w:t>3.22（电辅助）</w:t>
            </w:r>
          </w:p>
          <w:p>
            <w:pPr>
              <w:pStyle w:val="64"/>
              <w:jc w:val="center"/>
              <w:rPr>
                <w:rFonts w:eastAsia="宋体"/>
                <w:sz w:val="21"/>
                <w:szCs w:val="21"/>
                <w:lang w:eastAsia="zh-CN"/>
              </w:rPr>
            </w:pPr>
            <w:r>
              <w:rPr>
                <w:rFonts w:hint="eastAsia" w:eastAsia="宋体"/>
                <w:sz w:val="21"/>
                <w:szCs w:val="21"/>
                <w:lang w:eastAsia="zh-CN"/>
              </w:rPr>
              <w:t>3.16（其他）</w:t>
            </w:r>
          </w:p>
        </w:tc>
        <w:tc>
          <w:tcPr>
            <w:tcW w:w="2051" w:type="dxa"/>
            <w:shd w:val="clear" w:color="auto" w:fill="auto"/>
            <w:vAlign w:val="center"/>
          </w:tcPr>
          <w:p>
            <w:pPr>
              <w:pStyle w:val="64"/>
              <w:jc w:val="center"/>
              <w:rPr>
                <w:rFonts w:eastAsia="宋体"/>
                <w:sz w:val="21"/>
                <w:szCs w:val="21"/>
                <w:lang w:eastAsia="zh-CN"/>
              </w:rPr>
            </w:pPr>
            <w:r>
              <w:rPr>
                <w:rFonts w:hint="eastAsia" w:eastAsia="宋体"/>
                <w:sz w:val="21"/>
                <w:szCs w:val="21"/>
                <w:lang w:eastAsia="zh-CN"/>
              </w:rPr>
              <w:t>--</w:t>
            </w:r>
          </w:p>
        </w:tc>
        <w:tc>
          <w:tcPr>
            <w:tcW w:w="1049" w:type="dxa"/>
            <w:vMerge w:val="restart"/>
            <w:shd w:val="clear" w:color="auto" w:fill="auto"/>
            <w:vAlign w:val="center"/>
          </w:tcPr>
          <w:p>
            <w:pPr>
              <w:pStyle w:val="64"/>
              <w:jc w:val="center"/>
              <w:rPr>
                <w:rFonts w:eastAsia="宋体"/>
                <w:sz w:val="21"/>
                <w:szCs w:val="21"/>
                <w:lang w:eastAsia="zh-CN"/>
              </w:rPr>
            </w:pPr>
            <w:r>
              <w:rPr>
                <w:rFonts w:hint="eastAsia" w:eastAsia="宋体"/>
                <w:sz w:val="21"/>
                <w:szCs w:val="21"/>
                <w:lang w:eastAsia="zh-CN"/>
              </w:rPr>
              <w:t>ARI 340/360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Merge w:val="continue"/>
            <w:shd w:val="clear" w:color="auto" w:fill="auto"/>
            <w:vAlign w:val="center"/>
          </w:tcPr>
          <w:p>
            <w:pPr>
              <w:pStyle w:val="64"/>
              <w:jc w:val="center"/>
              <w:rPr>
                <w:rFonts w:eastAsia="宋体"/>
                <w:sz w:val="21"/>
                <w:szCs w:val="21"/>
                <w:lang w:eastAsia="zh-CN"/>
              </w:rPr>
            </w:pPr>
          </w:p>
        </w:tc>
        <w:tc>
          <w:tcPr>
            <w:tcW w:w="1567" w:type="dxa"/>
            <w:shd w:val="clear" w:color="auto" w:fill="auto"/>
            <w:vAlign w:val="center"/>
          </w:tcPr>
          <w:p>
            <w:pPr>
              <w:pStyle w:val="64"/>
              <w:jc w:val="center"/>
              <w:rPr>
                <w:rFonts w:eastAsia="宋体"/>
                <w:sz w:val="21"/>
                <w:szCs w:val="21"/>
                <w:lang w:eastAsia="zh-CN"/>
              </w:rPr>
            </w:pPr>
            <w:r>
              <w:rPr>
                <w:rFonts w:hint="eastAsia" w:eastAsia="宋体"/>
                <w:sz w:val="21"/>
                <w:szCs w:val="21"/>
                <w:lang w:eastAsia="zh-CN"/>
              </w:rPr>
              <w:t>40~70</w:t>
            </w:r>
          </w:p>
        </w:tc>
        <w:tc>
          <w:tcPr>
            <w:tcW w:w="2041" w:type="dxa"/>
            <w:shd w:val="clear" w:color="auto" w:fill="auto"/>
          </w:tcPr>
          <w:p>
            <w:pPr>
              <w:pStyle w:val="64"/>
              <w:jc w:val="center"/>
              <w:rPr>
                <w:rFonts w:eastAsia="宋体"/>
                <w:sz w:val="21"/>
                <w:szCs w:val="21"/>
                <w:lang w:eastAsia="zh-CN"/>
              </w:rPr>
            </w:pPr>
            <w:r>
              <w:rPr>
                <w:rFonts w:hint="eastAsia" w:eastAsia="宋体"/>
                <w:sz w:val="21"/>
                <w:szCs w:val="21"/>
                <w:lang w:eastAsia="zh-CN"/>
              </w:rPr>
              <w:t>3.10（电辅助）</w:t>
            </w:r>
          </w:p>
          <w:p>
            <w:pPr>
              <w:pStyle w:val="64"/>
              <w:jc w:val="center"/>
              <w:rPr>
                <w:rFonts w:eastAsia="宋体"/>
                <w:sz w:val="21"/>
                <w:szCs w:val="21"/>
                <w:lang w:eastAsia="zh-CN"/>
              </w:rPr>
            </w:pPr>
            <w:r>
              <w:rPr>
                <w:rFonts w:hint="eastAsia" w:eastAsia="宋体"/>
                <w:sz w:val="21"/>
                <w:szCs w:val="21"/>
                <w:lang w:eastAsia="zh-CN"/>
              </w:rPr>
              <w:t>3.04（其他）</w:t>
            </w:r>
          </w:p>
        </w:tc>
        <w:tc>
          <w:tcPr>
            <w:tcW w:w="2051" w:type="dxa"/>
            <w:shd w:val="clear" w:color="auto" w:fill="auto"/>
            <w:vAlign w:val="center"/>
          </w:tcPr>
          <w:p>
            <w:pPr>
              <w:pStyle w:val="64"/>
              <w:jc w:val="center"/>
              <w:rPr>
                <w:rFonts w:eastAsia="宋体"/>
                <w:sz w:val="21"/>
                <w:szCs w:val="21"/>
                <w:lang w:eastAsia="zh-CN"/>
              </w:rPr>
            </w:pPr>
            <w:r>
              <w:rPr>
                <w:rFonts w:hint="eastAsia" w:eastAsia="宋体"/>
                <w:sz w:val="21"/>
                <w:szCs w:val="21"/>
                <w:lang w:eastAsia="zh-CN"/>
              </w:rPr>
              <w:t>--</w:t>
            </w:r>
          </w:p>
        </w:tc>
        <w:tc>
          <w:tcPr>
            <w:tcW w:w="1049" w:type="dxa"/>
            <w:vMerge w:val="continue"/>
            <w:shd w:val="clear" w:color="auto" w:fill="auto"/>
          </w:tcPr>
          <w:p>
            <w:pPr>
              <w:pStyle w:val="64"/>
              <w:jc w:val="center"/>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Merge w:val="continue"/>
            <w:shd w:val="clear" w:color="auto" w:fill="auto"/>
            <w:vAlign w:val="center"/>
          </w:tcPr>
          <w:p>
            <w:pPr>
              <w:pStyle w:val="64"/>
              <w:jc w:val="center"/>
              <w:rPr>
                <w:rFonts w:eastAsia="宋体"/>
                <w:sz w:val="21"/>
                <w:szCs w:val="21"/>
                <w:lang w:eastAsia="zh-CN"/>
              </w:rPr>
            </w:pPr>
          </w:p>
        </w:tc>
        <w:tc>
          <w:tcPr>
            <w:tcW w:w="1567" w:type="dxa"/>
            <w:shd w:val="clear" w:color="auto" w:fill="auto"/>
            <w:vAlign w:val="center"/>
          </w:tcPr>
          <w:p>
            <w:pPr>
              <w:pStyle w:val="64"/>
              <w:jc w:val="center"/>
              <w:rPr>
                <w:rFonts w:eastAsia="宋体"/>
                <w:sz w:val="21"/>
                <w:szCs w:val="21"/>
                <w:lang w:eastAsia="zh-CN"/>
              </w:rPr>
            </w:pPr>
            <w:r>
              <w:rPr>
                <w:rFonts w:eastAsia="宋体"/>
                <w:sz w:val="21"/>
                <w:szCs w:val="21"/>
                <w:lang w:eastAsia="zh-CN"/>
              </w:rPr>
              <w:t>≥</w:t>
            </w:r>
            <w:r>
              <w:rPr>
                <w:rFonts w:hint="eastAsia" w:eastAsia="宋体"/>
                <w:sz w:val="21"/>
                <w:szCs w:val="21"/>
                <w:lang w:eastAsia="zh-CN"/>
              </w:rPr>
              <w:t>70</w:t>
            </w:r>
          </w:p>
        </w:tc>
        <w:tc>
          <w:tcPr>
            <w:tcW w:w="2041" w:type="dxa"/>
            <w:shd w:val="clear" w:color="auto" w:fill="auto"/>
          </w:tcPr>
          <w:p>
            <w:pPr>
              <w:pStyle w:val="64"/>
              <w:jc w:val="center"/>
              <w:rPr>
                <w:rFonts w:eastAsia="宋体"/>
                <w:sz w:val="21"/>
                <w:szCs w:val="21"/>
                <w:lang w:eastAsia="zh-CN"/>
              </w:rPr>
            </w:pPr>
            <w:r>
              <w:rPr>
                <w:rFonts w:hint="eastAsia" w:eastAsia="宋体"/>
                <w:sz w:val="21"/>
                <w:szCs w:val="21"/>
                <w:lang w:eastAsia="zh-CN"/>
              </w:rPr>
              <w:t>2.78（电辅助）</w:t>
            </w:r>
          </w:p>
          <w:p>
            <w:pPr>
              <w:pStyle w:val="64"/>
              <w:jc w:val="center"/>
              <w:rPr>
                <w:rFonts w:eastAsia="宋体"/>
                <w:sz w:val="21"/>
                <w:szCs w:val="21"/>
                <w:lang w:eastAsia="zh-CN"/>
              </w:rPr>
            </w:pPr>
            <w:r>
              <w:rPr>
                <w:rFonts w:hint="eastAsia" w:eastAsia="宋体"/>
                <w:sz w:val="21"/>
                <w:szCs w:val="21"/>
                <w:lang w:eastAsia="zh-CN"/>
              </w:rPr>
              <w:t>2.72（其他）</w:t>
            </w:r>
          </w:p>
        </w:tc>
        <w:tc>
          <w:tcPr>
            <w:tcW w:w="2051" w:type="dxa"/>
            <w:shd w:val="clear" w:color="auto" w:fill="auto"/>
          </w:tcPr>
          <w:p>
            <w:pPr>
              <w:pStyle w:val="64"/>
              <w:jc w:val="center"/>
              <w:rPr>
                <w:rFonts w:eastAsia="宋体"/>
                <w:sz w:val="21"/>
                <w:szCs w:val="21"/>
                <w:lang w:eastAsia="zh-CN"/>
              </w:rPr>
            </w:pPr>
            <w:r>
              <w:rPr>
                <w:rFonts w:hint="eastAsia" w:eastAsia="宋体"/>
                <w:sz w:val="21"/>
                <w:szCs w:val="21"/>
                <w:lang w:eastAsia="zh-CN"/>
              </w:rPr>
              <w:t>2.70（电辅助）</w:t>
            </w:r>
          </w:p>
          <w:p>
            <w:pPr>
              <w:pStyle w:val="64"/>
              <w:jc w:val="center"/>
              <w:rPr>
                <w:rFonts w:eastAsia="宋体"/>
                <w:sz w:val="21"/>
                <w:szCs w:val="21"/>
                <w:lang w:eastAsia="zh-CN"/>
              </w:rPr>
            </w:pPr>
            <w:r>
              <w:rPr>
                <w:rFonts w:hint="eastAsia" w:eastAsia="宋体"/>
                <w:sz w:val="21"/>
                <w:szCs w:val="21"/>
                <w:lang w:eastAsia="zh-CN"/>
              </w:rPr>
              <w:t>2.64（其他）</w:t>
            </w:r>
          </w:p>
        </w:tc>
        <w:tc>
          <w:tcPr>
            <w:tcW w:w="1049" w:type="dxa"/>
            <w:vMerge w:val="continue"/>
            <w:shd w:val="clear" w:color="auto" w:fill="auto"/>
          </w:tcPr>
          <w:p>
            <w:pPr>
              <w:pStyle w:val="64"/>
              <w:jc w:val="center"/>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Merge w:val="restart"/>
            <w:shd w:val="clear" w:color="auto" w:fill="auto"/>
            <w:vAlign w:val="center"/>
          </w:tcPr>
          <w:p>
            <w:pPr>
              <w:pStyle w:val="64"/>
              <w:jc w:val="center"/>
              <w:rPr>
                <w:rFonts w:eastAsia="宋体"/>
                <w:sz w:val="21"/>
                <w:szCs w:val="21"/>
                <w:lang w:eastAsia="zh-CN"/>
              </w:rPr>
            </w:pPr>
            <w:r>
              <w:rPr>
                <w:rFonts w:hint="eastAsia" w:eastAsia="宋体"/>
                <w:sz w:val="21"/>
                <w:szCs w:val="21"/>
                <w:lang w:eastAsia="zh-CN"/>
              </w:rPr>
              <w:t>风冷</w:t>
            </w:r>
          </w:p>
          <w:p>
            <w:pPr>
              <w:pStyle w:val="64"/>
              <w:jc w:val="center"/>
              <w:rPr>
                <w:rFonts w:eastAsia="宋体"/>
                <w:sz w:val="21"/>
                <w:szCs w:val="21"/>
                <w:lang w:eastAsia="zh-CN"/>
              </w:rPr>
            </w:pPr>
            <w:r>
              <w:rPr>
                <w:rFonts w:hint="eastAsia" w:eastAsia="宋体"/>
                <w:sz w:val="21"/>
                <w:szCs w:val="21"/>
                <w:lang w:eastAsia="zh-CN"/>
              </w:rPr>
              <w:t>（制热模式）</w:t>
            </w:r>
          </w:p>
        </w:tc>
        <w:tc>
          <w:tcPr>
            <w:tcW w:w="1567" w:type="dxa"/>
            <w:shd w:val="clear" w:color="auto" w:fill="auto"/>
            <w:vAlign w:val="center"/>
          </w:tcPr>
          <w:p>
            <w:pPr>
              <w:pStyle w:val="64"/>
              <w:jc w:val="center"/>
              <w:rPr>
                <w:rFonts w:eastAsia="宋体"/>
                <w:sz w:val="21"/>
                <w:szCs w:val="21"/>
                <w:lang w:eastAsia="zh-CN"/>
              </w:rPr>
            </w:pPr>
            <w:r>
              <w:rPr>
                <w:rFonts w:hint="eastAsia" w:eastAsia="宋体"/>
                <w:sz w:val="21"/>
                <w:szCs w:val="21"/>
                <w:lang w:eastAsia="zh-CN"/>
              </w:rPr>
              <w:t>19~40</w:t>
            </w:r>
          </w:p>
          <w:p>
            <w:pPr>
              <w:pStyle w:val="64"/>
              <w:jc w:val="center"/>
              <w:rPr>
                <w:rFonts w:eastAsia="宋体"/>
                <w:sz w:val="21"/>
                <w:szCs w:val="21"/>
                <w:lang w:eastAsia="zh-CN"/>
              </w:rPr>
            </w:pPr>
            <w:r>
              <w:rPr>
                <w:rFonts w:hint="eastAsia" w:eastAsia="宋体"/>
                <w:sz w:val="21"/>
                <w:szCs w:val="21"/>
                <w:lang w:eastAsia="zh-CN"/>
              </w:rPr>
              <w:t>（制冷量）</w:t>
            </w:r>
          </w:p>
        </w:tc>
        <w:tc>
          <w:tcPr>
            <w:tcW w:w="2041" w:type="dxa"/>
            <w:shd w:val="clear" w:color="auto" w:fill="auto"/>
          </w:tcPr>
          <w:p>
            <w:pPr>
              <w:pStyle w:val="64"/>
              <w:jc w:val="center"/>
              <w:rPr>
                <w:rFonts w:eastAsia="宋体"/>
                <w:sz w:val="21"/>
                <w:szCs w:val="21"/>
                <w:lang w:eastAsia="zh-CN"/>
              </w:rPr>
            </w:pPr>
            <w:r>
              <w:rPr>
                <w:rFonts w:hint="eastAsia" w:eastAsia="宋体"/>
                <w:sz w:val="21"/>
                <w:szCs w:val="21"/>
                <w:lang w:eastAsia="zh-CN"/>
              </w:rPr>
              <w:t>3.3 (8.3</w:t>
            </w:r>
            <w:r>
              <w:rPr>
                <w:rFonts w:eastAsia="宋体"/>
                <w:sz w:val="21"/>
                <w:szCs w:val="21"/>
                <w:lang w:eastAsia="zh-CN"/>
              </w:rPr>
              <w:t>°</w:t>
            </w:r>
            <w:r>
              <w:rPr>
                <w:rFonts w:hint="eastAsia" w:eastAsia="宋体"/>
                <w:sz w:val="21"/>
                <w:szCs w:val="21"/>
                <w:lang w:eastAsia="zh-CN"/>
              </w:rPr>
              <w:t>C干球/6.1</w:t>
            </w:r>
            <w:r>
              <w:rPr>
                <w:rFonts w:eastAsia="宋体"/>
                <w:sz w:val="21"/>
                <w:szCs w:val="21"/>
                <w:lang w:eastAsia="zh-CN"/>
              </w:rPr>
              <w:t>°</w:t>
            </w:r>
            <w:r>
              <w:rPr>
                <w:rFonts w:hint="eastAsia" w:eastAsia="宋体"/>
                <w:sz w:val="21"/>
                <w:szCs w:val="21"/>
                <w:lang w:eastAsia="zh-CN"/>
              </w:rPr>
              <w:t>C湿球室外温度)</w:t>
            </w:r>
          </w:p>
          <w:p>
            <w:pPr>
              <w:pStyle w:val="64"/>
              <w:jc w:val="center"/>
              <w:rPr>
                <w:rFonts w:eastAsia="宋体"/>
                <w:sz w:val="21"/>
                <w:szCs w:val="21"/>
                <w:lang w:eastAsia="zh-CN"/>
              </w:rPr>
            </w:pPr>
            <w:r>
              <w:rPr>
                <w:rFonts w:hint="eastAsia" w:eastAsia="宋体"/>
                <w:sz w:val="21"/>
                <w:szCs w:val="21"/>
                <w:lang w:eastAsia="zh-CN"/>
              </w:rPr>
              <w:t>2.2 (-8.3</w:t>
            </w:r>
            <w:r>
              <w:rPr>
                <w:rFonts w:eastAsia="宋体"/>
                <w:sz w:val="21"/>
                <w:szCs w:val="21"/>
                <w:lang w:eastAsia="zh-CN"/>
              </w:rPr>
              <w:t>°</w:t>
            </w:r>
            <w:r>
              <w:rPr>
                <w:rFonts w:hint="eastAsia" w:eastAsia="宋体"/>
                <w:sz w:val="21"/>
                <w:szCs w:val="21"/>
                <w:lang w:eastAsia="zh-CN"/>
              </w:rPr>
              <w:t>C干球/-9.4</w:t>
            </w:r>
            <w:r>
              <w:rPr>
                <w:rFonts w:eastAsia="宋体"/>
                <w:sz w:val="21"/>
                <w:szCs w:val="21"/>
                <w:lang w:eastAsia="zh-CN"/>
              </w:rPr>
              <w:t>°</w:t>
            </w:r>
            <w:r>
              <w:rPr>
                <w:rFonts w:hint="eastAsia" w:eastAsia="宋体"/>
                <w:sz w:val="21"/>
                <w:szCs w:val="21"/>
                <w:lang w:eastAsia="zh-CN"/>
              </w:rPr>
              <w:t>C湿球室外温度)</w:t>
            </w:r>
          </w:p>
        </w:tc>
        <w:tc>
          <w:tcPr>
            <w:tcW w:w="2051" w:type="dxa"/>
            <w:shd w:val="clear" w:color="auto" w:fill="auto"/>
            <w:vAlign w:val="center"/>
          </w:tcPr>
          <w:p>
            <w:pPr>
              <w:pStyle w:val="64"/>
              <w:jc w:val="center"/>
              <w:rPr>
                <w:rFonts w:eastAsia="宋体"/>
                <w:sz w:val="21"/>
                <w:szCs w:val="21"/>
                <w:lang w:eastAsia="zh-CN"/>
              </w:rPr>
            </w:pPr>
            <w:r>
              <w:rPr>
                <w:rFonts w:hint="eastAsia" w:eastAsia="宋体"/>
                <w:sz w:val="21"/>
                <w:szCs w:val="21"/>
                <w:lang w:eastAsia="zh-CN"/>
              </w:rPr>
              <w:t>--</w:t>
            </w:r>
          </w:p>
        </w:tc>
        <w:tc>
          <w:tcPr>
            <w:tcW w:w="1049" w:type="dxa"/>
            <w:vMerge w:val="continue"/>
            <w:shd w:val="clear" w:color="auto" w:fill="auto"/>
          </w:tcPr>
          <w:p>
            <w:pPr>
              <w:pStyle w:val="64"/>
              <w:jc w:val="center"/>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Merge w:val="continue"/>
            <w:shd w:val="clear" w:color="auto" w:fill="auto"/>
          </w:tcPr>
          <w:p>
            <w:pPr>
              <w:pStyle w:val="64"/>
              <w:rPr>
                <w:rFonts w:eastAsia="宋体"/>
                <w:sz w:val="21"/>
                <w:szCs w:val="21"/>
                <w:lang w:eastAsia="zh-CN"/>
              </w:rPr>
            </w:pPr>
          </w:p>
        </w:tc>
        <w:tc>
          <w:tcPr>
            <w:tcW w:w="1567" w:type="dxa"/>
            <w:shd w:val="clear" w:color="auto" w:fill="auto"/>
            <w:vAlign w:val="center"/>
          </w:tcPr>
          <w:p>
            <w:pPr>
              <w:pStyle w:val="64"/>
              <w:jc w:val="center"/>
              <w:rPr>
                <w:rFonts w:eastAsia="宋体"/>
                <w:sz w:val="21"/>
                <w:szCs w:val="21"/>
                <w:lang w:eastAsia="zh-CN"/>
              </w:rPr>
            </w:pPr>
            <w:r>
              <w:rPr>
                <w:rFonts w:eastAsia="宋体"/>
                <w:sz w:val="21"/>
                <w:szCs w:val="21"/>
                <w:lang w:eastAsia="zh-CN"/>
              </w:rPr>
              <w:t>≥</w:t>
            </w:r>
            <w:r>
              <w:rPr>
                <w:rFonts w:hint="eastAsia" w:eastAsia="宋体"/>
                <w:sz w:val="21"/>
                <w:szCs w:val="21"/>
                <w:lang w:eastAsia="zh-CN"/>
              </w:rPr>
              <w:t>40</w:t>
            </w:r>
          </w:p>
          <w:p>
            <w:pPr>
              <w:pStyle w:val="64"/>
              <w:jc w:val="center"/>
              <w:rPr>
                <w:rFonts w:eastAsia="宋体"/>
                <w:sz w:val="21"/>
                <w:szCs w:val="21"/>
                <w:lang w:eastAsia="zh-CN"/>
              </w:rPr>
            </w:pPr>
            <w:r>
              <w:rPr>
                <w:rFonts w:hint="eastAsia" w:eastAsia="宋体"/>
                <w:sz w:val="21"/>
                <w:szCs w:val="21"/>
                <w:lang w:eastAsia="zh-CN"/>
              </w:rPr>
              <w:t>（制冷量）</w:t>
            </w:r>
          </w:p>
        </w:tc>
        <w:tc>
          <w:tcPr>
            <w:tcW w:w="2041" w:type="dxa"/>
            <w:shd w:val="clear" w:color="auto" w:fill="auto"/>
          </w:tcPr>
          <w:p>
            <w:pPr>
              <w:pStyle w:val="64"/>
              <w:jc w:val="center"/>
              <w:rPr>
                <w:rFonts w:eastAsia="宋体"/>
                <w:sz w:val="21"/>
                <w:szCs w:val="21"/>
                <w:lang w:eastAsia="zh-CN"/>
              </w:rPr>
            </w:pPr>
            <w:r>
              <w:rPr>
                <w:rFonts w:hint="eastAsia" w:eastAsia="宋体"/>
                <w:sz w:val="21"/>
                <w:szCs w:val="21"/>
                <w:lang w:eastAsia="zh-CN"/>
              </w:rPr>
              <w:t>3.2 (8.3</w:t>
            </w:r>
            <w:r>
              <w:rPr>
                <w:rFonts w:eastAsia="宋体"/>
                <w:sz w:val="21"/>
                <w:szCs w:val="21"/>
                <w:lang w:eastAsia="zh-CN"/>
              </w:rPr>
              <w:t>°</w:t>
            </w:r>
            <w:r>
              <w:rPr>
                <w:rFonts w:hint="eastAsia" w:eastAsia="宋体"/>
                <w:sz w:val="21"/>
                <w:szCs w:val="21"/>
                <w:lang w:eastAsia="zh-CN"/>
              </w:rPr>
              <w:t>C干球/6.1</w:t>
            </w:r>
            <w:r>
              <w:rPr>
                <w:rFonts w:eastAsia="宋体"/>
                <w:sz w:val="21"/>
                <w:szCs w:val="21"/>
                <w:lang w:eastAsia="zh-CN"/>
              </w:rPr>
              <w:t>°</w:t>
            </w:r>
            <w:r>
              <w:rPr>
                <w:rFonts w:hint="eastAsia" w:eastAsia="宋体"/>
                <w:sz w:val="21"/>
                <w:szCs w:val="21"/>
                <w:lang w:eastAsia="zh-CN"/>
              </w:rPr>
              <w:t>C湿球室外温度)</w:t>
            </w:r>
          </w:p>
          <w:p>
            <w:pPr>
              <w:pStyle w:val="64"/>
              <w:jc w:val="center"/>
              <w:rPr>
                <w:rFonts w:eastAsia="宋体"/>
                <w:sz w:val="21"/>
                <w:szCs w:val="21"/>
                <w:lang w:eastAsia="zh-CN"/>
              </w:rPr>
            </w:pPr>
            <w:r>
              <w:rPr>
                <w:rFonts w:hint="eastAsia" w:eastAsia="宋体"/>
                <w:sz w:val="21"/>
                <w:szCs w:val="21"/>
                <w:lang w:eastAsia="zh-CN"/>
              </w:rPr>
              <w:t>2.0 (-8.3</w:t>
            </w:r>
            <w:r>
              <w:rPr>
                <w:rFonts w:eastAsia="宋体"/>
                <w:sz w:val="21"/>
                <w:szCs w:val="21"/>
                <w:lang w:eastAsia="zh-CN"/>
              </w:rPr>
              <w:t>°</w:t>
            </w:r>
            <w:r>
              <w:rPr>
                <w:rFonts w:hint="eastAsia" w:eastAsia="宋体"/>
                <w:sz w:val="21"/>
                <w:szCs w:val="21"/>
                <w:lang w:eastAsia="zh-CN"/>
              </w:rPr>
              <w:t>C干球/-9.4</w:t>
            </w:r>
            <w:r>
              <w:rPr>
                <w:rFonts w:eastAsia="宋体"/>
                <w:sz w:val="21"/>
                <w:szCs w:val="21"/>
                <w:lang w:eastAsia="zh-CN"/>
              </w:rPr>
              <w:t>°</w:t>
            </w:r>
            <w:r>
              <w:rPr>
                <w:rFonts w:hint="eastAsia" w:eastAsia="宋体"/>
                <w:sz w:val="21"/>
                <w:szCs w:val="21"/>
                <w:lang w:eastAsia="zh-CN"/>
              </w:rPr>
              <w:t>C湿球室外温度)</w:t>
            </w:r>
          </w:p>
        </w:tc>
        <w:tc>
          <w:tcPr>
            <w:tcW w:w="2051" w:type="dxa"/>
            <w:shd w:val="clear" w:color="auto" w:fill="auto"/>
            <w:vAlign w:val="center"/>
          </w:tcPr>
          <w:p>
            <w:pPr>
              <w:pStyle w:val="64"/>
              <w:jc w:val="center"/>
              <w:rPr>
                <w:rFonts w:eastAsia="宋体"/>
                <w:sz w:val="21"/>
                <w:szCs w:val="21"/>
                <w:lang w:eastAsia="zh-CN"/>
              </w:rPr>
            </w:pPr>
            <w:r>
              <w:rPr>
                <w:rFonts w:hint="eastAsia" w:eastAsia="宋体"/>
                <w:sz w:val="21"/>
                <w:szCs w:val="21"/>
                <w:lang w:eastAsia="zh-CN"/>
              </w:rPr>
              <w:t>--</w:t>
            </w:r>
          </w:p>
        </w:tc>
        <w:tc>
          <w:tcPr>
            <w:tcW w:w="1049" w:type="dxa"/>
            <w:vMerge w:val="continue"/>
            <w:shd w:val="clear" w:color="auto" w:fill="auto"/>
          </w:tcPr>
          <w:p>
            <w:pPr>
              <w:pStyle w:val="64"/>
              <w:jc w:val="center"/>
              <w:rPr>
                <w:rFonts w:eastAsia="宋体"/>
                <w:sz w:val="21"/>
                <w:szCs w:val="21"/>
                <w:lang w:eastAsia="zh-CN"/>
              </w:rPr>
            </w:pPr>
          </w:p>
        </w:tc>
      </w:tr>
    </w:tbl>
    <w:p>
      <w:r>
        <w:rPr>
          <w:rFonts w:hint="eastAsia"/>
        </w:rPr>
        <w:t>注：</w:t>
      </w:r>
      <w:r>
        <w:t>ARI</w:t>
      </w:r>
      <w:r>
        <w:rPr>
          <w:rFonts w:hint="eastAsia"/>
        </w:rPr>
        <w:t xml:space="preserve"> 550/590工况，即使用侧制冷出口水温6.7℃，使用侧污垢系数</w:t>
      </w:r>
      <w:r>
        <w:t>0.</w:t>
      </w:r>
      <w:r>
        <w:rPr>
          <w:rFonts w:hint="eastAsia"/>
        </w:rPr>
        <w:t>0</w:t>
      </w:r>
      <w:r>
        <w:t>176 m2·</w:t>
      </w:r>
      <w:r>
        <w:rPr>
          <w:rFonts w:hint="eastAsia"/>
        </w:rPr>
        <w:t>℃</w:t>
      </w:r>
      <w:r>
        <w:t>/kW</w:t>
      </w:r>
      <w:r>
        <w:rPr>
          <w:rFonts w:hint="eastAsia"/>
        </w:rPr>
        <w:t xml:space="preserve">；热源侧水冷式冷却水进口水温29.4℃，水冷式热源侧污垢系数 </w:t>
      </w:r>
      <w:r>
        <w:t>0.044 m2·</w:t>
      </w:r>
      <w:r>
        <w:rPr>
          <w:rFonts w:hint="eastAsia"/>
        </w:rPr>
        <w:t>℃</w:t>
      </w:r>
      <w:r>
        <w:t>/kW</w:t>
      </w:r>
      <w:r>
        <w:rPr>
          <w:rFonts w:hint="eastAsia"/>
        </w:rPr>
        <w:t>。</w:t>
      </w:r>
    </w:p>
    <w:p/>
    <w:p>
      <w:pPr>
        <w:pStyle w:val="50"/>
        <w:numPr>
          <w:ilvl w:val="0"/>
          <w:numId w:val="194"/>
        </w:numPr>
        <w:ind w:firstLineChars="0"/>
      </w:pPr>
      <w:r>
        <w:rPr>
          <w:rFonts w:hint="eastAsia"/>
        </w:rPr>
        <w:t>选择水冷电动压缩式冷水机组类型时，宜按下表中的制冷量范围，经性能价格综合比较后确定。</w:t>
      </w:r>
    </w:p>
    <w:tbl>
      <w:tblPr>
        <w:tblStyle w:val="46"/>
        <w:tblW w:w="81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6"/>
        <w:gridCol w:w="4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6" w:type="dxa"/>
            <w:shd w:val="clear" w:color="auto" w:fill="BEBEBE" w:themeFill="background1" w:themeFillShade="BF"/>
          </w:tcPr>
          <w:p>
            <w:pPr>
              <w:pStyle w:val="64"/>
              <w:jc w:val="center"/>
              <w:rPr>
                <w:rFonts w:eastAsia="宋体"/>
                <w:sz w:val="21"/>
                <w:lang w:eastAsia="zh-CN"/>
              </w:rPr>
            </w:pPr>
            <w:r>
              <w:rPr>
                <w:rFonts w:hint="eastAsia" w:eastAsia="宋体"/>
                <w:sz w:val="21"/>
                <w:lang w:eastAsia="zh-CN"/>
              </w:rPr>
              <w:t>单机名义工况制冷量(kW)</w:t>
            </w:r>
          </w:p>
        </w:tc>
        <w:tc>
          <w:tcPr>
            <w:tcW w:w="4198" w:type="dxa"/>
            <w:shd w:val="clear" w:color="auto" w:fill="BEBEBE" w:themeFill="background1" w:themeFillShade="BF"/>
          </w:tcPr>
          <w:p>
            <w:pPr>
              <w:pStyle w:val="64"/>
              <w:jc w:val="center"/>
              <w:rPr>
                <w:rFonts w:eastAsia="宋体"/>
                <w:sz w:val="21"/>
                <w:lang w:eastAsia="zh-CN"/>
              </w:rPr>
            </w:pPr>
            <w:r>
              <w:rPr>
                <w:rFonts w:hint="eastAsia" w:eastAsia="宋体"/>
                <w:sz w:val="21"/>
                <w:lang w:eastAsia="zh-CN"/>
              </w:rPr>
              <w:t>冷水机组类型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6" w:type="dxa"/>
            <w:shd w:val="clear" w:color="auto" w:fill="auto"/>
            <w:vAlign w:val="center"/>
          </w:tcPr>
          <w:p>
            <w:pPr>
              <w:pStyle w:val="64"/>
              <w:jc w:val="center"/>
              <w:rPr>
                <w:rFonts w:eastAsia="宋体"/>
                <w:sz w:val="21"/>
                <w:lang w:eastAsia="zh-CN"/>
              </w:rPr>
            </w:pPr>
            <w:r>
              <w:rPr>
                <w:rFonts w:eastAsia="宋体"/>
                <w:sz w:val="21"/>
                <w:lang w:eastAsia="zh-CN"/>
              </w:rPr>
              <w:t>≤</w:t>
            </w:r>
            <w:r>
              <w:rPr>
                <w:rFonts w:hint="eastAsia" w:eastAsia="宋体"/>
                <w:sz w:val="21"/>
                <w:lang w:eastAsia="zh-CN"/>
              </w:rPr>
              <w:t>116</w:t>
            </w:r>
          </w:p>
        </w:tc>
        <w:tc>
          <w:tcPr>
            <w:tcW w:w="4198" w:type="dxa"/>
            <w:shd w:val="clear" w:color="auto" w:fill="auto"/>
            <w:vAlign w:val="center"/>
          </w:tcPr>
          <w:p>
            <w:pPr>
              <w:pStyle w:val="64"/>
              <w:jc w:val="center"/>
              <w:rPr>
                <w:rFonts w:eastAsia="宋体"/>
                <w:sz w:val="21"/>
                <w:lang w:eastAsia="zh-CN"/>
              </w:rPr>
            </w:pPr>
            <w:r>
              <w:rPr>
                <w:rFonts w:hint="eastAsia" w:eastAsia="宋体"/>
                <w:sz w:val="21"/>
                <w:lang w:eastAsia="zh-CN"/>
              </w:rPr>
              <w:t>涡旋式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3916" w:type="dxa"/>
            <w:shd w:val="clear" w:color="auto" w:fill="auto"/>
            <w:vAlign w:val="center"/>
          </w:tcPr>
          <w:p>
            <w:pPr>
              <w:pStyle w:val="64"/>
              <w:jc w:val="center"/>
              <w:rPr>
                <w:rFonts w:eastAsia="宋体"/>
                <w:sz w:val="21"/>
                <w:lang w:eastAsia="zh-CN"/>
              </w:rPr>
            </w:pPr>
            <w:r>
              <w:rPr>
                <w:rFonts w:hint="eastAsia" w:eastAsia="宋体"/>
                <w:sz w:val="21"/>
                <w:lang w:eastAsia="zh-CN"/>
              </w:rPr>
              <w:t>116~1054</w:t>
            </w:r>
          </w:p>
        </w:tc>
        <w:tc>
          <w:tcPr>
            <w:tcW w:w="4198" w:type="dxa"/>
            <w:shd w:val="clear" w:color="auto" w:fill="auto"/>
            <w:vAlign w:val="center"/>
          </w:tcPr>
          <w:p>
            <w:pPr>
              <w:pStyle w:val="64"/>
              <w:jc w:val="center"/>
              <w:rPr>
                <w:rFonts w:eastAsia="宋体"/>
                <w:sz w:val="21"/>
                <w:lang w:eastAsia="zh-CN"/>
              </w:rPr>
            </w:pPr>
            <w:r>
              <w:rPr>
                <w:rFonts w:hint="eastAsia" w:eastAsia="宋体"/>
                <w:sz w:val="21"/>
                <w:lang w:eastAsia="zh-CN"/>
              </w:rPr>
              <w:t>螺杆式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3916" w:type="dxa"/>
            <w:vMerge w:val="restart"/>
            <w:shd w:val="clear" w:color="auto" w:fill="auto"/>
            <w:vAlign w:val="center"/>
          </w:tcPr>
          <w:p>
            <w:pPr>
              <w:pStyle w:val="64"/>
              <w:jc w:val="center"/>
              <w:rPr>
                <w:rFonts w:eastAsia="宋体"/>
                <w:sz w:val="21"/>
                <w:lang w:eastAsia="zh-CN"/>
              </w:rPr>
            </w:pPr>
            <w:r>
              <w:rPr>
                <w:rFonts w:hint="eastAsia" w:eastAsia="宋体"/>
                <w:sz w:val="21"/>
                <w:lang w:eastAsia="zh-CN"/>
              </w:rPr>
              <w:t>1054~1758</w:t>
            </w:r>
          </w:p>
        </w:tc>
        <w:tc>
          <w:tcPr>
            <w:tcW w:w="4198" w:type="dxa"/>
            <w:shd w:val="clear" w:color="auto" w:fill="auto"/>
            <w:vAlign w:val="center"/>
          </w:tcPr>
          <w:p>
            <w:pPr>
              <w:pStyle w:val="64"/>
              <w:jc w:val="center"/>
              <w:rPr>
                <w:rFonts w:eastAsia="宋体"/>
                <w:sz w:val="21"/>
                <w:lang w:eastAsia="zh-CN"/>
              </w:rPr>
            </w:pPr>
            <w:r>
              <w:rPr>
                <w:rFonts w:hint="eastAsia" w:eastAsia="宋体"/>
                <w:sz w:val="21"/>
                <w:lang w:eastAsia="zh-CN"/>
              </w:rPr>
              <w:t>螺杆式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6" w:type="dxa"/>
            <w:vMerge w:val="continue"/>
            <w:shd w:val="clear" w:color="auto" w:fill="auto"/>
            <w:vAlign w:val="center"/>
          </w:tcPr>
          <w:p>
            <w:pPr>
              <w:pStyle w:val="64"/>
              <w:jc w:val="center"/>
              <w:rPr>
                <w:rFonts w:eastAsia="宋体"/>
                <w:sz w:val="21"/>
                <w:lang w:eastAsia="zh-CN"/>
              </w:rPr>
            </w:pPr>
          </w:p>
        </w:tc>
        <w:tc>
          <w:tcPr>
            <w:tcW w:w="4198" w:type="dxa"/>
            <w:shd w:val="clear" w:color="auto" w:fill="auto"/>
            <w:vAlign w:val="center"/>
          </w:tcPr>
          <w:p>
            <w:pPr>
              <w:pStyle w:val="64"/>
              <w:jc w:val="center"/>
              <w:rPr>
                <w:rFonts w:eastAsia="宋体"/>
                <w:sz w:val="21"/>
                <w:lang w:eastAsia="zh-CN"/>
              </w:rPr>
            </w:pPr>
            <w:r>
              <w:rPr>
                <w:rFonts w:hint="eastAsia" w:eastAsia="宋体"/>
                <w:sz w:val="21"/>
                <w:lang w:eastAsia="zh-CN"/>
              </w:rPr>
              <w:t>离心式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6" w:type="dxa"/>
            <w:shd w:val="clear" w:color="auto" w:fill="auto"/>
            <w:vAlign w:val="center"/>
          </w:tcPr>
          <w:p>
            <w:pPr>
              <w:pStyle w:val="64"/>
              <w:jc w:val="center"/>
              <w:rPr>
                <w:rFonts w:eastAsia="宋体"/>
                <w:sz w:val="21"/>
                <w:lang w:eastAsia="zh-CN"/>
              </w:rPr>
            </w:pPr>
            <w:r>
              <w:rPr>
                <w:rFonts w:eastAsia="宋体"/>
                <w:sz w:val="21"/>
                <w:lang w:eastAsia="zh-CN"/>
              </w:rPr>
              <w:t>≥</w:t>
            </w:r>
            <w:r>
              <w:rPr>
                <w:rFonts w:hint="eastAsia" w:eastAsia="宋体"/>
                <w:sz w:val="21"/>
                <w:lang w:eastAsia="zh-CN"/>
              </w:rPr>
              <w:t>1758</w:t>
            </w:r>
          </w:p>
        </w:tc>
        <w:tc>
          <w:tcPr>
            <w:tcW w:w="4198" w:type="dxa"/>
            <w:shd w:val="clear" w:color="auto" w:fill="auto"/>
            <w:vAlign w:val="center"/>
          </w:tcPr>
          <w:p>
            <w:pPr>
              <w:pStyle w:val="64"/>
              <w:jc w:val="center"/>
              <w:rPr>
                <w:rFonts w:eastAsia="宋体"/>
                <w:sz w:val="21"/>
                <w:lang w:eastAsia="zh-CN"/>
              </w:rPr>
            </w:pPr>
            <w:r>
              <w:rPr>
                <w:rFonts w:hint="eastAsia" w:eastAsia="宋体"/>
                <w:sz w:val="21"/>
                <w:lang w:eastAsia="zh-CN"/>
              </w:rPr>
              <w:t>离心式</w:t>
            </w:r>
          </w:p>
        </w:tc>
      </w:tr>
    </w:tbl>
    <w:p>
      <w:r>
        <w:rPr>
          <w:rFonts w:hint="eastAsia"/>
        </w:rPr>
        <w:t>注：参考GB50736-2012中的相关规定。</w:t>
      </w:r>
    </w:p>
    <w:p/>
    <w:p>
      <w:pPr>
        <w:pStyle w:val="50"/>
        <w:numPr>
          <w:ilvl w:val="0"/>
          <w:numId w:val="194"/>
        </w:numPr>
        <w:ind w:firstLineChars="0"/>
      </w:pPr>
      <w:r>
        <w:rPr>
          <w:rFonts w:hint="eastAsia"/>
        </w:rPr>
        <w:t>电动压缩式冷水机组电动机的供电方式应符合下列规定：</w:t>
      </w:r>
    </w:p>
    <w:tbl>
      <w:tblPr>
        <w:tblStyle w:val="46"/>
        <w:tblW w:w="80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19" w:type="dxa"/>
            <w:shd w:val="clear" w:color="auto" w:fill="BEBEBE" w:themeFill="background1" w:themeFillShade="BF"/>
            <w:vAlign w:val="center"/>
          </w:tcPr>
          <w:p>
            <w:pPr>
              <w:pStyle w:val="64"/>
              <w:spacing w:line="240" w:lineRule="auto"/>
              <w:jc w:val="center"/>
              <w:rPr>
                <w:rFonts w:eastAsia="宋体"/>
                <w:sz w:val="21"/>
                <w:lang w:eastAsia="zh-CN"/>
              </w:rPr>
            </w:pPr>
            <w:r>
              <w:rPr>
                <w:rFonts w:hint="eastAsia" w:eastAsia="宋体"/>
                <w:sz w:val="21"/>
                <w:lang w:eastAsia="zh-CN"/>
              </w:rPr>
              <w:t>电动机的额定输入功率</w:t>
            </w:r>
          </w:p>
        </w:tc>
        <w:tc>
          <w:tcPr>
            <w:tcW w:w="3870" w:type="dxa"/>
            <w:shd w:val="clear" w:color="auto" w:fill="BEBEBE" w:themeFill="background1" w:themeFillShade="BF"/>
            <w:vAlign w:val="center"/>
          </w:tcPr>
          <w:p>
            <w:pPr>
              <w:pStyle w:val="64"/>
              <w:spacing w:line="240" w:lineRule="auto"/>
              <w:jc w:val="center"/>
              <w:rPr>
                <w:rFonts w:eastAsia="宋体"/>
                <w:sz w:val="21"/>
                <w:lang w:eastAsia="zh-CN"/>
              </w:rPr>
            </w:pPr>
            <w:r>
              <w:rPr>
                <w:rFonts w:hint="eastAsia" w:eastAsia="宋体"/>
                <w:sz w:val="21"/>
                <w:lang w:eastAsia="zh-CN"/>
              </w:rPr>
              <w:t>供电方式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19" w:type="dxa"/>
            <w:shd w:val="clear" w:color="auto" w:fill="auto"/>
            <w:vAlign w:val="center"/>
          </w:tcPr>
          <w:p>
            <w:pPr>
              <w:pStyle w:val="64"/>
              <w:spacing w:line="240" w:lineRule="auto"/>
              <w:jc w:val="center"/>
              <w:rPr>
                <w:rFonts w:eastAsia="宋体"/>
                <w:sz w:val="21"/>
                <w:lang w:eastAsia="zh-CN"/>
              </w:rPr>
            </w:pPr>
            <w:r>
              <w:rPr>
                <w:rFonts w:eastAsia="宋体"/>
                <w:sz w:val="21"/>
                <w:lang w:eastAsia="zh-CN"/>
              </w:rPr>
              <w:t>&gt;</w:t>
            </w:r>
            <w:r>
              <w:rPr>
                <w:rFonts w:hint="eastAsia" w:eastAsia="宋体"/>
                <w:sz w:val="21"/>
                <w:lang w:eastAsia="zh-CN"/>
              </w:rPr>
              <w:t>1200 kW</w:t>
            </w:r>
          </w:p>
        </w:tc>
        <w:tc>
          <w:tcPr>
            <w:tcW w:w="3870" w:type="dxa"/>
            <w:shd w:val="clear" w:color="auto" w:fill="auto"/>
            <w:vAlign w:val="center"/>
          </w:tcPr>
          <w:p>
            <w:pPr>
              <w:pStyle w:val="64"/>
              <w:spacing w:line="240" w:lineRule="auto"/>
              <w:jc w:val="center"/>
              <w:rPr>
                <w:rFonts w:eastAsia="宋体"/>
                <w:sz w:val="21"/>
                <w:lang w:eastAsia="zh-CN"/>
              </w:rPr>
            </w:pPr>
            <w:r>
              <w:rPr>
                <w:rFonts w:hint="eastAsia" w:eastAsia="宋体"/>
                <w:sz w:val="21"/>
                <w:lang w:eastAsia="zh-CN"/>
              </w:rPr>
              <w:t>应采用高压供电方式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19" w:type="dxa"/>
            <w:shd w:val="clear" w:color="auto" w:fill="auto"/>
            <w:vAlign w:val="center"/>
          </w:tcPr>
          <w:p>
            <w:pPr>
              <w:pStyle w:val="64"/>
              <w:spacing w:line="240" w:lineRule="auto"/>
              <w:jc w:val="center"/>
              <w:rPr>
                <w:rFonts w:eastAsia="宋体"/>
                <w:sz w:val="21"/>
                <w:lang w:eastAsia="zh-CN"/>
              </w:rPr>
            </w:pPr>
            <w:r>
              <w:rPr>
                <w:rFonts w:hint="eastAsia" w:eastAsia="宋体"/>
                <w:sz w:val="21"/>
                <w:lang w:eastAsia="zh-CN"/>
              </w:rPr>
              <w:t>900~1200 kW</w:t>
            </w:r>
          </w:p>
        </w:tc>
        <w:tc>
          <w:tcPr>
            <w:tcW w:w="3870" w:type="dxa"/>
            <w:shd w:val="clear" w:color="auto" w:fill="auto"/>
            <w:vAlign w:val="center"/>
          </w:tcPr>
          <w:p>
            <w:pPr>
              <w:pStyle w:val="64"/>
              <w:spacing w:line="240" w:lineRule="auto"/>
              <w:jc w:val="center"/>
              <w:rPr>
                <w:rFonts w:eastAsia="宋体"/>
                <w:sz w:val="21"/>
                <w:lang w:eastAsia="zh-CN"/>
              </w:rPr>
            </w:pPr>
            <w:r>
              <w:rPr>
                <w:rFonts w:hint="eastAsia" w:eastAsia="宋体"/>
                <w:sz w:val="21"/>
                <w:lang w:eastAsia="zh-CN"/>
              </w:rPr>
              <w:t>宜采用高压供电方式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19" w:type="dxa"/>
            <w:shd w:val="clear" w:color="auto" w:fill="auto"/>
            <w:vAlign w:val="center"/>
          </w:tcPr>
          <w:p>
            <w:pPr>
              <w:pStyle w:val="64"/>
              <w:spacing w:line="240" w:lineRule="auto"/>
              <w:jc w:val="center"/>
              <w:rPr>
                <w:rFonts w:eastAsia="宋体"/>
                <w:sz w:val="21"/>
                <w:lang w:eastAsia="zh-CN"/>
              </w:rPr>
            </w:pPr>
            <w:r>
              <w:rPr>
                <w:rFonts w:hint="eastAsia" w:eastAsia="宋体"/>
                <w:sz w:val="21"/>
                <w:lang w:eastAsia="zh-CN"/>
              </w:rPr>
              <w:t>650~900 kW</w:t>
            </w:r>
          </w:p>
        </w:tc>
        <w:tc>
          <w:tcPr>
            <w:tcW w:w="3870" w:type="dxa"/>
            <w:shd w:val="clear" w:color="auto" w:fill="auto"/>
            <w:vAlign w:val="center"/>
          </w:tcPr>
          <w:p>
            <w:pPr>
              <w:pStyle w:val="64"/>
              <w:spacing w:line="240" w:lineRule="auto"/>
              <w:jc w:val="center"/>
              <w:rPr>
                <w:rFonts w:eastAsia="宋体"/>
                <w:sz w:val="21"/>
                <w:lang w:eastAsia="zh-CN"/>
              </w:rPr>
            </w:pPr>
            <w:r>
              <w:rPr>
                <w:rFonts w:hint="eastAsia" w:eastAsia="宋体"/>
                <w:sz w:val="21"/>
                <w:lang w:eastAsia="zh-CN"/>
              </w:rPr>
              <w:t>可采用高压供电方式</w:t>
            </w:r>
          </w:p>
        </w:tc>
      </w:tr>
    </w:tbl>
    <w:p>
      <w:r>
        <w:rPr>
          <w:rFonts w:hint="eastAsia"/>
        </w:rPr>
        <w:t>注：参考GB50736-2012中的相关规定。</w:t>
      </w:r>
    </w:p>
    <w:p>
      <w:pPr>
        <w:pStyle w:val="2"/>
        <w:pageBreakBefore/>
        <w:ind w:left="431" w:hanging="431"/>
        <w:sectPr>
          <w:headerReference r:id="rId3" w:type="default"/>
          <w:footerReference r:id="rId4" w:type="default"/>
          <w:pgSz w:w="11907" w:h="16840"/>
          <w:pgMar w:top="1440" w:right="1797" w:bottom="1440" w:left="1797" w:header="851" w:footer="992" w:gutter="0"/>
          <w:cols w:space="425" w:num="1"/>
          <w:docGrid w:type="linesAndChars" w:linePitch="312" w:charSpace="0"/>
        </w:sectPr>
      </w:pPr>
      <w:bookmarkStart w:id="314" w:name="_附件2：设计对照表"/>
      <w:bookmarkEnd w:id="314"/>
    </w:p>
    <w:p>
      <w:pPr>
        <w:pStyle w:val="2"/>
        <w:pageBreakBefore/>
        <w:numPr>
          <w:ilvl w:val="0"/>
          <w:numId w:val="0"/>
        </w:numPr>
      </w:pPr>
      <w:bookmarkStart w:id="315" w:name="_Toc516837658"/>
      <w:r>
        <w:rPr>
          <w:rFonts w:hint="eastAsia"/>
        </w:rPr>
        <w:t>附件二：自持型商业项目机电系统设计条件参考</w:t>
      </w:r>
      <w:bookmarkEnd w:id="315"/>
    </w:p>
    <w:p>
      <w:r>
        <w:rPr>
          <w:rFonts w:hint="eastAsia"/>
        </w:rPr>
        <w:t>本部分附上万科自持型购物中心项目的</w:t>
      </w:r>
      <w:r>
        <w:rPr>
          <w:rFonts w:hint="eastAsia" w:ascii="宋体" w:hAnsi="宋体"/>
        </w:rPr>
        <w:t>机电系统设计条件</w:t>
      </w:r>
      <w:r>
        <w:rPr>
          <w:rFonts w:hint="eastAsia"/>
        </w:rPr>
        <w:t>以供设计人员参考。</w:t>
      </w:r>
    </w:p>
    <w:tbl>
      <w:tblPr>
        <w:tblStyle w:val="47"/>
        <w:tblW w:w="209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940"/>
        <w:gridCol w:w="1436"/>
        <w:gridCol w:w="882"/>
        <w:gridCol w:w="899"/>
        <w:gridCol w:w="540"/>
        <w:gridCol w:w="1080"/>
        <w:gridCol w:w="911"/>
        <w:gridCol w:w="911"/>
        <w:gridCol w:w="911"/>
        <w:gridCol w:w="911"/>
        <w:gridCol w:w="911"/>
        <w:gridCol w:w="911"/>
        <w:gridCol w:w="911"/>
        <w:gridCol w:w="912"/>
        <w:gridCol w:w="996"/>
        <w:gridCol w:w="360"/>
        <w:gridCol w:w="1170"/>
        <w:gridCol w:w="630"/>
        <w:gridCol w:w="990"/>
        <w:gridCol w:w="1395"/>
        <w:gridCol w:w="1035"/>
        <w:gridCol w:w="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39" w:type="dxa"/>
            <w:gridSpan w:val="2"/>
            <w:shd w:val="clear" w:color="auto" w:fill="D8D8D8" w:themeFill="background1" w:themeFillShade="D9"/>
            <w:vAlign w:val="center"/>
          </w:tcPr>
          <w:p>
            <w:pPr>
              <w:jc w:val="center"/>
              <w:rPr>
                <w:b/>
                <w:sz w:val="18"/>
                <w:szCs w:val="18"/>
              </w:rPr>
            </w:pPr>
            <w:r>
              <w:rPr>
                <w:b/>
                <w:sz w:val="18"/>
                <w:szCs w:val="18"/>
              </w:rPr>
              <w:t>业态名称</w:t>
            </w:r>
          </w:p>
        </w:tc>
        <w:tc>
          <w:tcPr>
            <w:tcW w:w="1436" w:type="dxa"/>
            <w:shd w:val="clear" w:color="auto" w:fill="D8D8D8" w:themeFill="background1" w:themeFillShade="D9"/>
            <w:vAlign w:val="center"/>
          </w:tcPr>
          <w:p>
            <w:pPr>
              <w:jc w:val="center"/>
              <w:rPr>
                <w:sz w:val="18"/>
                <w:szCs w:val="18"/>
              </w:rPr>
            </w:pPr>
          </w:p>
        </w:tc>
        <w:tc>
          <w:tcPr>
            <w:tcW w:w="17266" w:type="dxa"/>
            <w:gridSpan w:val="19"/>
            <w:shd w:val="clear" w:color="auto" w:fill="D8D8D8" w:themeFill="background1" w:themeFillShade="D9"/>
            <w:vAlign w:val="center"/>
          </w:tcPr>
          <w:p>
            <w:pPr>
              <w:jc w:val="center"/>
              <w:rPr>
                <w:b/>
                <w:sz w:val="18"/>
                <w:szCs w:val="18"/>
              </w:rPr>
            </w:pPr>
            <w:r>
              <w:rPr>
                <w:b/>
                <w:sz w:val="18"/>
                <w:szCs w:val="18"/>
              </w:rPr>
              <w:t>设计条件</w:t>
            </w:r>
          </w:p>
        </w:tc>
        <w:tc>
          <w:tcPr>
            <w:tcW w:w="388" w:type="dxa"/>
            <w:vMerge w:val="restart"/>
            <w:shd w:val="clear" w:color="auto" w:fill="D8D8D8" w:themeFill="background1" w:themeFillShade="D9"/>
            <w:vAlign w:val="center"/>
          </w:tcPr>
          <w:p>
            <w:pPr>
              <w:jc w:val="center"/>
              <w:rPr>
                <w:sz w:val="18"/>
                <w:szCs w:val="18"/>
              </w:rPr>
            </w:pPr>
            <w:r>
              <w:rPr>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99" w:type="dxa"/>
            <w:shd w:val="clear" w:color="auto" w:fill="D8D8D8" w:themeFill="background1" w:themeFillShade="D9"/>
            <w:vAlign w:val="center"/>
          </w:tcPr>
          <w:p>
            <w:pPr>
              <w:jc w:val="center"/>
              <w:rPr>
                <w:b/>
                <w:bCs/>
                <w:sz w:val="18"/>
                <w:szCs w:val="18"/>
              </w:rPr>
            </w:pPr>
            <w:r>
              <w:rPr>
                <w:b/>
                <w:bCs/>
                <w:sz w:val="18"/>
                <w:szCs w:val="18"/>
              </w:rPr>
              <w:t>I级业态</w:t>
            </w:r>
          </w:p>
        </w:tc>
        <w:tc>
          <w:tcPr>
            <w:tcW w:w="940" w:type="dxa"/>
            <w:shd w:val="clear" w:color="auto" w:fill="D8D8D8" w:themeFill="background1" w:themeFillShade="D9"/>
            <w:vAlign w:val="center"/>
          </w:tcPr>
          <w:p>
            <w:pPr>
              <w:jc w:val="center"/>
              <w:rPr>
                <w:b/>
                <w:bCs/>
                <w:sz w:val="18"/>
                <w:szCs w:val="18"/>
              </w:rPr>
            </w:pPr>
            <w:r>
              <w:rPr>
                <w:b/>
                <w:bCs/>
                <w:sz w:val="18"/>
                <w:szCs w:val="18"/>
              </w:rPr>
              <w:t>II业态</w:t>
            </w:r>
          </w:p>
        </w:tc>
        <w:tc>
          <w:tcPr>
            <w:tcW w:w="1436" w:type="dxa"/>
            <w:shd w:val="clear" w:color="auto" w:fill="D8D8D8" w:themeFill="background1" w:themeFillShade="D9"/>
            <w:vAlign w:val="center"/>
          </w:tcPr>
          <w:p>
            <w:pPr>
              <w:jc w:val="center"/>
              <w:rPr>
                <w:b/>
                <w:bCs/>
                <w:sz w:val="18"/>
                <w:szCs w:val="18"/>
              </w:rPr>
            </w:pPr>
            <w:r>
              <w:rPr>
                <w:b/>
                <w:bCs/>
                <w:sz w:val="18"/>
                <w:szCs w:val="18"/>
              </w:rPr>
              <w:t>典型品牌举例</w:t>
            </w:r>
          </w:p>
        </w:tc>
        <w:tc>
          <w:tcPr>
            <w:tcW w:w="882" w:type="dxa"/>
            <w:shd w:val="clear" w:color="auto" w:fill="D8D8D8" w:themeFill="background1" w:themeFillShade="D9"/>
            <w:vAlign w:val="center"/>
          </w:tcPr>
          <w:p>
            <w:pPr>
              <w:jc w:val="center"/>
              <w:rPr>
                <w:b/>
                <w:sz w:val="18"/>
                <w:szCs w:val="18"/>
              </w:rPr>
            </w:pPr>
          </w:p>
        </w:tc>
        <w:tc>
          <w:tcPr>
            <w:tcW w:w="16384" w:type="dxa"/>
            <w:gridSpan w:val="18"/>
            <w:shd w:val="clear" w:color="auto" w:fill="D8D8D8" w:themeFill="background1" w:themeFillShade="D9"/>
            <w:vAlign w:val="center"/>
          </w:tcPr>
          <w:p>
            <w:pPr>
              <w:jc w:val="center"/>
              <w:rPr>
                <w:b/>
                <w:sz w:val="18"/>
                <w:szCs w:val="18"/>
              </w:rPr>
            </w:pPr>
            <w:r>
              <w:rPr>
                <w:b/>
                <w:sz w:val="18"/>
                <w:szCs w:val="18"/>
              </w:rPr>
              <w:t>机电条件</w:t>
            </w:r>
          </w:p>
        </w:tc>
        <w:tc>
          <w:tcPr>
            <w:tcW w:w="388" w:type="dxa"/>
            <w:vMerge w:val="continue"/>
            <w:shd w:val="clear" w:color="auto" w:fill="D8D8D8" w:themeFill="background1" w:themeFillShade="D9"/>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99" w:type="dxa"/>
            <w:vMerge w:val="restart"/>
            <w:shd w:val="clear" w:color="auto" w:fill="D8D8D8" w:themeFill="background1" w:themeFillShade="D9"/>
            <w:vAlign w:val="center"/>
          </w:tcPr>
          <w:p>
            <w:pPr>
              <w:jc w:val="center"/>
              <w:rPr>
                <w:sz w:val="18"/>
                <w:szCs w:val="18"/>
              </w:rPr>
            </w:pPr>
            <w:r>
              <w:rPr>
                <w:sz w:val="18"/>
                <w:szCs w:val="18"/>
              </w:rPr>
              <w:t>概念设计阶段提供</w:t>
            </w:r>
          </w:p>
        </w:tc>
        <w:tc>
          <w:tcPr>
            <w:tcW w:w="940" w:type="dxa"/>
            <w:vMerge w:val="restart"/>
            <w:shd w:val="clear" w:color="auto" w:fill="D8D8D8" w:themeFill="background1" w:themeFillShade="D9"/>
            <w:vAlign w:val="center"/>
          </w:tcPr>
          <w:p>
            <w:pPr>
              <w:jc w:val="center"/>
              <w:rPr>
                <w:sz w:val="18"/>
                <w:szCs w:val="18"/>
              </w:rPr>
            </w:pPr>
            <w:r>
              <w:rPr>
                <w:sz w:val="18"/>
                <w:szCs w:val="18"/>
              </w:rPr>
              <w:t>方案设计阶段提供</w:t>
            </w:r>
          </w:p>
        </w:tc>
        <w:tc>
          <w:tcPr>
            <w:tcW w:w="1436" w:type="dxa"/>
            <w:shd w:val="clear" w:color="auto" w:fill="D8D8D8" w:themeFill="background1" w:themeFillShade="D9"/>
            <w:vAlign w:val="center"/>
          </w:tcPr>
          <w:p>
            <w:pPr>
              <w:jc w:val="center"/>
              <w:rPr>
                <w:sz w:val="18"/>
                <w:szCs w:val="18"/>
              </w:rPr>
            </w:pPr>
          </w:p>
        </w:tc>
        <w:tc>
          <w:tcPr>
            <w:tcW w:w="882" w:type="dxa"/>
            <w:shd w:val="clear" w:color="auto" w:fill="D8D8D8" w:themeFill="background1" w:themeFillShade="D9"/>
            <w:vAlign w:val="center"/>
          </w:tcPr>
          <w:p>
            <w:pPr>
              <w:jc w:val="center"/>
              <w:rPr>
                <w:sz w:val="18"/>
                <w:szCs w:val="18"/>
              </w:rPr>
            </w:pPr>
            <w:r>
              <w:rPr>
                <w:sz w:val="18"/>
                <w:szCs w:val="18"/>
              </w:rPr>
              <w:t>人员密度</w:t>
            </w:r>
          </w:p>
        </w:tc>
        <w:tc>
          <w:tcPr>
            <w:tcW w:w="2519" w:type="dxa"/>
            <w:gridSpan w:val="3"/>
            <w:shd w:val="clear" w:color="auto" w:fill="D8D8D8" w:themeFill="background1" w:themeFillShade="D9"/>
            <w:vAlign w:val="center"/>
          </w:tcPr>
          <w:p>
            <w:pPr>
              <w:jc w:val="center"/>
              <w:rPr>
                <w:sz w:val="18"/>
                <w:szCs w:val="18"/>
              </w:rPr>
            </w:pPr>
            <w:r>
              <w:rPr>
                <w:sz w:val="18"/>
                <w:szCs w:val="18"/>
              </w:rPr>
              <w:t>给排水</w:t>
            </w:r>
          </w:p>
        </w:tc>
        <w:tc>
          <w:tcPr>
            <w:tcW w:w="7289" w:type="dxa"/>
            <w:gridSpan w:val="8"/>
            <w:shd w:val="clear" w:color="auto" w:fill="D8D8D8" w:themeFill="background1" w:themeFillShade="D9"/>
            <w:vAlign w:val="center"/>
          </w:tcPr>
          <w:p>
            <w:pPr>
              <w:jc w:val="center"/>
              <w:rPr>
                <w:sz w:val="18"/>
                <w:szCs w:val="18"/>
              </w:rPr>
            </w:pPr>
            <w:r>
              <w:rPr>
                <w:sz w:val="18"/>
                <w:szCs w:val="18"/>
              </w:rPr>
              <w:t>空调</w:t>
            </w:r>
          </w:p>
        </w:tc>
        <w:tc>
          <w:tcPr>
            <w:tcW w:w="996" w:type="dxa"/>
            <w:shd w:val="clear" w:color="auto" w:fill="D8D8D8" w:themeFill="background1" w:themeFillShade="D9"/>
            <w:vAlign w:val="center"/>
          </w:tcPr>
          <w:p>
            <w:pPr>
              <w:jc w:val="center"/>
              <w:rPr>
                <w:sz w:val="18"/>
                <w:szCs w:val="18"/>
              </w:rPr>
            </w:pPr>
          </w:p>
        </w:tc>
        <w:tc>
          <w:tcPr>
            <w:tcW w:w="360" w:type="dxa"/>
            <w:shd w:val="clear" w:color="auto" w:fill="D8D8D8" w:themeFill="background1" w:themeFillShade="D9"/>
            <w:vAlign w:val="center"/>
          </w:tcPr>
          <w:p>
            <w:pPr>
              <w:jc w:val="center"/>
              <w:rPr>
                <w:sz w:val="18"/>
                <w:szCs w:val="18"/>
              </w:rPr>
            </w:pPr>
            <w:r>
              <w:rPr>
                <w:sz w:val="18"/>
                <w:szCs w:val="18"/>
              </w:rPr>
              <w:t>燃气</w:t>
            </w:r>
          </w:p>
        </w:tc>
        <w:tc>
          <w:tcPr>
            <w:tcW w:w="1170" w:type="dxa"/>
            <w:shd w:val="clear" w:color="auto" w:fill="D8D8D8" w:themeFill="background1" w:themeFillShade="D9"/>
            <w:vAlign w:val="center"/>
          </w:tcPr>
          <w:p>
            <w:pPr>
              <w:jc w:val="center"/>
              <w:rPr>
                <w:sz w:val="18"/>
                <w:szCs w:val="18"/>
              </w:rPr>
            </w:pPr>
            <w:r>
              <w:rPr>
                <w:sz w:val="18"/>
                <w:szCs w:val="18"/>
              </w:rPr>
              <w:t>强电</w:t>
            </w:r>
          </w:p>
        </w:tc>
        <w:tc>
          <w:tcPr>
            <w:tcW w:w="4050" w:type="dxa"/>
            <w:gridSpan w:val="4"/>
            <w:shd w:val="clear" w:color="auto" w:fill="D8D8D8" w:themeFill="background1" w:themeFillShade="D9"/>
            <w:vAlign w:val="center"/>
          </w:tcPr>
          <w:p>
            <w:pPr>
              <w:jc w:val="center"/>
              <w:rPr>
                <w:sz w:val="18"/>
                <w:szCs w:val="18"/>
              </w:rPr>
            </w:pPr>
            <w:r>
              <w:rPr>
                <w:sz w:val="18"/>
                <w:szCs w:val="18"/>
              </w:rPr>
              <w:t>弱电</w:t>
            </w:r>
          </w:p>
        </w:tc>
        <w:tc>
          <w:tcPr>
            <w:tcW w:w="388" w:type="dxa"/>
            <w:vMerge w:val="continue"/>
            <w:shd w:val="clear" w:color="auto" w:fill="D8D8D8" w:themeFill="background1" w:themeFillShade="D9"/>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99" w:type="dxa"/>
            <w:vMerge w:val="continue"/>
            <w:shd w:val="clear" w:color="auto" w:fill="D8D8D8" w:themeFill="background1" w:themeFillShade="D9"/>
            <w:vAlign w:val="center"/>
          </w:tcPr>
          <w:p>
            <w:pPr>
              <w:jc w:val="center"/>
              <w:rPr>
                <w:sz w:val="18"/>
                <w:szCs w:val="18"/>
              </w:rPr>
            </w:pPr>
          </w:p>
        </w:tc>
        <w:tc>
          <w:tcPr>
            <w:tcW w:w="940" w:type="dxa"/>
            <w:vMerge w:val="continue"/>
            <w:shd w:val="clear" w:color="auto" w:fill="D8D8D8" w:themeFill="background1" w:themeFillShade="D9"/>
            <w:vAlign w:val="center"/>
          </w:tcPr>
          <w:p>
            <w:pPr>
              <w:jc w:val="center"/>
              <w:rPr>
                <w:sz w:val="18"/>
                <w:szCs w:val="18"/>
              </w:rPr>
            </w:pPr>
          </w:p>
        </w:tc>
        <w:tc>
          <w:tcPr>
            <w:tcW w:w="1436" w:type="dxa"/>
            <w:shd w:val="clear" w:color="auto" w:fill="D8D8D8" w:themeFill="background1" w:themeFillShade="D9"/>
            <w:vAlign w:val="center"/>
          </w:tcPr>
          <w:p>
            <w:pPr>
              <w:jc w:val="center"/>
              <w:rPr>
                <w:sz w:val="18"/>
                <w:szCs w:val="18"/>
              </w:rPr>
            </w:pPr>
          </w:p>
        </w:tc>
        <w:tc>
          <w:tcPr>
            <w:tcW w:w="882" w:type="dxa"/>
            <w:shd w:val="clear" w:color="auto" w:fill="D8D8D8" w:themeFill="background1" w:themeFillShade="D9"/>
            <w:vAlign w:val="center"/>
          </w:tcPr>
          <w:p>
            <w:pPr>
              <w:jc w:val="center"/>
              <w:rPr>
                <w:sz w:val="18"/>
                <w:szCs w:val="18"/>
              </w:rPr>
            </w:pPr>
            <w:r>
              <w:rPr>
                <w:sz w:val="18"/>
                <w:szCs w:val="18"/>
              </w:rPr>
              <w:t>m</w:t>
            </w:r>
            <w:r>
              <w:rPr>
                <w:sz w:val="18"/>
                <w:szCs w:val="18"/>
                <w:vertAlign w:val="superscript"/>
              </w:rPr>
              <w:t>2</w:t>
            </w:r>
            <w:r>
              <w:rPr>
                <w:sz w:val="18"/>
                <w:szCs w:val="18"/>
              </w:rPr>
              <w:t>/</w:t>
            </w:r>
            <w:r>
              <w:rPr>
                <w:rFonts w:hint="eastAsia"/>
                <w:sz w:val="18"/>
                <w:szCs w:val="18"/>
              </w:rPr>
              <w:t>人</w:t>
            </w:r>
          </w:p>
        </w:tc>
        <w:tc>
          <w:tcPr>
            <w:tcW w:w="899" w:type="dxa"/>
            <w:shd w:val="clear" w:color="auto" w:fill="D8D8D8" w:themeFill="background1" w:themeFillShade="D9"/>
            <w:vAlign w:val="center"/>
          </w:tcPr>
          <w:p>
            <w:pPr>
              <w:jc w:val="center"/>
              <w:rPr>
                <w:sz w:val="18"/>
                <w:szCs w:val="18"/>
              </w:rPr>
            </w:pPr>
            <w:r>
              <w:rPr>
                <w:sz w:val="18"/>
                <w:szCs w:val="18"/>
              </w:rPr>
              <w:t>用水定额</w:t>
            </w:r>
          </w:p>
        </w:tc>
        <w:tc>
          <w:tcPr>
            <w:tcW w:w="540" w:type="dxa"/>
            <w:shd w:val="clear" w:color="auto" w:fill="D8D8D8" w:themeFill="background1" w:themeFillShade="D9"/>
            <w:vAlign w:val="center"/>
          </w:tcPr>
          <w:p>
            <w:pPr>
              <w:jc w:val="center"/>
              <w:rPr>
                <w:sz w:val="18"/>
                <w:szCs w:val="18"/>
              </w:rPr>
            </w:pPr>
            <w:r>
              <w:rPr>
                <w:sz w:val="18"/>
                <w:szCs w:val="18"/>
              </w:rPr>
              <w:t>给排水点</w:t>
            </w:r>
          </w:p>
        </w:tc>
        <w:tc>
          <w:tcPr>
            <w:tcW w:w="1080" w:type="dxa"/>
            <w:shd w:val="clear" w:color="auto" w:fill="D8D8D8" w:themeFill="background1" w:themeFillShade="D9"/>
            <w:vAlign w:val="center"/>
          </w:tcPr>
          <w:p>
            <w:pPr>
              <w:jc w:val="center"/>
              <w:rPr>
                <w:sz w:val="18"/>
                <w:szCs w:val="18"/>
              </w:rPr>
            </w:pPr>
            <w:r>
              <w:rPr>
                <w:sz w:val="18"/>
                <w:szCs w:val="18"/>
              </w:rPr>
              <w:t>排水性质</w:t>
            </w:r>
          </w:p>
        </w:tc>
        <w:tc>
          <w:tcPr>
            <w:tcW w:w="3644" w:type="dxa"/>
            <w:gridSpan w:val="4"/>
            <w:shd w:val="clear" w:color="auto" w:fill="D8D8D8" w:themeFill="background1" w:themeFillShade="D9"/>
            <w:vAlign w:val="center"/>
          </w:tcPr>
          <w:p>
            <w:pPr>
              <w:jc w:val="center"/>
              <w:rPr>
                <w:sz w:val="18"/>
                <w:szCs w:val="18"/>
              </w:rPr>
            </w:pPr>
            <w:r>
              <w:rPr>
                <w:sz w:val="18"/>
                <w:szCs w:val="18"/>
              </w:rPr>
              <w:t>冷负荷 (W/m</w:t>
            </w:r>
            <w:r>
              <w:rPr>
                <w:sz w:val="18"/>
                <w:szCs w:val="18"/>
                <w:vertAlign w:val="superscript"/>
              </w:rPr>
              <w:t>2</w:t>
            </w:r>
            <w:r>
              <w:rPr>
                <w:sz w:val="18"/>
                <w:szCs w:val="18"/>
              </w:rPr>
              <w:t>)</w:t>
            </w:r>
          </w:p>
        </w:tc>
        <w:tc>
          <w:tcPr>
            <w:tcW w:w="3645" w:type="dxa"/>
            <w:gridSpan w:val="4"/>
            <w:shd w:val="clear" w:color="auto" w:fill="D8D8D8" w:themeFill="background1" w:themeFillShade="D9"/>
            <w:vAlign w:val="center"/>
          </w:tcPr>
          <w:p>
            <w:pPr>
              <w:jc w:val="center"/>
              <w:rPr>
                <w:sz w:val="18"/>
                <w:szCs w:val="18"/>
              </w:rPr>
            </w:pPr>
            <w:r>
              <w:rPr>
                <w:rFonts w:hint="eastAsia"/>
                <w:sz w:val="18"/>
                <w:szCs w:val="18"/>
              </w:rPr>
              <w:t>供暖负荷</w:t>
            </w:r>
            <w:r>
              <w:rPr>
                <w:sz w:val="18"/>
                <w:szCs w:val="18"/>
              </w:rPr>
              <w:t xml:space="preserve"> (W/m</w:t>
            </w:r>
            <w:r>
              <w:rPr>
                <w:sz w:val="18"/>
                <w:szCs w:val="18"/>
                <w:vertAlign w:val="superscript"/>
              </w:rPr>
              <w:t>2</w:t>
            </w:r>
            <w:r>
              <w:rPr>
                <w:sz w:val="18"/>
                <w:szCs w:val="18"/>
              </w:rPr>
              <w:t>)</w:t>
            </w:r>
          </w:p>
        </w:tc>
        <w:tc>
          <w:tcPr>
            <w:tcW w:w="996" w:type="dxa"/>
            <w:shd w:val="clear" w:color="auto" w:fill="D8D8D8" w:themeFill="background1" w:themeFillShade="D9"/>
            <w:vAlign w:val="center"/>
          </w:tcPr>
          <w:p>
            <w:pPr>
              <w:jc w:val="center"/>
              <w:rPr>
                <w:sz w:val="18"/>
                <w:szCs w:val="18"/>
              </w:rPr>
            </w:pPr>
            <w:r>
              <w:rPr>
                <w:sz w:val="18"/>
                <w:szCs w:val="18"/>
              </w:rPr>
              <w:t>新风量</w:t>
            </w:r>
          </w:p>
        </w:tc>
        <w:tc>
          <w:tcPr>
            <w:tcW w:w="360" w:type="dxa"/>
            <w:shd w:val="clear" w:color="auto" w:fill="D8D8D8" w:themeFill="background1" w:themeFillShade="D9"/>
            <w:vAlign w:val="center"/>
          </w:tcPr>
          <w:p>
            <w:pPr>
              <w:jc w:val="center"/>
              <w:rPr>
                <w:sz w:val="18"/>
                <w:szCs w:val="18"/>
              </w:rPr>
            </w:pPr>
            <w:r>
              <w:rPr>
                <w:sz w:val="18"/>
                <w:szCs w:val="18"/>
              </w:rPr>
              <w:t>燃气</w:t>
            </w:r>
          </w:p>
          <w:p>
            <w:pPr>
              <w:jc w:val="center"/>
              <w:rPr>
                <w:sz w:val="18"/>
                <w:szCs w:val="18"/>
              </w:rPr>
            </w:pPr>
            <w:r>
              <w:rPr>
                <w:sz w:val="18"/>
                <w:szCs w:val="18"/>
              </w:rPr>
              <w:t>供应</w:t>
            </w:r>
          </w:p>
        </w:tc>
        <w:tc>
          <w:tcPr>
            <w:tcW w:w="1170" w:type="dxa"/>
            <w:shd w:val="clear" w:color="auto" w:fill="D8D8D8" w:themeFill="background1" w:themeFillShade="D9"/>
            <w:vAlign w:val="center"/>
          </w:tcPr>
          <w:p>
            <w:pPr>
              <w:jc w:val="center"/>
              <w:rPr>
                <w:sz w:val="18"/>
                <w:szCs w:val="18"/>
              </w:rPr>
            </w:pPr>
            <w:r>
              <w:rPr>
                <w:sz w:val="18"/>
                <w:szCs w:val="18"/>
              </w:rPr>
              <w:t>功率负荷密度 (W/m</w:t>
            </w:r>
            <w:r>
              <w:rPr>
                <w:sz w:val="18"/>
                <w:szCs w:val="18"/>
                <w:vertAlign w:val="superscript"/>
              </w:rPr>
              <w:t>2</w:t>
            </w:r>
            <w:r>
              <w:rPr>
                <w:sz w:val="18"/>
                <w:szCs w:val="18"/>
              </w:rPr>
              <w:t>)</w:t>
            </w:r>
          </w:p>
        </w:tc>
        <w:tc>
          <w:tcPr>
            <w:tcW w:w="630" w:type="dxa"/>
            <w:shd w:val="clear" w:color="auto" w:fill="D8D8D8" w:themeFill="background1" w:themeFillShade="D9"/>
            <w:vAlign w:val="center"/>
          </w:tcPr>
          <w:p>
            <w:pPr>
              <w:jc w:val="center"/>
              <w:rPr>
                <w:sz w:val="18"/>
                <w:szCs w:val="18"/>
              </w:rPr>
            </w:pPr>
            <w:r>
              <w:rPr>
                <w:sz w:val="18"/>
                <w:szCs w:val="18"/>
              </w:rPr>
              <w:t>网络</w:t>
            </w:r>
          </w:p>
        </w:tc>
        <w:tc>
          <w:tcPr>
            <w:tcW w:w="990" w:type="dxa"/>
            <w:shd w:val="clear" w:color="auto" w:fill="D8D8D8" w:themeFill="background1" w:themeFillShade="D9"/>
            <w:vAlign w:val="center"/>
          </w:tcPr>
          <w:p>
            <w:pPr>
              <w:jc w:val="center"/>
              <w:rPr>
                <w:sz w:val="18"/>
                <w:szCs w:val="18"/>
              </w:rPr>
            </w:pPr>
            <w:r>
              <w:rPr>
                <w:sz w:val="18"/>
                <w:szCs w:val="18"/>
              </w:rPr>
              <w:t>电话</w:t>
            </w:r>
          </w:p>
        </w:tc>
        <w:tc>
          <w:tcPr>
            <w:tcW w:w="1395" w:type="dxa"/>
            <w:shd w:val="clear" w:color="auto" w:fill="D8D8D8" w:themeFill="background1" w:themeFillShade="D9"/>
            <w:vAlign w:val="center"/>
          </w:tcPr>
          <w:p>
            <w:pPr>
              <w:jc w:val="center"/>
              <w:rPr>
                <w:sz w:val="18"/>
                <w:szCs w:val="18"/>
              </w:rPr>
            </w:pPr>
            <w:r>
              <w:rPr>
                <w:sz w:val="18"/>
                <w:szCs w:val="18"/>
              </w:rPr>
              <w:t>有线电视</w:t>
            </w:r>
          </w:p>
        </w:tc>
        <w:tc>
          <w:tcPr>
            <w:tcW w:w="1035" w:type="dxa"/>
            <w:shd w:val="clear" w:color="auto" w:fill="D8D8D8" w:themeFill="background1" w:themeFillShade="D9"/>
            <w:vAlign w:val="center"/>
          </w:tcPr>
          <w:p>
            <w:pPr>
              <w:jc w:val="center"/>
              <w:rPr>
                <w:sz w:val="18"/>
                <w:szCs w:val="18"/>
              </w:rPr>
            </w:pPr>
            <w:r>
              <w:rPr>
                <w:sz w:val="18"/>
                <w:szCs w:val="18"/>
              </w:rPr>
              <w:t>POS（一用一备）</w:t>
            </w:r>
          </w:p>
        </w:tc>
        <w:tc>
          <w:tcPr>
            <w:tcW w:w="388" w:type="dxa"/>
            <w:shd w:val="clear" w:color="auto" w:fill="D8D8D8" w:themeFill="background1" w:themeFillShade="D9"/>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99" w:type="dxa"/>
            <w:shd w:val="clear" w:color="auto" w:fill="D8D8D8" w:themeFill="background1" w:themeFillShade="D9"/>
            <w:vAlign w:val="center"/>
          </w:tcPr>
          <w:p>
            <w:pPr>
              <w:jc w:val="center"/>
              <w:rPr>
                <w:sz w:val="18"/>
                <w:szCs w:val="18"/>
              </w:rPr>
            </w:pPr>
          </w:p>
        </w:tc>
        <w:tc>
          <w:tcPr>
            <w:tcW w:w="940" w:type="dxa"/>
            <w:shd w:val="clear" w:color="auto" w:fill="D8D8D8" w:themeFill="background1" w:themeFillShade="D9"/>
            <w:vAlign w:val="center"/>
          </w:tcPr>
          <w:p>
            <w:pPr>
              <w:jc w:val="center"/>
              <w:rPr>
                <w:sz w:val="18"/>
                <w:szCs w:val="18"/>
              </w:rPr>
            </w:pPr>
          </w:p>
        </w:tc>
        <w:tc>
          <w:tcPr>
            <w:tcW w:w="1436" w:type="dxa"/>
            <w:shd w:val="clear" w:color="auto" w:fill="D8D8D8" w:themeFill="background1" w:themeFillShade="D9"/>
            <w:vAlign w:val="center"/>
          </w:tcPr>
          <w:p>
            <w:pPr>
              <w:jc w:val="center"/>
              <w:rPr>
                <w:sz w:val="18"/>
                <w:szCs w:val="18"/>
              </w:rPr>
            </w:pPr>
          </w:p>
        </w:tc>
        <w:tc>
          <w:tcPr>
            <w:tcW w:w="882" w:type="dxa"/>
            <w:shd w:val="clear" w:color="auto" w:fill="D8D8D8" w:themeFill="background1" w:themeFillShade="D9"/>
            <w:vAlign w:val="center"/>
          </w:tcPr>
          <w:p>
            <w:pPr>
              <w:jc w:val="center"/>
              <w:rPr>
                <w:sz w:val="18"/>
                <w:szCs w:val="18"/>
              </w:rPr>
            </w:pPr>
          </w:p>
        </w:tc>
        <w:tc>
          <w:tcPr>
            <w:tcW w:w="899" w:type="dxa"/>
            <w:shd w:val="clear" w:color="auto" w:fill="D8D8D8" w:themeFill="background1" w:themeFillShade="D9"/>
            <w:vAlign w:val="center"/>
          </w:tcPr>
          <w:p>
            <w:pPr>
              <w:jc w:val="center"/>
              <w:rPr>
                <w:sz w:val="18"/>
                <w:szCs w:val="18"/>
              </w:rPr>
            </w:pPr>
          </w:p>
        </w:tc>
        <w:tc>
          <w:tcPr>
            <w:tcW w:w="540" w:type="dxa"/>
            <w:shd w:val="clear" w:color="auto" w:fill="D8D8D8" w:themeFill="background1" w:themeFillShade="D9"/>
            <w:vAlign w:val="center"/>
          </w:tcPr>
          <w:p>
            <w:pPr>
              <w:jc w:val="center"/>
              <w:rPr>
                <w:sz w:val="18"/>
                <w:szCs w:val="18"/>
              </w:rPr>
            </w:pPr>
          </w:p>
        </w:tc>
        <w:tc>
          <w:tcPr>
            <w:tcW w:w="1080" w:type="dxa"/>
            <w:shd w:val="clear" w:color="auto" w:fill="D8D8D8" w:themeFill="background1" w:themeFillShade="D9"/>
            <w:vAlign w:val="center"/>
          </w:tcPr>
          <w:p>
            <w:pPr>
              <w:jc w:val="center"/>
              <w:rPr>
                <w:sz w:val="18"/>
                <w:szCs w:val="18"/>
              </w:rPr>
            </w:pPr>
          </w:p>
        </w:tc>
        <w:tc>
          <w:tcPr>
            <w:tcW w:w="911" w:type="dxa"/>
            <w:shd w:val="clear" w:color="auto" w:fill="D8D8D8" w:themeFill="background1" w:themeFillShade="D9"/>
            <w:vAlign w:val="center"/>
          </w:tcPr>
          <w:p>
            <w:pPr>
              <w:jc w:val="center"/>
              <w:rPr>
                <w:sz w:val="18"/>
                <w:szCs w:val="18"/>
              </w:rPr>
            </w:pPr>
            <w:r>
              <w:rPr>
                <w:sz w:val="18"/>
                <w:szCs w:val="18"/>
              </w:rPr>
              <w:t>严寒</w:t>
            </w:r>
            <w:r>
              <w:rPr>
                <w:sz w:val="18"/>
                <w:szCs w:val="18"/>
              </w:rPr>
              <w:br w:type="textWrapping"/>
            </w:r>
            <w:r>
              <w:rPr>
                <w:sz w:val="18"/>
                <w:szCs w:val="18"/>
              </w:rPr>
              <w:t xml:space="preserve">地区 </w:t>
            </w:r>
            <w:r>
              <w:rPr>
                <w:sz w:val="18"/>
                <w:szCs w:val="18"/>
              </w:rPr>
              <w:br w:type="textWrapping"/>
            </w:r>
            <w:r>
              <w:rPr>
                <w:sz w:val="18"/>
                <w:szCs w:val="18"/>
              </w:rPr>
              <w:t>(沈阳)</w:t>
            </w:r>
          </w:p>
        </w:tc>
        <w:tc>
          <w:tcPr>
            <w:tcW w:w="911" w:type="dxa"/>
            <w:shd w:val="clear" w:color="auto" w:fill="D8D8D8" w:themeFill="background1" w:themeFillShade="D9"/>
            <w:vAlign w:val="center"/>
          </w:tcPr>
          <w:p>
            <w:pPr>
              <w:jc w:val="center"/>
              <w:rPr>
                <w:sz w:val="18"/>
                <w:szCs w:val="18"/>
              </w:rPr>
            </w:pPr>
            <w:r>
              <w:rPr>
                <w:sz w:val="18"/>
                <w:szCs w:val="18"/>
              </w:rPr>
              <w:t>寒冷</w:t>
            </w:r>
            <w:r>
              <w:rPr>
                <w:sz w:val="18"/>
                <w:szCs w:val="18"/>
              </w:rPr>
              <w:br w:type="textWrapping"/>
            </w:r>
            <w:r>
              <w:rPr>
                <w:sz w:val="18"/>
                <w:szCs w:val="18"/>
              </w:rPr>
              <w:t>地区</w:t>
            </w:r>
            <w:r>
              <w:rPr>
                <w:sz w:val="18"/>
                <w:szCs w:val="18"/>
              </w:rPr>
              <w:br w:type="textWrapping"/>
            </w:r>
            <w:r>
              <w:rPr>
                <w:sz w:val="18"/>
                <w:szCs w:val="18"/>
              </w:rPr>
              <w:t>(北京)</w:t>
            </w:r>
          </w:p>
        </w:tc>
        <w:tc>
          <w:tcPr>
            <w:tcW w:w="911" w:type="dxa"/>
            <w:shd w:val="clear" w:color="auto" w:fill="D8D8D8" w:themeFill="background1" w:themeFillShade="D9"/>
            <w:vAlign w:val="center"/>
          </w:tcPr>
          <w:p>
            <w:pPr>
              <w:jc w:val="center"/>
              <w:rPr>
                <w:sz w:val="18"/>
                <w:szCs w:val="18"/>
              </w:rPr>
            </w:pPr>
            <w:r>
              <w:rPr>
                <w:sz w:val="18"/>
                <w:szCs w:val="18"/>
              </w:rPr>
              <w:t>夏热冬冷</w:t>
            </w:r>
            <w:r>
              <w:rPr>
                <w:sz w:val="18"/>
                <w:szCs w:val="18"/>
              </w:rPr>
              <w:br w:type="textWrapping"/>
            </w:r>
            <w:r>
              <w:rPr>
                <w:sz w:val="18"/>
                <w:szCs w:val="18"/>
              </w:rPr>
              <w:t>地区</w:t>
            </w:r>
            <w:r>
              <w:rPr>
                <w:sz w:val="18"/>
                <w:szCs w:val="18"/>
              </w:rPr>
              <w:br w:type="textWrapping"/>
            </w:r>
            <w:r>
              <w:rPr>
                <w:sz w:val="18"/>
                <w:szCs w:val="18"/>
              </w:rPr>
              <w:t>(上海)</w:t>
            </w:r>
          </w:p>
        </w:tc>
        <w:tc>
          <w:tcPr>
            <w:tcW w:w="911" w:type="dxa"/>
            <w:shd w:val="clear" w:color="auto" w:fill="D8D8D8" w:themeFill="background1" w:themeFillShade="D9"/>
            <w:vAlign w:val="center"/>
          </w:tcPr>
          <w:p>
            <w:pPr>
              <w:jc w:val="center"/>
              <w:rPr>
                <w:sz w:val="18"/>
                <w:szCs w:val="18"/>
              </w:rPr>
            </w:pPr>
            <w:r>
              <w:rPr>
                <w:sz w:val="18"/>
                <w:szCs w:val="18"/>
              </w:rPr>
              <w:t>夏热冬暖</w:t>
            </w:r>
            <w:r>
              <w:rPr>
                <w:sz w:val="18"/>
                <w:szCs w:val="18"/>
              </w:rPr>
              <w:br w:type="textWrapping"/>
            </w:r>
            <w:r>
              <w:rPr>
                <w:sz w:val="18"/>
                <w:szCs w:val="18"/>
              </w:rPr>
              <w:t>地区</w:t>
            </w:r>
            <w:r>
              <w:rPr>
                <w:sz w:val="18"/>
                <w:szCs w:val="18"/>
              </w:rPr>
              <w:br w:type="textWrapping"/>
            </w:r>
            <w:r>
              <w:rPr>
                <w:sz w:val="18"/>
                <w:szCs w:val="18"/>
              </w:rPr>
              <w:t>(广州)</w:t>
            </w:r>
          </w:p>
        </w:tc>
        <w:tc>
          <w:tcPr>
            <w:tcW w:w="911" w:type="dxa"/>
            <w:shd w:val="clear" w:color="auto" w:fill="D8D8D8" w:themeFill="background1" w:themeFillShade="D9"/>
            <w:vAlign w:val="center"/>
          </w:tcPr>
          <w:p>
            <w:pPr>
              <w:jc w:val="center"/>
              <w:rPr>
                <w:sz w:val="18"/>
                <w:szCs w:val="18"/>
              </w:rPr>
            </w:pPr>
            <w:r>
              <w:rPr>
                <w:sz w:val="18"/>
                <w:szCs w:val="18"/>
              </w:rPr>
              <w:t>严寒</w:t>
            </w:r>
            <w:r>
              <w:rPr>
                <w:sz w:val="18"/>
                <w:szCs w:val="18"/>
              </w:rPr>
              <w:br w:type="textWrapping"/>
            </w:r>
            <w:r>
              <w:rPr>
                <w:sz w:val="18"/>
                <w:szCs w:val="18"/>
              </w:rPr>
              <w:t xml:space="preserve">地区 </w:t>
            </w:r>
            <w:r>
              <w:rPr>
                <w:sz w:val="18"/>
                <w:szCs w:val="18"/>
              </w:rPr>
              <w:br w:type="textWrapping"/>
            </w:r>
            <w:r>
              <w:rPr>
                <w:sz w:val="18"/>
                <w:szCs w:val="18"/>
              </w:rPr>
              <w:t>(沈阳)</w:t>
            </w:r>
          </w:p>
        </w:tc>
        <w:tc>
          <w:tcPr>
            <w:tcW w:w="911" w:type="dxa"/>
            <w:shd w:val="clear" w:color="auto" w:fill="D8D8D8" w:themeFill="background1" w:themeFillShade="D9"/>
            <w:vAlign w:val="center"/>
          </w:tcPr>
          <w:p>
            <w:pPr>
              <w:jc w:val="center"/>
              <w:rPr>
                <w:sz w:val="18"/>
                <w:szCs w:val="18"/>
              </w:rPr>
            </w:pPr>
            <w:r>
              <w:rPr>
                <w:sz w:val="18"/>
                <w:szCs w:val="18"/>
              </w:rPr>
              <w:t>寒冷</w:t>
            </w:r>
            <w:r>
              <w:rPr>
                <w:sz w:val="18"/>
                <w:szCs w:val="18"/>
              </w:rPr>
              <w:br w:type="textWrapping"/>
            </w:r>
            <w:r>
              <w:rPr>
                <w:sz w:val="18"/>
                <w:szCs w:val="18"/>
              </w:rPr>
              <w:t>地区</w:t>
            </w:r>
            <w:r>
              <w:rPr>
                <w:sz w:val="18"/>
                <w:szCs w:val="18"/>
              </w:rPr>
              <w:br w:type="textWrapping"/>
            </w:r>
            <w:r>
              <w:rPr>
                <w:sz w:val="18"/>
                <w:szCs w:val="18"/>
              </w:rPr>
              <w:t>(北京)</w:t>
            </w:r>
          </w:p>
        </w:tc>
        <w:tc>
          <w:tcPr>
            <w:tcW w:w="911" w:type="dxa"/>
            <w:shd w:val="clear" w:color="auto" w:fill="D8D8D8" w:themeFill="background1" w:themeFillShade="D9"/>
            <w:vAlign w:val="center"/>
          </w:tcPr>
          <w:p>
            <w:pPr>
              <w:jc w:val="center"/>
              <w:rPr>
                <w:sz w:val="18"/>
                <w:szCs w:val="18"/>
              </w:rPr>
            </w:pPr>
            <w:r>
              <w:rPr>
                <w:sz w:val="18"/>
                <w:szCs w:val="18"/>
              </w:rPr>
              <w:t>夏热冬冷</w:t>
            </w:r>
            <w:r>
              <w:rPr>
                <w:sz w:val="18"/>
                <w:szCs w:val="18"/>
              </w:rPr>
              <w:br w:type="textWrapping"/>
            </w:r>
            <w:r>
              <w:rPr>
                <w:sz w:val="18"/>
                <w:szCs w:val="18"/>
              </w:rPr>
              <w:t>地区</w:t>
            </w:r>
            <w:r>
              <w:rPr>
                <w:sz w:val="18"/>
                <w:szCs w:val="18"/>
              </w:rPr>
              <w:br w:type="textWrapping"/>
            </w:r>
            <w:r>
              <w:rPr>
                <w:sz w:val="18"/>
                <w:szCs w:val="18"/>
              </w:rPr>
              <w:t>(上海)</w:t>
            </w:r>
          </w:p>
        </w:tc>
        <w:tc>
          <w:tcPr>
            <w:tcW w:w="912" w:type="dxa"/>
            <w:shd w:val="clear" w:color="auto" w:fill="D8D8D8" w:themeFill="background1" w:themeFillShade="D9"/>
            <w:vAlign w:val="center"/>
          </w:tcPr>
          <w:p>
            <w:pPr>
              <w:jc w:val="center"/>
              <w:rPr>
                <w:sz w:val="18"/>
                <w:szCs w:val="18"/>
              </w:rPr>
            </w:pPr>
            <w:r>
              <w:rPr>
                <w:sz w:val="18"/>
                <w:szCs w:val="18"/>
              </w:rPr>
              <w:t>夏热冬暖</w:t>
            </w:r>
            <w:r>
              <w:rPr>
                <w:sz w:val="18"/>
                <w:szCs w:val="18"/>
              </w:rPr>
              <w:br w:type="textWrapping"/>
            </w:r>
            <w:r>
              <w:rPr>
                <w:sz w:val="18"/>
                <w:szCs w:val="18"/>
              </w:rPr>
              <w:t>地区</w:t>
            </w:r>
            <w:r>
              <w:rPr>
                <w:sz w:val="18"/>
                <w:szCs w:val="18"/>
              </w:rPr>
              <w:br w:type="textWrapping"/>
            </w:r>
            <w:r>
              <w:rPr>
                <w:sz w:val="18"/>
                <w:szCs w:val="18"/>
              </w:rPr>
              <w:t>(广州)</w:t>
            </w:r>
          </w:p>
        </w:tc>
        <w:tc>
          <w:tcPr>
            <w:tcW w:w="996" w:type="dxa"/>
            <w:shd w:val="clear" w:color="auto" w:fill="D8D8D8" w:themeFill="background1" w:themeFillShade="D9"/>
            <w:vAlign w:val="center"/>
          </w:tcPr>
          <w:p>
            <w:pPr>
              <w:jc w:val="center"/>
              <w:rPr>
                <w:sz w:val="18"/>
                <w:szCs w:val="18"/>
              </w:rPr>
            </w:pPr>
            <w:r>
              <w:rPr>
                <w:sz w:val="18"/>
                <w:szCs w:val="18"/>
              </w:rPr>
              <w:t>CMH/人</w:t>
            </w:r>
          </w:p>
        </w:tc>
        <w:tc>
          <w:tcPr>
            <w:tcW w:w="360" w:type="dxa"/>
            <w:shd w:val="clear" w:color="auto" w:fill="D8D8D8" w:themeFill="background1" w:themeFillShade="D9"/>
            <w:vAlign w:val="center"/>
          </w:tcPr>
          <w:p>
            <w:pPr>
              <w:jc w:val="center"/>
              <w:rPr>
                <w:sz w:val="18"/>
                <w:szCs w:val="18"/>
              </w:rPr>
            </w:pPr>
          </w:p>
        </w:tc>
        <w:tc>
          <w:tcPr>
            <w:tcW w:w="1170" w:type="dxa"/>
            <w:shd w:val="clear" w:color="auto" w:fill="D8D8D8" w:themeFill="background1" w:themeFillShade="D9"/>
            <w:vAlign w:val="center"/>
          </w:tcPr>
          <w:p>
            <w:pPr>
              <w:jc w:val="center"/>
              <w:rPr>
                <w:sz w:val="18"/>
                <w:szCs w:val="18"/>
              </w:rPr>
            </w:pPr>
          </w:p>
        </w:tc>
        <w:tc>
          <w:tcPr>
            <w:tcW w:w="630" w:type="dxa"/>
            <w:shd w:val="clear" w:color="auto" w:fill="D8D8D8" w:themeFill="background1" w:themeFillShade="D9"/>
            <w:vAlign w:val="center"/>
          </w:tcPr>
          <w:p>
            <w:pPr>
              <w:jc w:val="center"/>
              <w:rPr>
                <w:sz w:val="18"/>
                <w:szCs w:val="18"/>
              </w:rPr>
            </w:pPr>
          </w:p>
        </w:tc>
        <w:tc>
          <w:tcPr>
            <w:tcW w:w="990" w:type="dxa"/>
            <w:shd w:val="clear" w:color="auto" w:fill="D8D8D8" w:themeFill="background1" w:themeFillShade="D9"/>
            <w:vAlign w:val="center"/>
          </w:tcPr>
          <w:p>
            <w:pPr>
              <w:jc w:val="center"/>
              <w:rPr>
                <w:sz w:val="18"/>
                <w:szCs w:val="18"/>
              </w:rPr>
            </w:pPr>
          </w:p>
        </w:tc>
        <w:tc>
          <w:tcPr>
            <w:tcW w:w="1395" w:type="dxa"/>
            <w:shd w:val="clear" w:color="auto" w:fill="D8D8D8" w:themeFill="background1" w:themeFillShade="D9"/>
            <w:vAlign w:val="center"/>
          </w:tcPr>
          <w:p>
            <w:pPr>
              <w:jc w:val="center"/>
              <w:rPr>
                <w:sz w:val="18"/>
                <w:szCs w:val="18"/>
              </w:rPr>
            </w:pPr>
          </w:p>
        </w:tc>
        <w:tc>
          <w:tcPr>
            <w:tcW w:w="1035" w:type="dxa"/>
            <w:shd w:val="clear" w:color="auto" w:fill="D8D8D8" w:themeFill="background1" w:themeFillShade="D9"/>
            <w:vAlign w:val="center"/>
          </w:tcPr>
          <w:p>
            <w:pPr>
              <w:jc w:val="center"/>
              <w:rPr>
                <w:sz w:val="18"/>
                <w:szCs w:val="18"/>
              </w:rPr>
            </w:pPr>
          </w:p>
        </w:tc>
        <w:tc>
          <w:tcPr>
            <w:tcW w:w="388" w:type="dxa"/>
            <w:shd w:val="clear" w:color="auto" w:fill="D8D8D8" w:themeFill="background1" w:themeFillShade="D9"/>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restart"/>
            <w:vAlign w:val="center"/>
          </w:tcPr>
          <w:p>
            <w:pPr>
              <w:pStyle w:val="64"/>
              <w:jc w:val="center"/>
              <w:rPr>
                <w:rFonts w:eastAsiaTheme="minorEastAsia"/>
                <w:sz w:val="18"/>
                <w:szCs w:val="18"/>
                <w:lang w:val="en-US" w:eastAsia="zh-CN"/>
              </w:rPr>
            </w:pPr>
            <w:r>
              <w:rPr>
                <w:rFonts w:eastAsiaTheme="minorEastAsia"/>
                <w:sz w:val="18"/>
                <w:szCs w:val="18"/>
                <w:lang w:val="en-US" w:eastAsia="zh-CN"/>
              </w:rPr>
              <w:t>零售</w:t>
            </w:r>
          </w:p>
        </w:tc>
        <w:tc>
          <w:tcPr>
            <w:tcW w:w="940"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普通零售</w:t>
            </w:r>
          </w:p>
        </w:tc>
        <w:tc>
          <w:tcPr>
            <w:tcW w:w="1436"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绫致、苹果数码、美克美家</w:t>
            </w:r>
          </w:p>
        </w:tc>
        <w:tc>
          <w:tcPr>
            <w:tcW w:w="882" w:type="dxa"/>
            <w:vAlign w:val="center"/>
          </w:tcPr>
          <w:p>
            <w:pPr>
              <w:pStyle w:val="64"/>
              <w:jc w:val="center"/>
              <w:rPr>
                <w:rFonts w:eastAsiaTheme="minorEastAsia"/>
                <w:sz w:val="18"/>
                <w:szCs w:val="18"/>
                <w:lang w:val="en-US" w:eastAsia="zh-CN"/>
              </w:rPr>
            </w:pPr>
            <w:r>
              <w:rPr>
                <w:rFonts w:hint="eastAsia" w:eastAsiaTheme="minorEastAsia"/>
                <w:sz w:val="18"/>
                <w:szCs w:val="18"/>
                <w:lang w:val="en-US" w:eastAsia="zh-CN"/>
              </w:rPr>
              <w:t>6-8</w:t>
            </w:r>
          </w:p>
        </w:tc>
        <w:tc>
          <w:tcPr>
            <w:tcW w:w="899" w:type="dxa"/>
            <w:vMerge w:val="restart"/>
            <w:vAlign w:val="center"/>
          </w:tcPr>
          <w:p>
            <w:pPr>
              <w:pStyle w:val="64"/>
              <w:jc w:val="center"/>
              <w:rPr>
                <w:rFonts w:eastAsiaTheme="minorEastAsia"/>
                <w:sz w:val="18"/>
                <w:szCs w:val="18"/>
                <w:lang w:val="en-US" w:eastAsia="zh-CN"/>
              </w:rPr>
            </w:pPr>
            <w:r>
              <w:rPr>
                <w:rFonts w:eastAsiaTheme="minorEastAsia"/>
                <w:sz w:val="18"/>
                <w:szCs w:val="18"/>
                <w:lang w:val="en-US" w:eastAsia="zh-CN"/>
              </w:rPr>
              <w:t>5-7L/m2.d</w:t>
            </w:r>
          </w:p>
        </w:tc>
        <w:tc>
          <w:tcPr>
            <w:tcW w:w="540" w:type="dxa"/>
            <w:vAlign w:val="center"/>
          </w:tcPr>
          <w:p>
            <w:pPr>
              <w:pStyle w:val="64"/>
              <w:jc w:val="center"/>
              <w:rPr>
                <w:rFonts w:eastAsiaTheme="minorEastAsia"/>
                <w:sz w:val="18"/>
                <w:szCs w:val="18"/>
                <w:lang w:val="en-US" w:eastAsia="zh-CN"/>
              </w:rPr>
            </w:pPr>
            <w:r>
              <w:rPr>
                <w:rFonts w:hint="eastAsia" w:eastAsiaTheme="minorEastAsia"/>
                <w:color w:val="FF33CC"/>
                <w:sz w:val="18"/>
                <w:szCs w:val="18"/>
                <w:lang w:val="en-US" w:eastAsia="zh-CN"/>
              </w:rPr>
              <w:t>预留</w:t>
            </w:r>
          </w:p>
        </w:tc>
        <w:tc>
          <w:tcPr>
            <w:tcW w:w="1080" w:type="dxa"/>
            <w:vAlign w:val="center"/>
          </w:tcPr>
          <w:p>
            <w:pPr>
              <w:pStyle w:val="64"/>
              <w:jc w:val="center"/>
              <w:rPr>
                <w:rFonts w:eastAsiaTheme="minorEastAsia"/>
                <w:sz w:val="18"/>
                <w:szCs w:val="18"/>
                <w:lang w:val="en-US" w:eastAsia="zh-CN"/>
              </w:rPr>
            </w:pPr>
            <w:r>
              <w:rPr>
                <w:rFonts w:hint="eastAsia" w:eastAsiaTheme="minorEastAsia"/>
                <w:color w:val="FF33CC"/>
                <w:sz w:val="18"/>
                <w:szCs w:val="18"/>
                <w:lang w:val="en-US" w:eastAsia="zh-CN"/>
              </w:rPr>
              <w:t>污水</w:t>
            </w:r>
          </w:p>
        </w:tc>
        <w:tc>
          <w:tcPr>
            <w:tcW w:w="911" w:type="dxa"/>
            <w:vMerge w:val="restart"/>
            <w:vAlign w:val="center"/>
          </w:tcPr>
          <w:p>
            <w:pPr>
              <w:jc w:val="center"/>
              <w:rPr>
                <w:sz w:val="18"/>
                <w:szCs w:val="18"/>
              </w:rPr>
            </w:pPr>
            <w:r>
              <w:rPr>
                <w:sz w:val="18"/>
                <w:szCs w:val="18"/>
              </w:rPr>
              <w:t>160-200</w:t>
            </w:r>
          </w:p>
        </w:tc>
        <w:tc>
          <w:tcPr>
            <w:tcW w:w="911" w:type="dxa"/>
            <w:vMerge w:val="restart"/>
            <w:vAlign w:val="center"/>
          </w:tcPr>
          <w:p>
            <w:pPr>
              <w:jc w:val="center"/>
              <w:rPr>
                <w:sz w:val="18"/>
                <w:szCs w:val="18"/>
              </w:rPr>
            </w:pPr>
            <w:r>
              <w:rPr>
                <w:sz w:val="18"/>
                <w:szCs w:val="18"/>
              </w:rPr>
              <w:t>180-220</w:t>
            </w:r>
          </w:p>
        </w:tc>
        <w:tc>
          <w:tcPr>
            <w:tcW w:w="911" w:type="dxa"/>
            <w:vMerge w:val="restart"/>
            <w:vAlign w:val="center"/>
          </w:tcPr>
          <w:p>
            <w:pPr>
              <w:jc w:val="center"/>
              <w:rPr>
                <w:sz w:val="18"/>
                <w:szCs w:val="18"/>
              </w:rPr>
            </w:pPr>
            <w:r>
              <w:rPr>
                <w:sz w:val="18"/>
                <w:szCs w:val="18"/>
              </w:rPr>
              <w:t>210-250</w:t>
            </w:r>
          </w:p>
        </w:tc>
        <w:tc>
          <w:tcPr>
            <w:tcW w:w="911" w:type="dxa"/>
            <w:vMerge w:val="restart"/>
            <w:vAlign w:val="center"/>
          </w:tcPr>
          <w:p>
            <w:pPr>
              <w:jc w:val="center"/>
              <w:rPr>
                <w:sz w:val="18"/>
                <w:szCs w:val="18"/>
              </w:rPr>
            </w:pPr>
            <w:r>
              <w:rPr>
                <w:sz w:val="18"/>
                <w:szCs w:val="18"/>
              </w:rPr>
              <w:t>220-260</w:t>
            </w:r>
          </w:p>
        </w:tc>
        <w:tc>
          <w:tcPr>
            <w:tcW w:w="911" w:type="dxa"/>
            <w:vMerge w:val="restart"/>
            <w:vAlign w:val="center"/>
          </w:tcPr>
          <w:p>
            <w:pPr>
              <w:jc w:val="center"/>
              <w:rPr>
                <w:sz w:val="18"/>
                <w:szCs w:val="18"/>
              </w:rPr>
            </w:pPr>
            <w:r>
              <w:rPr>
                <w:sz w:val="18"/>
                <w:szCs w:val="18"/>
              </w:rPr>
              <w:t>130-170</w:t>
            </w:r>
          </w:p>
        </w:tc>
        <w:tc>
          <w:tcPr>
            <w:tcW w:w="911" w:type="dxa"/>
            <w:vMerge w:val="restart"/>
            <w:vAlign w:val="center"/>
          </w:tcPr>
          <w:p>
            <w:pPr>
              <w:jc w:val="center"/>
              <w:rPr>
                <w:sz w:val="18"/>
                <w:szCs w:val="18"/>
              </w:rPr>
            </w:pPr>
            <w:r>
              <w:rPr>
                <w:sz w:val="18"/>
                <w:szCs w:val="18"/>
              </w:rPr>
              <w:t>90-140</w:t>
            </w:r>
          </w:p>
        </w:tc>
        <w:tc>
          <w:tcPr>
            <w:tcW w:w="911" w:type="dxa"/>
            <w:vMerge w:val="restart"/>
            <w:vAlign w:val="center"/>
          </w:tcPr>
          <w:p>
            <w:pPr>
              <w:jc w:val="center"/>
              <w:rPr>
                <w:sz w:val="18"/>
                <w:szCs w:val="18"/>
              </w:rPr>
            </w:pPr>
            <w:r>
              <w:rPr>
                <w:sz w:val="18"/>
                <w:szCs w:val="18"/>
              </w:rPr>
              <w:t>60-100</w:t>
            </w:r>
          </w:p>
        </w:tc>
        <w:tc>
          <w:tcPr>
            <w:tcW w:w="912" w:type="dxa"/>
            <w:vMerge w:val="restart"/>
            <w:vAlign w:val="center"/>
          </w:tcPr>
          <w:p>
            <w:pPr>
              <w:jc w:val="center"/>
              <w:rPr>
                <w:sz w:val="18"/>
                <w:szCs w:val="18"/>
              </w:rPr>
            </w:pPr>
            <w:r>
              <w:rPr>
                <w:sz w:val="18"/>
                <w:szCs w:val="18"/>
              </w:rPr>
              <w:t>20-60</w:t>
            </w:r>
          </w:p>
        </w:tc>
        <w:tc>
          <w:tcPr>
            <w:tcW w:w="996"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20</w:t>
            </w:r>
          </w:p>
        </w:tc>
        <w:tc>
          <w:tcPr>
            <w:tcW w:w="360"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无</w:t>
            </w:r>
          </w:p>
        </w:tc>
        <w:tc>
          <w:tcPr>
            <w:tcW w:w="1170" w:type="dxa"/>
            <w:vAlign w:val="center"/>
          </w:tcPr>
          <w:p>
            <w:pPr>
              <w:pStyle w:val="64"/>
              <w:jc w:val="center"/>
              <w:rPr>
                <w:rFonts w:eastAsiaTheme="minorEastAsia"/>
                <w:sz w:val="18"/>
                <w:szCs w:val="18"/>
                <w:lang w:val="en-US" w:eastAsia="zh-CN"/>
              </w:rPr>
            </w:pPr>
            <w:r>
              <w:rPr>
                <w:rFonts w:hint="eastAsia" w:eastAsiaTheme="minorEastAsia"/>
                <w:sz w:val="18"/>
                <w:szCs w:val="18"/>
                <w:lang w:val="en-US" w:eastAsia="zh-CN"/>
              </w:rPr>
              <w:t>80</w:t>
            </w:r>
          </w:p>
        </w:tc>
        <w:tc>
          <w:tcPr>
            <w:tcW w:w="630"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2个/间</w:t>
            </w:r>
          </w:p>
        </w:tc>
        <w:tc>
          <w:tcPr>
            <w:tcW w:w="990"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2个/间</w:t>
            </w:r>
          </w:p>
        </w:tc>
        <w:tc>
          <w:tcPr>
            <w:tcW w:w="1395"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弱电间或弱电井内预留</w:t>
            </w:r>
          </w:p>
        </w:tc>
        <w:tc>
          <w:tcPr>
            <w:tcW w:w="1035"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2个/间</w:t>
            </w:r>
          </w:p>
        </w:tc>
        <w:tc>
          <w:tcPr>
            <w:tcW w:w="388" w:type="dxa"/>
            <w:vAlign w:val="center"/>
          </w:tcPr>
          <w:p>
            <w:pPr>
              <w:pStyle w:val="64"/>
              <w:jc w:val="center"/>
              <w:rPr>
                <w:rFonts w:eastAsia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899" w:type="dxa"/>
            <w:vMerge w:val="continue"/>
            <w:vAlign w:val="center"/>
          </w:tcPr>
          <w:p>
            <w:pPr>
              <w:pStyle w:val="64"/>
              <w:jc w:val="center"/>
              <w:rPr>
                <w:rFonts w:eastAsiaTheme="minorEastAsia"/>
                <w:sz w:val="18"/>
                <w:szCs w:val="18"/>
                <w:lang w:val="en-US" w:eastAsia="zh-CN"/>
              </w:rPr>
            </w:pPr>
          </w:p>
        </w:tc>
        <w:tc>
          <w:tcPr>
            <w:tcW w:w="940"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珠宝钟表化妆品</w:t>
            </w:r>
          </w:p>
        </w:tc>
        <w:tc>
          <w:tcPr>
            <w:tcW w:w="1436"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I Do、swatch、丝芙兰</w:t>
            </w:r>
          </w:p>
        </w:tc>
        <w:tc>
          <w:tcPr>
            <w:tcW w:w="882" w:type="dxa"/>
            <w:vAlign w:val="center"/>
          </w:tcPr>
          <w:p>
            <w:pPr>
              <w:pStyle w:val="64"/>
              <w:jc w:val="center"/>
              <w:rPr>
                <w:rFonts w:eastAsiaTheme="minorEastAsia"/>
                <w:sz w:val="18"/>
                <w:szCs w:val="18"/>
                <w:lang w:val="en-US" w:eastAsia="zh-CN"/>
              </w:rPr>
            </w:pPr>
            <w:r>
              <w:rPr>
                <w:rFonts w:hint="eastAsia" w:eastAsiaTheme="minorEastAsia"/>
                <w:sz w:val="18"/>
                <w:szCs w:val="18"/>
                <w:lang w:val="en-US" w:eastAsia="zh-CN"/>
              </w:rPr>
              <w:t>6-8</w:t>
            </w:r>
          </w:p>
        </w:tc>
        <w:tc>
          <w:tcPr>
            <w:tcW w:w="899" w:type="dxa"/>
            <w:vMerge w:val="continue"/>
            <w:vAlign w:val="center"/>
          </w:tcPr>
          <w:p>
            <w:pPr>
              <w:pStyle w:val="64"/>
              <w:jc w:val="center"/>
              <w:rPr>
                <w:rFonts w:eastAsiaTheme="minorEastAsia"/>
                <w:sz w:val="18"/>
                <w:szCs w:val="18"/>
                <w:lang w:val="en-US" w:eastAsia="zh-CN"/>
              </w:rPr>
            </w:pPr>
          </w:p>
        </w:tc>
        <w:tc>
          <w:tcPr>
            <w:tcW w:w="540"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无</w:t>
            </w:r>
          </w:p>
        </w:tc>
        <w:tc>
          <w:tcPr>
            <w:tcW w:w="1080"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无</w:t>
            </w: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2" w:type="dxa"/>
            <w:vMerge w:val="continue"/>
            <w:vAlign w:val="center"/>
          </w:tcPr>
          <w:p>
            <w:pPr>
              <w:jc w:val="center"/>
              <w:rPr>
                <w:sz w:val="18"/>
                <w:szCs w:val="18"/>
              </w:rPr>
            </w:pPr>
          </w:p>
        </w:tc>
        <w:tc>
          <w:tcPr>
            <w:tcW w:w="996"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20</w:t>
            </w:r>
          </w:p>
        </w:tc>
        <w:tc>
          <w:tcPr>
            <w:tcW w:w="360"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无</w:t>
            </w:r>
          </w:p>
        </w:tc>
        <w:tc>
          <w:tcPr>
            <w:tcW w:w="1170" w:type="dxa"/>
            <w:vAlign w:val="center"/>
          </w:tcPr>
          <w:p>
            <w:pPr>
              <w:pStyle w:val="64"/>
              <w:jc w:val="center"/>
              <w:rPr>
                <w:rFonts w:eastAsiaTheme="minorEastAsia"/>
                <w:sz w:val="18"/>
                <w:szCs w:val="18"/>
                <w:lang w:val="en-US" w:eastAsia="zh-CN"/>
              </w:rPr>
            </w:pPr>
            <w:r>
              <w:rPr>
                <w:rFonts w:hint="eastAsia" w:eastAsiaTheme="minorEastAsia"/>
                <w:sz w:val="18"/>
                <w:szCs w:val="18"/>
                <w:lang w:val="en-US" w:eastAsia="zh-CN"/>
              </w:rPr>
              <w:t>150</w:t>
            </w:r>
          </w:p>
        </w:tc>
        <w:tc>
          <w:tcPr>
            <w:tcW w:w="630"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2个/间</w:t>
            </w:r>
          </w:p>
        </w:tc>
        <w:tc>
          <w:tcPr>
            <w:tcW w:w="990"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2个/间</w:t>
            </w:r>
          </w:p>
        </w:tc>
        <w:tc>
          <w:tcPr>
            <w:tcW w:w="1395"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弱电间或弱电井内预留</w:t>
            </w:r>
          </w:p>
        </w:tc>
        <w:tc>
          <w:tcPr>
            <w:tcW w:w="1035"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2个/间</w:t>
            </w:r>
          </w:p>
        </w:tc>
        <w:tc>
          <w:tcPr>
            <w:tcW w:w="388" w:type="dxa"/>
            <w:vAlign w:val="center"/>
          </w:tcPr>
          <w:p>
            <w:pPr>
              <w:pStyle w:val="64"/>
              <w:jc w:val="center"/>
              <w:rPr>
                <w:rFonts w:eastAsia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99" w:type="dxa"/>
            <w:vMerge w:val="continue"/>
            <w:vAlign w:val="center"/>
          </w:tcPr>
          <w:p>
            <w:pPr>
              <w:pStyle w:val="64"/>
              <w:jc w:val="center"/>
              <w:rPr>
                <w:rFonts w:eastAsiaTheme="minorEastAsia"/>
                <w:sz w:val="18"/>
                <w:szCs w:val="18"/>
                <w:lang w:val="en-US" w:eastAsia="zh-CN"/>
              </w:rPr>
            </w:pPr>
          </w:p>
        </w:tc>
        <w:tc>
          <w:tcPr>
            <w:tcW w:w="940"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美发</w:t>
            </w:r>
          </w:p>
        </w:tc>
        <w:tc>
          <w:tcPr>
            <w:tcW w:w="1436"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东田造型</w:t>
            </w:r>
          </w:p>
        </w:tc>
        <w:tc>
          <w:tcPr>
            <w:tcW w:w="882" w:type="dxa"/>
            <w:vAlign w:val="center"/>
          </w:tcPr>
          <w:p>
            <w:pPr>
              <w:pStyle w:val="64"/>
              <w:jc w:val="center"/>
              <w:rPr>
                <w:rFonts w:eastAsiaTheme="minorEastAsia"/>
                <w:sz w:val="18"/>
                <w:szCs w:val="18"/>
                <w:lang w:val="en-US" w:eastAsia="zh-CN"/>
              </w:rPr>
            </w:pPr>
            <w:r>
              <w:rPr>
                <w:rFonts w:hint="eastAsia" w:eastAsiaTheme="minorEastAsia"/>
                <w:sz w:val="18"/>
                <w:szCs w:val="18"/>
                <w:lang w:val="en-US" w:eastAsia="zh-CN"/>
              </w:rPr>
              <w:t>6-8</w:t>
            </w:r>
          </w:p>
        </w:tc>
        <w:tc>
          <w:tcPr>
            <w:tcW w:w="899"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60-100L/人.次</w:t>
            </w:r>
          </w:p>
        </w:tc>
        <w:tc>
          <w:tcPr>
            <w:tcW w:w="540"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有</w:t>
            </w:r>
          </w:p>
        </w:tc>
        <w:tc>
          <w:tcPr>
            <w:tcW w:w="1080" w:type="dxa"/>
            <w:vAlign w:val="center"/>
          </w:tcPr>
          <w:p>
            <w:pPr>
              <w:pStyle w:val="64"/>
              <w:jc w:val="center"/>
              <w:rPr>
                <w:rFonts w:eastAsiaTheme="minorEastAsia"/>
                <w:sz w:val="18"/>
                <w:szCs w:val="18"/>
                <w:lang w:val="en-US" w:eastAsia="zh-CN"/>
              </w:rPr>
            </w:pPr>
            <w:r>
              <w:rPr>
                <w:rFonts w:hint="eastAsia" w:eastAsiaTheme="minorEastAsia"/>
                <w:color w:val="FF33CC"/>
                <w:sz w:val="18"/>
                <w:szCs w:val="18"/>
                <w:lang w:val="en-US" w:eastAsia="zh-CN"/>
              </w:rPr>
              <w:t>污水</w:t>
            </w:r>
          </w:p>
        </w:tc>
        <w:tc>
          <w:tcPr>
            <w:tcW w:w="911" w:type="dxa"/>
            <w:vAlign w:val="center"/>
          </w:tcPr>
          <w:p>
            <w:pPr>
              <w:jc w:val="center"/>
              <w:rPr>
                <w:sz w:val="18"/>
                <w:szCs w:val="18"/>
              </w:rPr>
            </w:pPr>
            <w:r>
              <w:rPr>
                <w:sz w:val="18"/>
                <w:szCs w:val="18"/>
              </w:rPr>
              <w:t>130-160</w:t>
            </w:r>
          </w:p>
        </w:tc>
        <w:tc>
          <w:tcPr>
            <w:tcW w:w="911" w:type="dxa"/>
            <w:vAlign w:val="center"/>
          </w:tcPr>
          <w:p>
            <w:pPr>
              <w:jc w:val="center"/>
              <w:rPr>
                <w:sz w:val="18"/>
                <w:szCs w:val="18"/>
              </w:rPr>
            </w:pPr>
            <w:r>
              <w:rPr>
                <w:sz w:val="18"/>
                <w:szCs w:val="18"/>
              </w:rPr>
              <w:t>140-170</w:t>
            </w:r>
          </w:p>
        </w:tc>
        <w:tc>
          <w:tcPr>
            <w:tcW w:w="911" w:type="dxa"/>
            <w:vAlign w:val="center"/>
          </w:tcPr>
          <w:p>
            <w:pPr>
              <w:jc w:val="center"/>
              <w:rPr>
                <w:sz w:val="18"/>
                <w:szCs w:val="18"/>
              </w:rPr>
            </w:pPr>
            <w:r>
              <w:rPr>
                <w:sz w:val="18"/>
                <w:szCs w:val="18"/>
              </w:rPr>
              <w:t>150-180</w:t>
            </w:r>
          </w:p>
        </w:tc>
        <w:tc>
          <w:tcPr>
            <w:tcW w:w="911" w:type="dxa"/>
            <w:vAlign w:val="center"/>
          </w:tcPr>
          <w:p>
            <w:pPr>
              <w:jc w:val="center"/>
              <w:rPr>
                <w:sz w:val="18"/>
                <w:szCs w:val="18"/>
              </w:rPr>
            </w:pPr>
            <w:r>
              <w:rPr>
                <w:sz w:val="18"/>
                <w:szCs w:val="18"/>
              </w:rPr>
              <w:t>160-190</w:t>
            </w:r>
          </w:p>
        </w:tc>
        <w:tc>
          <w:tcPr>
            <w:tcW w:w="911" w:type="dxa"/>
            <w:vAlign w:val="center"/>
          </w:tcPr>
          <w:p>
            <w:pPr>
              <w:jc w:val="center"/>
              <w:rPr>
                <w:sz w:val="18"/>
                <w:szCs w:val="18"/>
              </w:rPr>
            </w:pPr>
            <w:r>
              <w:rPr>
                <w:sz w:val="18"/>
                <w:szCs w:val="18"/>
              </w:rPr>
              <w:t>120-150</w:t>
            </w:r>
          </w:p>
        </w:tc>
        <w:tc>
          <w:tcPr>
            <w:tcW w:w="911" w:type="dxa"/>
            <w:vAlign w:val="center"/>
          </w:tcPr>
          <w:p>
            <w:pPr>
              <w:jc w:val="center"/>
              <w:rPr>
                <w:sz w:val="18"/>
                <w:szCs w:val="18"/>
              </w:rPr>
            </w:pPr>
            <w:r>
              <w:rPr>
                <w:sz w:val="18"/>
                <w:szCs w:val="18"/>
              </w:rPr>
              <w:t>90-120</w:t>
            </w:r>
          </w:p>
        </w:tc>
        <w:tc>
          <w:tcPr>
            <w:tcW w:w="911" w:type="dxa"/>
            <w:vAlign w:val="center"/>
          </w:tcPr>
          <w:p>
            <w:pPr>
              <w:jc w:val="center"/>
              <w:rPr>
                <w:sz w:val="18"/>
                <w:szCs w:val="18"/>
              </w:rPr>
            </w:pPr>
            <w:r>
              <w:rPr>
                <w:sz w:val="18"/>
                <w:szCs w:val="18"/>
              </w:rPr>
              <w:t>40-70</w:t>
            </w:r>
          </w:p>
        </w:tc>
        <w:tc>
          <w:tcPr>
            <w:tcW w:w="912" w:type="dxa"/>
            <w:vAlign w:val="center"/>
          </w:tcPr>
          <w:p>
            <w:pPr>
              <w:jc w:val="center"/>
              <w:rPr>
                <w:sz w:val="18"/>
                <w:szCs w:val="18"/>
              </w:rPr>
            </w:pPr>
            <w:r>
              <w:rPr>
                <w:sz w:val="18"/>
                <w:szCs w:val="18"/>
              </w:rPr>
              <w:t>10-40</w:t>
            </w:r>
          </w:p>
        </w:tc>
        <w:tc>
          <w:tcPr>
            <w:tcW w:w="996"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30</w:t>
            </w:r>
          </w:p>
        </w:tc>
        <w:tc>
          <w:tcPr>
            <w:tcW w:w="360"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无</w:t>
            </w:r>
          </w:p>
        </w:tc>
        <w:tc>
          <w:tcPr>
            <w:tcW w:w="1170"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250</w:t>
            </w:r>
          </w:p>
        </w:tc>
        <w:tc>
          <w:tcPr>
            <w:tcW w:w="630"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2个/间</w:t>
            </w:r>
          </w:p>
        </w:tc>
        <w:tc>
          <w:tcPr>
            <w:tcW w:w="990"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2个/间</w:t>
            </w:r>
          </w:p>
        </w:tc>
        <w:tc>
          <w:tcPr>
            <w:tcW w:w="1395"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弱电间或弱电井内预留</w:t>
            </w:r>
          </w:p>
        </w:tc>
        <w:tc>
          <w:tcPr>
            <w:tcW w:w="1035"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2个/间</w:t>
            </w:r>
          </w:p>
        </w:tc>
        <w:tc>
          <w:tcPr>
            <w:tcW w:w="388" w:type="dxa"/>
            <w:vAlign w:val="center"/>
          </w:tcPr>
          <w:p>
            <w:pPr>
              <w:pStyle w:val="64"/>
              <w:jc w:val="center"/>
              <w:rPr>
                <w:rFonts w:eastAsia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899" w:type="dxa"/>
            <w:vMerge w:val="continue"/>
            <w:vAlign w:val="center"/>
          </w:tcPr>
          <w:p>
            <w:pPr>
              <w:pStyle w:val="64"/>
              <w:jc w:val="center"/>
              <w:rPr>
                <w:rFonts w:eastAsiaTheme="minorEastAsia"/>
                <w:sz w:val="18"/>
                <w:szCs w:val="18"/>
                <w:lang w:val="en-US" w:eastAsia="zh-CN"/>
              </w:rPr>
            </w:pPr>
          </w:p>
        </w:tc>
        <w:tc>
          <w:tcPr>
            <w:tcW w:w="940"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美甲</w:t>
            </w:r>
          </w:p>
        </w:tc>
        <w:tc>
          <w:tcPr>
            <w:tcW w:w="1436"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海豚湾美甲</w:t>
            </w:r>
          </w:p>
        </w:tc>
        <w:tc>
          <w:tcPr>
            <w:tcW w:w="882" w:type="dxa"/>
            <w:vAlign w:val="center"/>
          </w:tcPr>
          <w:p>
            <w:pPr>
              <w:pStyle w:val="64"/>
              <w:jc w:val="center"/>
              <w:rPr>
                <w:rFonts w:eastAsiaTheme="minorEastAsia"/>
                <w:sz w:val="18"/>
                <w:szCs w:val="18"/>
                <w:lang w:val="en-US" w:eastAsia="zh-CN"/>
              </w:rPr>
            </w:pPr>
            <w:r>
              <w:rPr>
                <w:rFonts w:hint="eastAsia" w:eastAsiaTheme="minorEastAsia"/>
                <w:sz w:val="18"/>
                <w:szCs w:val="18"/>
                <w:lang w:val="en-US" w:eastAsia="zh-CN"/>
              </w:rPr>
              <w:t>6-8</w:t>
            </w:r>
          </w:p>
        </w:tc>
        <w:tc>
          <w:tcPr>
            <w:tcW w:w="899"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5-10L/人.次</w:t>
            </w:r>
          </w:p>
        </w:tc>
        <w:tc>
          <w:tcPr>
            <w:tcW w:w="540"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有</w:t>
            </w:r>
          </w:p>
        </w:tc>
        <w:tc>
          <w:tcPr>
            <w:tcW w:w="1080" w:type="dxa"/>
            <w:vAlign w:val="center"/>
          </w:tcPr>
          <w:p>
            <w:pPr>
              <w:pStyle w:val="64"/>
              <w:jc w:val="center"/>
              <w:rPr>
                <w:rFonts w:eastAsiaTheme="minorEastAsia"/>
                <w:sz w:val="18"/>
                <w:szCs w:val="18"/>
                <w:lang w:val="en-US" w:eastAsia="zh-CN"/>
              </w:rPr>
            </w:pPr>
            <w:r>
              <w:rPr>
                <w:rFonts w:hint="eastAsia" w:eastAsiaTheme="minorEastAsia"/>
                <w:color w:val="FF33CC"/>
                <w:sz w:val="18"/>
                <w:szCs w:val="18"/>
                <w:lang w:val="en-US" w:eastAsia="zh-CN"/>
              </w:rPr>
              <w:t>污水</w:t>
            </w:r>
          </w:p>
        </w:tc>
        <w:tc>
          <w:tcPr>
            <w:tcW w:w="911" w:type="dxa"/>
            <w:vAlign w:val="center"/>
          </w:tcPr>
          <w:p>
            <w:pPr>
              <w:jc w:val="center"/>
              <w:rPr>
                <w:sz w:val="18"/>
                <w:szCs w:val="18"/>
              </w:rPr>
            </w:pPr>
            <w:r>
              <w:rPr>
                <w:sz w:val="18"/>
                <w:szCs w:val="18"/>
              </w:rPr>
              <w:t>130-160</w:t>
            </w:r>
          </w:p>
        </w:tc>
        <w:tc>
          <w:tcPr>
            <w:tcW w:w="911" w:type="dxa"/>
            <w:vAlign w:val="center"/>
          </w:tcPr>
          <w:p>
            <w:pPr>
              <w:jc w:val="center"/>
              <w:rPr>
                <w:sz w:val="18"/>
                <w:szCs w:val="18"/>
              </w:rPr>
            </w:pPr>
            <w:r>
              <w:rPr>
                <w:sz w:val="18"/>
                <w:szCs w:val="18"/>
              </w:rPr>
              <w:t>140-170</w:t>
            </w:r>
          </w:p>
        </w:tc>
        <w:tc>
          <w:tcPr>
            <w:tcW w:w="911" w:type="dxa"/>
            <w:vAlign w:val="center"/>
          </w:tcPr>
          <w:p>
            <w:pPr>
              <w:jc w:val="center"/>
              <w:rPr>
                <w:sz w:val="18"/>
                <w:szCs w:val="18"/>
              </w:rPr>
            </w:pPr>
            <w:r>
              <w:rPr>
                <w:sz w:val="18"/>
                <w:szCs w:val="18"/>
              </w:rPr>
              <w:t>150-180</w:t>
            </w:r>
          </w:p>
        </w:tc>
        <w:tc>
          <w:tcPr>
            <w:tcW w:w="911" w:type="dxa"/>
            <w:vAlign w:val="center"/>
          </w:tcPr>
          <w:p>
            <w:pPr>
              <w:jc w:val="center"/>
              <w:rPr>
                <w:sz w:val="18"/>
                <w:szCs w:val="18"/>
              </w:rPr>
            </w:pPr>
            <w:r>
              <w:rPr>
                <w:sz w:val="18"/>
                <w:szCs w:val="18"/>
              </w:rPr>
              <w:t>160-190</w:t>
            </w:r>
          </w:p>
        </w:tc>
        <w:tc>
          <w:tcPr>
            <w:tcW w:w="911" w:type="dxa"/>
            <w:vAlign w:val="center"/>
          </w:tcPr>
          <w:p>
            <w:pPr>
              <w:jc w:val="center"/>
              <w:rPr>
                <w:sz w:val="18"/>
                <w:szCs w:val="18"/>
              </w:rPr>
            </w:pPr>
            <w:r>
              <w:rPr>
                <w:sz w:val="18"/>
                <w:szCs w:val="18"/>
              </w:rPr>
              <w:t>120-150</w:t>
            </w:r>
          </w:p>
        </w:tc>
        <w:tc>
          <w:tcPr>
            <w:tcW w:w="911" w:type="dxa"/>
            <w:vAlign w:val="center"/>
          </w:tcPr>
          <w:p>
            <w:pPr>
              <w:jc w:val="center"/>
              <w:rPr>
                <w:sz w:val="18"/>
                <w:szCs w:val="18"/>
              </w:rPr>
            </w:pPr>
            <w:r>
              <w:rPr>
                <w:sz w:val="18"/>
                <w:szCs w:val="18"/>
              </w:rPr>
              <w:t>90-120</w:t>
            </w:r>
          </w:p>
        </w:tc>
        <w:tc>
          <w:tcPr>
            <w:tcW w:w="911" w:type="dxa"/>
            <w:vAlign w:val="center"/>
          </w:tcPr>
          <w:p>
            <w:pPr>
              <w:jc w:val="center"/>
              <w:rPr>
                <w:sz w:val="18"/>
                <w:szCs w:val="18"/>
              </w:rPr>
            </w:pPr>
            <w:r>
              <w:rPr>
                <w:sz w:val="18"/>
                <w:szCs w:val="18"/>
              </w:rPr>
              <w:t>40-70</w:t>
            </w:r>
          </w:p>
        </w:tc>
        <w:tc>
          <w:tcPr>
            <w:tcW w:w="912" w:type="dxa"/>
            <w:vAlign w:val="center"/>
          </w:tcPr>
          <w:p>
            <w:pPr>
              <w:jc w:val="center"/>
              <w:rPr>
                <w:sz w:val="18"/>
                <w:szCs w:val="18"/>
              </w:rPr>
            </w:pPr>
            <w:r>
              <w:rPr>
                <w:sz w:val="18"/>
                <w:szCs w:val="18"/>
              </w:rPr>
              <w:t>10-40</w:t>
            </w:r>
          </w:p>
        </w:tc>
        <w:tc>
          <w:tcPr>
            <w:tcW w:w="996"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30</w:t>
            </w:r>
          </w:p>
        </w:tc>
        <w:tc>
          <w:tcPr>
            <w:tcW w:w="360"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无</w:t>
            </w:r>
          </w:p>
        </w:tc>
        <w:tc>
          <w:tcPr>
            <w:tcW w:w="1170"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250</w:t>
            </w:r>
          </w:p>
        </w:tc>
        <w:tc>
          <w:tcPr>
            <w:tcW w:w="630"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2个/间</w:t>
            </w:r>
          </w:p>
        </w:tc>
        <w:tc>
          <w:tcPr>
            <w:tcW w:w="990"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2个/间</w:t>
            </w:r>
          </w:p>
        </w:tc>
        <w:tc>
          <w:tcPr>
            <w:tcW w:w="1395"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弱电间或弱电井内预留</w:t>
            </w:r>
          </w:p>
        </w:tc>
        <w:tc>
          <w:tcPr>
            <w:tcW w:w="1035" w:type="dxa"/>
            <w:vAlign w:val="center"/>
          </w:tcPr>
          <w:p>
            <w:pPr>
              <w:pStyle w:val="64"/>
              <w:jc w:val="center"/>
              <w:rPr>
                <w:rFonts w:eastAsiaTheme="minorEastAsia"/>
                <w:sz w:val="18"/>
                <w:szCs w:val="18"/>
                <w:lang w:val="en-US" w:eastAsia="zh-CN"/>
              </w:rPr>
            </w:pPr>
            <w:r>
              <w:rPr>
                <w:rFonts w:eastAsiaTheme="minorEastAsia"/>
                <w:sz w:val="18"/>
                <w:szCs w:val="18"/>
                <w:lang w:val="en-US" w:eastAsia="zh-CN"/>
              </w:rPr>
              <w:t>2个/间</w:t>
            </w:r>
          </w:p>
        </w:tc>
        <w:tc>
          <w:tcPr>
            <w:tcW w:w="388" w:type="dxa"/>
            <w:vAlign w:val="center"/>
          </w:tcPr>
          <w:p>
            <w:pPr>
              <w:pStyle w:val="64"/>
              <w:jc w:val="center"/>
              <w:rPr>
                <w:rFonts w:eastAsia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restart"/>
            <w:vAlign w:val="center"/>
          </w:tcPr>
          <w:p>
            <w:pPr>
              <w:jc w:val="center"/>
              <w:rPr>
                <w:sz w:val="18"/>
                <w:szCs w:val="18"/>
              </w:rPr>
            </w:pPr>
            <w:r>
              <w:rPr>
                <w:sz w:val="18"/>
                <w:szCs w:val="18"/>
              </w:rPr>
              <w:t>餐饮</w:t>
            </w:r>
          </w:p>
        </w:tc>
        <w:tc>
          <w:tcPr>
            <w:tcW w:w="940" w:type="dxa"/>
            <w:vMerge w:val="restart"/>
            <w:vAlign w:val="center"/>
          </w:tcPr>
          <w:p>
            <w:pPr>
              <w:jc w:val="center"/>
              <w:rPr>
                <w:sz w:val="18"/>
                <w:szCs w:val="18"/>
              </w:rPr>
            </w:pPr>
            <w:r>
              <w:rPr>
                <w:rFonts w:hint="eastAsia"/>
                <w:sz w:val="18"/>
                <w:szCs w:val="18"/>
              </w:rPr>
              <w:t>重</w:t>
            </w:r>
            <w:r>
              <w:rPr>
                <w:sz w:val="18"/>
                <w:szCs w:val="18"/>
              </w:rPr>
              <w:t>餐</w:t>
            </w:r>
          </w:p>
        </w:tc>
        <w:tc>
          <w:tcPr>
            <w:tcW w:w="1436" w:type="dxa"/>
            <w:vAlign w:val="center"/>
          </w:tcPr>
          <w:p>
            <w:pPr>
              <w:jc w:val="center"/>
              <w:rPr>
                <w:sz w:val="18"/>
                <w:szCs w:val="18"/>
              </w:rPr>
            </w:pPr>
            <w:r>
              <w:rPr>
                <w:sz w:val="18"/>
                <w:szCs w:val="18"/>
              </w:rPr>
              <w:t>望湘园、西贝、稻香</w:t>
            </w:r>
          </w:p>
        </w:tc>
        <w:tc>
          <w:tcPr>
            <w:tcW w:w="882" w:type="dxa"/>
            <w:vAlign w:val="center"/>
          </w:tcPr>
          <w:p>
            <w:pPr>
              <w:jc w:val="center"/>
              <w:rPr>
                <w:sz w:val="18"/>
                <w:szCs w:val="18"/>
              </w:rPr>
            </w:pPr>
            <w:r>
              <w:rPr>
                <w:sz w:val="18"/>
                <w:szCs w:val="18"/>
              </w:rPr>
              <w:t>2</w:t>
            </w:r>
            <w:r>
              <w:rPr>
                <w:rFonts w:hint="eastAsia"/>
                <w:sz w:val="18"/>
                <w:szCs w:val="18"/>
              </w:rPr>
              <w:t>~4</w:t>
            </w:r>
          </w:p>
        </w:tc>
        <w:tc>
          <w:tcPr>
            <w:tcW w:w="899" w:type="dxa"/>
            <w:vAlign w:val="center"/>
          </w:tcPr>
          <w:p>
            <w:pPr>
              <w:jc w:val="center"/>
              <w:rPr>
                <w:sz w:val="18"/>
                <w:szCs w:val="18"/>
              </w:rPr>
            </w:pPr>
            <w:r>
              <w:rPr>
                <w:sz w:val="18"/>
                <w:szCs w:val="18"/>
              </w:rPr>
              <w:t>50-60L/人.次</w:t>
            </w:r>
          </w:p>
        </w:tc>
        <w:tc>
          <w:tcPr>
            <w:tcW w:w="540" w:type="dxa"/>
            <w:vAlign w:val="center"/>
          </w:tcPr>
          <w:p>
            <w:pPr>
              <w:jc w:val="center"/>
              <w:rPr>
                <w:sz w:val="18"/>
                <w:szCs w:val="18"/>
              </w:rPr>
            </w:pPr>
            <w:r>
              <w:rPr>
                <w:sz w:val="18"/>
                <w:szCs w:val="18"/>
              </w:rPr>
              <w:t>有</w:t>
            </w:r>
          </w:p>
        </w:tc>
        <w:tc>
          <w:tcPr>
            <w:tcW w:w="1080" w:type="dxa"/>
            <w:vAlign w:val="center"/>
          </w:tcPr>
          <w:p>
            <w:pPr>
              <w:jc w:val="center"/>
              <w:rPr>
                <w:sz w:val="18"/>
                <w:szCs w:val="18"/>
              </w:rPr>
            </w:pPr>
            <w:r>
              <w:rPr>
                <w:sz w:val="18"/>
                <w:szCs w:val="18"/>
              </w:rPr>
              <w:t>含油污水</w:t>
            </w:r>
          </w:p>
        </w:tc>
        <w:tc>
          <w:tcPr>
            <w:tcW w:w="911" w:type="dxa"/>
            <w:vMerge w:val="restart"/>
            <w:vAlign w:val="center"/>
          </w:tcPr>
          <w:p>
            <w:pPr>
              <w:jc w:val="center"/>
              <w:rPr>
                <w:color w:val="FF0000"/>
                <w:sz w:val="18"/>
                <w:szCs w:val="18"/>
              </w:rPr>
            </w:pPr>
            <w:r>
              <w:rPr>
                <w:color w:val="FF0000"/>
                <w:sz w:val="18"/>
                <w:szCs w:val="18"/>
              </w:rPr>
              <w:t>350</w:t>
            </w:r>
            <w:r>
              <w:rPr>
                <w:rFonts w:hint="eastAsia"/>
                <w:color w:val="FF0000"/>
                <w:sz w:val="18"/>
                <w:szCs w:val="18"/>
              </w:rPr>
              <w:t>-</w:t>
            </w:r>
            <w:r>
              <w:rPr>
                <w:color w:val="FF0000"/>
                <w:sz w:val="18"/>
                <w:szCs w:val="18"/>
              </w:rPr>
              <w:t>400</w:t>
            </w:r>
          </w:p>
        </w:tc>
        <w:tc>
          <w:tcPr>
            <w:tcW w:w="911" w:type="dxa"/>
            <w:vMerge w:val="restart"/>
            <w:vAlign w:val="center"/>
          </w:tcPr>
          <w:p>
            <w:pPr>
              <w:jc w:val="center"/>
              <w:rPr>
                <w:color w:val="FF0000"/>
                <w:sz w:val="18"/>
                <w:szCs w:val="18"/>
              </w:rPr>
            </w:pPr>
            <w:r>
              <w:rPr>
                <w:color w:val="FF0000"/>
                <w:sz w:val="18"/>
                <w:szCs w:val="18"/>
              </w:rPr>
              <w:t>350</w:t>
            </w:r>
            <w:r>
              <w:rPr>
                <w:rFonts w:hint="eastAsia"/>
                <w:color w:val="FF0000"/>
                <w:sz w:val="18"/>
                <w:szCs w:val="18"/>
              </w:rPr>
              <w:t>-</w:t>
            </w:r>
            <w:r>
              <w:rPr>
                <w:color w:val="FF0000"/>
                <w:sz w:val="18"/>
                <w:szCs w:val="18"/>
              </w:rPr>
              <w:t>400</w:t>
            </w:r>
          </w:p>
        </w:tc>
        <w:tc>
          <w:tcPr>
            <w:tcW w:w="911" w:type="dxa"/>
            <w:vMerge w:val="restart"/>
            <w:vAlign w:val="center"/>
          </w:tcPr>
          <w:p>
            <w:pPr>
              <w:jc w:val="center"/>
              <w:rPr>
                <w:color w:val="FF0000"/>
                <w:sz w:val="18"/>
                <w:szCs w:val="18"/>
              </w:rPr>
            </w:pPr>
            <w:r>
              <w:rPr>
                <w:color w:val="FF0000"/>
                <w:sz w:val="18"/>
                <w:szCs w:val="18"/>
              </w:rPr>
              <w:t>400</w:t>
            </w:r>
            <w:r>
              <w:rPr>
                <w:rFonts w:hint="eastAsia"/>
                <w:color w:val="FF0000"/>
                <w:sz w:val="18"/>
                <w:szCs w:val="18"/>
              </w:rPr>
              <w:t>-</w:t>
            </w:r>
            <w:r>
              <w:rPr>
                <w:color w:val="FF0000"/>
                <w:sz w:val="18"/>
                <w:szCs w:val="18"/>
              </w:rPr>
              <w:t>450</w:t>
            </w:r>
          </w:p>
        </w:tc>
        <w:tc>
          <w:tcPr>
            <w:tcW w:w="911" w:type="dxa"/>
            <w:vMerge w:val="restart"/>
            <w:vAlign w:val="center"/>
          </w:tcPr>
          <w:p>
            <w:pPr>
              <w:jc w:val="center"/>
              <w:rPr>
                <w:color w:val="FF0000"/>
                <w:sz w:val="18"/>
                <w:szCs w:val="18"/>
              </w:rPr>
            </w:pPr>
            <w:r>
              <w:rPr>
                <w:color w:val="FF0000"/>
                <w:sz w:val="18"/>
                <w:szCs w:val="18"/>
              </w:rPr>
              <w:t>400</w:t>
            </w:r>
            <w:r>
              <w:rPr>
                <w:rFonts w:hint="eastAsia"/>
                <w:color w:val="FF0000"/>
                <w:sz w:val="18"/>
                <w:szCs w:val="18"/>
              </w:rPr>
              <w:t>-</w:t>
            </w:r>
            <w:r>
              <w:rPr>
                <w:color w:val="FF0000"/>
                <w:sz w:val="18"/>
                <w:szCs w:val="18"/>
              </w:rPr>
              <w:t>450</w:t>
            </w:r>
          </w:p>
        </w:tc>
        <w:tc>
          <w:tcPr>
            <w:tcW w:w="911" w:type="dxa"/>
            <w:vMerge w:val="restart"/>
            <w:vAlign w:val="center"/>
          </w:tcPr>
          <w:p>
            <w:pPr>
              <w:jc w:val="center"/>
              <w:rPr>
                <w:sz w:val="18"/>
                <w:szCs w:val="18"/>
              </w:rPr>
            </w:pPr>
            <w:r>
              <w:rPr>
                <w:sz w:val="18"/>
                <w:szCs w:val="18"/>
              </w:rPr>
              <w:t>190-250</w:t>
            </w:r>
          </w:p>
        </w:tc>
        <w:tc>
          <w:tcPr>
            <w:tcW w:w="911" w:type="dxa"/>
            <w:vMerge w:val="restart"/>
            <w:vAlign w:val="center"/>
          </w:tcPr>
          <w:p>
            <w:pPr>
              <w:jc w:val="center"/>
              <w:rPr>
                <w:sz w:val="18"/>
                <w:szCs w:val="18"/>
              </w:rPr>
            </w:pPr>
            <w:r>
              <w:rPr>
                <w:sz w:val="18"/>
                <w:szCs w:val="18"/>
              </w:rPr>
              <w:t>150-210</w:t>
            </w:r>
          </w:p>
        </w:tc>
        <w:tc>
          <w:tcPr>
            <w:tcW w:w="911" w:type="dxa"/>
            <w:vMerge w:val="restart"/>
            <w:vAlign w:val="center"/>
          </w:tcPr>
          <w:p>
            <w:pPr>
              <w:jc w:val="center"/>
              <w:rPr>
                <w:sz w:val="18"/>
                <w:szCs w:val="18"/>
              </w:rPr>
            </w:pPr>
            <w:r>
              <w:rPr>
                <w:sz w:val="18"/>
                <w:szCs w:val="18"/>
              </w:rPr>
              <w:t>110-160</w:t>
            </w:r>
          </w:p>
        </w:tc>
        <w:tc>
          <w:tcPr>
            <w:tcW w:w="912" w:type="dxa"/>
            <w:vMerge w:val="restart"/>
            <w:vAlign w:val="center"/>
          </w:tcPr>
          <w:p>
            <w:pPr>
              <w:jc w:val="center"/>
              <w:rPr>
                <w:sz w:val="18"/>
                <w:szCs w:val="18"/>
              </w:rPr>
            </w:pPr>
            <w:r>
              <w:rPr>
                <w:sz w:val="18"/>
                <w:szCs w:val="18"/>
              </w:rPr>
              <w:t>60-110</w:t>
            </w:r>
          </w:p>
        </w:tc>
        <w:tc>
          <w:tcPr>
            <w:tcW w:w="996" w:type="dxa"/>
            <w:vAlign w:val="center"/>
          </w:tcPr>
          <w:p>
            <w:pPr>
              <w:jc w:val="center"/>
              <w:rPr>
                <w:sz w:val="18"/>
                <w:szCs w:val="18"/>
              </w:rPr>
            </w:pPr>
            <w:r>
              <w:rPr>
                <w:sz w:val="18"/>
                <w:szCs w:val="18"/>
              </w:rPr>
              <w:t>20</w:t>
            </w:r>
          </w:p>
        </w:tc>
        <w:tc>
          <w:tcPr>
            <w:tcW w:w="360" w:type="dxa"/>
            <w:vAlign w:val="center"/>
          </w:tcPr>
          <w:p>
            <w:pPr>
              <w:jc w:val="center"/>
              <w:rPr>
                <w:sz w:val="18"/>
                <w:szCs w:val="18"/>
              </w:rPr>
            </w:pPr>
            <w:r>
              <w:rPr>
                <w:sz w:val="18"/>
                <w:szCs w:val="18"/>
              </w:rPr>
              <w:t>有</w:t>
            </w:r>
          </w:p>
        </w:tc>
        <w:tc>
          <w:tcPr>
            <w:tcW w:w="1170" w:type="dxa"/>
            <w:vMerge w:val="restart"/>
            <w:vAlign w:val="center"/>
          </w:tcPr>
          <w:p>
            <w:pPr>
              <w:jc w:val="center"/>
              <w:rPr>
                <w:sz w:val="18"/>
                <w:szCs w:val="18"/>
              </w:rPr>
            </w:pPr>
            <w:r>
              <w:rPr>
                <w:sz w:val="18"/>
                <w:szCs w:val="18"/>
              </w:rPr>
              <w:t>250</w:t>
            </w:r>
          </w:p>
        </w:tc>
        <w:tc>
          <w:tcPr>
            <w:tcW w:w="630" w:type="dxa"/>
            <w:vAlign w:val="center"/>
          </w:tcPr>
          <w:p>
            <w:pPr>
              <w:jc w:val="center"/>
              <w:rPr>
                <w:sz w:val="18"/>
                <w:szCs w:val="18"/>
              </w:rPr>
            </w:pPr>
            <w:r>
              <w:rPr>
                <w:sz w:val="18"/>
                <w:szCs w:val="18"/>
              </w:rPr>
              <w:t>根据需求</w:t>
            </w:r>
          </w:p>
        </w:tc>
        <w:tc>
          <w:tcPr>
            <w:tcW w:w="990" w:type="dxa"/>
            <w:vAlign w:val="center"/>
          </w:tcPr>
          <w:p>
            <w:pPr>
              <w:jc w:val="center"/>
              <w:rPr>
                <w:sz w:val="18"/>
                <w:szCs w:val="18"/>
              </w:rPr>
            </w:pPr>
            <w:r>
              <w:rPr>
                <w:sz w:val="18"/>
                <w:szCs w:val="18"/>
              </w:rPr>
              <w:t>根据需求</w:t>
            </w:r>
          </w:p>
        </w:tc>
        <w:tc>
          <w:tcPr>
            <w:tcW w:w="1395" w:type="dxa"/>
            <w:vAlign w:val="center"/>
          </w:tcPr>
          <w:p>
            <w:pPr>
              <w:jc w:val="center"/>
              <w:rPr>
                <w:sz w:val="18"/>
                <w:szCs w:val="18"/>
              </w:rPr>
            </w:pPr>
            <w:r>
              <w:rPr>
                <w:sz w:val="18"/>
                <w:szCs w:val="18"/>
              </w:rPr>
              <w:t>弱电间或弱电井内预留</w:t>
            </w:r>
          </w:p>
        </w:tc>
        <w:tc>
          <w:tcPr>
            <w:tcW w:w="1035" w:type="dxa"/>
            <w:vAlign w:val="center"/>
          </w:tcPr>
          <w:p>
            <w:pPr>
              <w:jc w:val="center"/>
              <w:rPr>
                <w:sz w:val="18"/>
                <w:szCs w:val="18"/>
              </w:rPr>
            </w:pPr>
            <w:r>
              <w:rPr>
                <w:sz w:val="18"/>
                <w:szCs w:val="18"/>
              </w:rPr>
              <w:t>根据需求</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continue"/>
            <w:vAlign w:val="center"/>
          </w:tcPr>
          <w:p>
            <w:pPr>
              <w:jc w:val="center"/>
              <w:rPr>
                <w:sz w:val="18"/>
                <w:szCs w:val="18"/>
              </w:rPr>
            </w:pPr>
          </w:p>
        </w:tc>
        <w:tc>
          <w:tcPr>
            <w:tcW w:w="940" w:type="dxa"/>
            <w:vMerge w:val="continue"/>
            <w:vAlign w:val="center"/>
          </w:tcPr>
          <w:p>
            <w:pPr>
              <w:jc w:val="center"/>
              <w:rPr>
                <w:sz w:val="18"/>
                <w:szCs w:val="18"/>
              </w:rPr>
            </w:pPr>
          </w:p>
        </w:tc>
        <w:tc>
          <w:tcPr>
            <w:tcW w:w="1436" w:type="dxa"/>
            <w:vAlign w:val="center"/>
          </w:tcPr>
          <w:p>
            <w:pPr>
              <w:jc w:val="center"/>
              <w:rPr>
                <w:sz w:val="18"/>
                <w:szCs w:val="18"/>
              </w:rPr>
            </w:pPr>
            <w:r>
              <w:rPr>
                <w:sz w:val="18"/>
                <w:szCs w:val="18"/>
              </w:rPr>
              <w:t>西堤牛排、禾绿寿司、蕉叶</w:t>
            </w:r>
          </w:p>
        </w:tc>
        <w:tc>
          <w:tcPr>
            <w:tcW w:w="882" w:type="dxa"/>
            <w:vAlign w:val="center"/>
          </w:tcPr>
          <w:p>
            <w:pPr>
              <w:jc w:val="center"/>
              <w:rPr>
                <w:sz w:val="18"/>
                <w:szCs w:val="18"/>
              </w:rPr>
            </w:pPr>
            <w:r>
              <w:rPr>
                <w:sz w:val="18"/>
                <w:szCs w:val="18"/>
              </w:rPr>
              <w:t>2</w:t>
            </w:r>
            <w:r>
              <w:rPr>
                <w:rFonts w:hint="eastAsia"/>
                <w:sz w:val="18"/>
                <w:szCs w:val="18"/>
              </w:rPr>
              <w:t>~4</w:t>
            </w:r>
          </w:p>
        </w:tc>
        <w:tc>
          <w:tcPr>
            <w:tcW w:w="899" w:type="dxa"/>
            <w:vAlign w:val="center"/>
          </w:tcPr>
          <w:p>
            <w:pPr>
              <w:jc w:val="center"/>
              <w:rPr>
                <w:sz w:val="18"/>
                <w:szCs w:val="18"/>
              </w:rPr>
            </w:pPr>
            <w:r>
              <w:rPr>
                <w:sz w:val="18"/>
                <w:szCs w:val="18"/>
              </w:rPr>
              <w:t>50-60L/人.次</w:t>
            </w:r>
          </w:p>
        </w:tc>
        <w:tc>
          <w:tcPr>
            <w:tcW w:w="540" w:type="dxa"/>
            <w:vAlign w:val="center"/>
          </w:tcPr>
          <w:p>
            <w:pPr>
              <w:jc w:val="center"/>
              <w:rPr>
                <w:sz w:val="18"/>
                <w:szCs w:val="18"/>
              </w:rPr>
            </w:pPr>
            <w:r>
              <w:rPr>
                <w:sz w:val="18"/>
                <w:szCs w:val="18"/>
              </w:rPr>
              <w:t>有</w:t>
            </w:r>
          </w:p>
        </w:tc>
        <w:tc>
          <w:tcPr>
            <w:tcW w:w="1080" w:type="dxa"/>
            <w:vAlign w:val="center"/>
          </w:tcPr>
          <w:p>
            <w:pPr>
              <w:jc w:val="center"/>
              <w:rPr>
                <w:sz w:val="18"/>
                <w:szCs w:val="18"/>
              </w:rPr>
            </w:pPr>
            <w:r>
              <w:rPr>
                <w:sz w:val="18"/>
                <w:szCs w:val="18"/>
              </w:rPr>
              <w:t>含油污水</w:t>
            </w: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2" w:type="dxa"/>
            <w:vMerge w:val="continue"/>
            <w:vAlign w:val="center"/>
          </w:tcPr>
          <w:p>
            <w:pPr>
              <w:jc w:val="center"/>
              <w:rPr>
                <w:sz w:val="18"/>
                <w:szCs w:val="18"/>
              </w:rPr>
            </w:pPr>
          </w:p>
        </w:tc>
        <w:tc>
          <w:tcPr>
            <w:tcW w:w="996" w:type="dxa"/>
            <w:vAlign w:val="center"/>
          </w:tcPr>
          <w:p>
            <w:pPr>
              <w:jc w:val="center"/>
              <w:rPr>
                <w:sz w:val="18"/>
                <w:szCs w:val="18"/>
              </w:rPr>
            </w:pPr>
            <w:r>
              <w:rPr>
                <w:sz w:val="18"/>
                <w:szCs w:val="18"/>
              </w:rPr>
              <w:t>20</w:t>
            </w:r>
          </w:p>
        </w:tc>
        <w:tc>
          <w:tcPr>
            <w:tcW w:w="360" w:type="dxa"/>
            <w:vAlign w:val="center"/>
          </w:tcPr>
          <w:p>
            <w:pPr>
              <w:jc w:val="center"/>
              <w:rPr>
                <w:sz w:val="18"/>
                <w:szCs w:val="18"/>
              </w:rPr>
            </w:pPr>
            <w:r>
              <w:rPr>
                <w:sz w:val="18"/>
                <w:szCs w:val="18"/>
              </w:rPr>
              <w:t>有</w:t>
            </w:r>
          </w:p>
        </w:tc>
        <w:tc>
          <w:tcPr>
            <w:tcW w:w="1170" w:type="dxa"/>
            <w:vMerge w:val="continue"/>
            <w:vAlign w:val="center"/>
          </w:tcPr>
          <w:p>
            <w:pPr>
              <w:jc w:val="center"/>
              <w:rPr>
                <w:sz w:val="18"/>
                <w:szCs w:val="18"/>
              </w:rPr>
            </w:pPr>
          </w:p>
        </w:tc>
        <w:tc>
          <w:tcPr>
            <w:tcW w:w="630" w:type="dxa"/>
            <w:vAlign w:val="center"/>
          </w:tcPr>
          <w:p>
            <w:pPr>
              <w:jc w:val="center"/>
              <w:rPr>
                <w:sz w:val="18"/>
                <w:szCs w:val="18"/>
              </w:rPr>
            </w:pPr>
            <w:r>
              <w:rPr>
                <w:sz w:val="18"/>
                <w:szCs w:val="18"/>
              </w:rPr>
              <w:t>根据需求</w:t>
            </w:r>
          </w:p>
        </w:tc>
        <w:tc>
          <w:tcPr>
            <w:tcW w:w="990" w:type="dxa"/>
            <w:vAlign w:val="center"/>
          </w:tcPr>
          <w:p>
            <w:pPr>
              <w:jc w:val="center"/>
              <w:rPr>
                <w:sz w:val="18"/>
                <w:szCs w:val="18"/>
              </w:rPr>
            </w:pPr>
            <w:r>
              <w:rPr>
                <w:sz w:val="18"/>
                <w:szCs w:val="18"/>
              </w:rPr>
              <w:t>根据需求</w:t>
            </w:r>
          </w:p>
        </w:tc>
        <w:tc>
          <w:tcPr>
            <w:tcW w:w="1395" w:type="dxa"/>
            <w:vAlign w:val="center"/>
          </w:tcPr>
          <w:p>
            <w:pPr>
              <w:jc w:val="center"/>
              <w:rPr>
                <w:sz w:val="18"/>
                <w:szCs w:val="18"/>
              </w:rPr>
            </w:pPr>
            <w:r>
              <w:rPr>
                <w:sz w:val="18"/>
                <w:szCs w:val="18"/>
              </w:rPr>
              <w:t>弱电间或弱电井内预留</w:t>
            </w:r>
          </w:p>
        </w:tc>
        <w:tc>
          <w:tcPr>
            <w:tcW w:w="1035" w:type="dxa"/>
            <w:vAlign w:val="center"/>
          </w:tcPr>
          <w:p>
            <w:pPr>
              <w:jc w:val="center"/>
              <w:rPr>
                <w:sz w:val="18"/>
                <w:szCs w:val="18"/>
              </w:rPr>
            </w:pPr>
            <w:r>
              <w:rPr>
                <w:sz w:val="18"/>
                <w:szCs w:val="18"/>
              </w:rPr>
              <w:t>根据需求</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continue"/>
            <w:vAlign w:val="center"/>
          </w:tcPr>
          <w:p>
            <w:pPr>
              <w:jc w:val="center"/>
              <w:rPr>
                <w:sz w:val="18"/>
                <w:szCs w:val="18"/>
              </w:rPr>
            </w:pPr>
          </w:p>
        </w:tc>
        <w:tc>
          <w:tcPr>
            <w:tcW w:w="940" w:type="dxa"/>
            <w:vAlign w:val="center"/>
          </w:tcPr>
          <w:p>
            <w:pPr>
              <w:jc w:val="center"/>
              <w:rPr>
                <w:sz w:val="18"/>
                <w:szCs w:val="18"/>
              </w:rPr>
            </w:pPr>
            <w:r>
              <w:rPr>
                <w:rFonts w:hint="eastAsia"/>
                <w:sz w:val="18"/>
                <w:szCs w:val="18"/>
              </w:rPr>
              <w:t>洋</w:t>
            </w:r>
            <w:r>
              <w:rPr>
                <w:sz w:val="18"/>
                <w:szCs w:val="18"/>
              </w:rPr>
              <w:t>快餐</w:t>
            </w:r>
          </w:p>
        </w:tc>
        <w:tc>
          <w:tcPr>
            <w:tcW w:w="1436" w:type="dxa"/>
            <w:vAlign w:val="center"/>
          </w:tcPr>
          <w:p>
            <w:pPr>
              <w:jc w:val="center"/>
              <w:rPr>
                <w:sz w:val="18"/>
                <w:szCs w:val="18"/>
              </w:rPr>
            </w:pPr>
            <w:r>
              <w:rPr>
                <w:sz w:val="18"/>
                <w:szCs w:val="18"/>
              </w:rPr>
              <w:t>肯德基、麦当劳、真功夫</w:t>
            </w:r>
          </w:p>
        </w:tc>
        <w:tc>
          <w:tcPr>
            <w:tcW w:w="882" w:type="dxa"/>
            <w:vAlign w:val="center"/>
          </w:tcPr>
          <w:p>
            <w:pPr>
              <w:jc w:val="center"/>
              <w:rPr>
                <w:sz w:val="18"/>
                <w:szCs w:val="18"/>
              </w:rPr>
            </w:pPr>
            <w:r>
              <w:rPr>
                <w:sz w:val="18"/>
                <w:szCs w:val="18"/>
              </w:rPr>
              <w:t>2</w:t>
            </w:r>
            <w:r>
              <w:rPr>
                <w:rFonts w:hint="eastAsia"/>
                <w:sz w:val="18"/>
                <w:szCs w:val="18"/>
              </w:rPr>
              <w:t>~4</w:t>
            </w:r>
          </w:p>
        </w:tc>
        <w:tc>
          <w:tcPr>
            <w:tcW w:w="899" w:type="dxa"/>
            <w:vAlign w:val="center"/>
          </w:tcPr>
          <w:p>
            <w:pPr>
              <w:jc w:val="center"/>
              <w:rPr>
                <w:sz w:val="18"/>
                <w:szCs w:val="18"/>
              </w:rPr>
            </w:pPr>
            <w:r>
              <w:rPr>
                <w:sz w:val="18"/>
                <w:szCs w:val="18"/>
              </w:rPr>
              <w:t>20-25L/人.次</w:t>
            </w:r>
          </w:p>
        </w:tc>
        <w:tc>
          <w:tcPr>
            <w:tcW w:w="540" w:type="dxa"/>
            <w:vAlign w:val="center"/>
          </w:tcPr>
          <w:p>
            <w:pPr>
              <w:jc w:val="center"/>
              <w:rPr>
                <w:sz w:val="18"/>
                <w:szCs w:val="18"/>
              </w:rPr>
            </w:pPr>
            <w:r>
              <w:rPr>
                <w:sz w:val="18"/>
                <w:szCs w:val="18"/>
              </w:rPr>
              <w:t>有</w:t>
            </w:r>
          </w:p>
        </w:tc>
        <w:tc>
          <w:tcPr>
            <w:tcW w:w="1080" w:type="dxa"/>
            <w:vAlign w:val="center"/>
          </w:tcPr>
          <w:p>
            <w:pPr>
              <w:jc w:val="center"/>
              <w:rPr>
                <w:sz w:val="18"/>
                <w:szCs w:val="18"/>
              </w:rPr>
            </w:pPr>
            <w:r>
              <w:rPr>
                <w:sz w:val="18"/>
                <w:szCs w:val="18"/>
              </w:rPr>
              <w:t>含油污水</w:t>
            </w: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2" w:type="dxa"/>
            <w:vMerge w:val="continue"/>
            <w:vAlign w:val="center"/>
          </w:tcPr>
          <w:p>
            <w:pPr>
              <w:jc w:val="center"/>
              <w:rPr>
                <w:sz w:val="18"/>
                <w:szCs w:val="18"/>
              </w:rPr>
            </w:pPr>
          </w:p>
        </w:tc>
        <w:tc>
          <w:tcPr>
            <w:tcW w:w="996" w:type="dxa"/>
            <w:vAlign w:val="center"/>
          </w:tcPr>
          <w:p>
            <w:pPr>
              <w:jc w:val="center"/>
              <w:rPr>
                <w:sz w:val="18"/>
                <w:szCs w:val="18"/>
              </w:rPr>
            </w:pPr>
            <w:r>
              <w:rPr>
                <w:sz w:val="18"/>
                <w:szCs w:val="18"/>
              </w:rPr>
              <w:t>20</w:t>
            </w:r>
          </w:p>
        </w:tc>
        <w:tc>
          <w:tcPr>
            <w:tcW w:w="360" w:type="dxa"/>
            <w:vAlign w:val="center"/>
          </w:tcPr>
          <w:p>
            <w:pPr>
              <w:jc w:val="center"/>
              <w:rPr>
                <w:sz w:val="18"/>
                <w:szCs w:val="18"/>
              </w:rPr>
            </w:pPr>
            <w:r>
              <w:rPr>
                <w:sz w:val="18"/>
                <w:szCs w:val="18"/>
              </w:rPr>
              <w:t>待定</w:t>
            </w:r>
          </w:p>
        </w:tc>
        <w:tc>
          <w:tcPr>
            <w:tcW w:w="1170" w:type="dxa"/>
            <w:vAlign w:val="center"/>
          </w:tcPr>
          <w:p>
            <w:pPr>
              <w:jc w:val="center"/>
              <w:rPr>
                <w:sz w:val="18"/>
                <w:szCs w:val="18"/>
              </w:rPr>
            </w:pPr>
            <w:r>
              <w:rPr>
                <w:rFonts w:hint="eastAsia"/>
                <w:sz w:val="18"/>
                <w:szCs w:val="18"/>
              </w:rPr>
              <w:t>200-350</w:t>
            </w:r>
          </w:p>
        </w:tc>
        <w:tc>
          <w:tcPr>
            <w:tcW w:w="630" w:type="dxa"/>
            <w:vAlign w:val="center"/>
          </w:tcPr>
          <w:p>
            <w:pPr>
              <w:jc w:val="center"/>
              <w:rPr>
                <w:sz w:val="18"/>
                <w:szCs w:val="18"/>
              </w:rPr>
            </w:pPr>
            <w:r>
              <w:rPr>
                <w:sz w:val="18"/>
                <w:szCs w:val="18"/>
              </w:rPr>
              <w:t>根据需求</w:t>
            </w:r>
          </w:p>
        </w:tc>
        <w:tc>
          <w:tcPr>
            <w:tcW w:w="990" w:type="dxa"/>
            <w:vAlign w:val="center"/>
          </w:tcPr>
          <w:p>
            <w:pPr>
              <w:jc w:val="center"/>
              <w:rPr>
                <w:sz w:val="18"/>
                <w:szCs w:val="18"/>
              </w:rPr>
            </w:pPr>
            <w:r>
              <w:rPr>
                <w:sz w:val="18"/>
                <w:szCs w:val="18"/>
              </w:rPr>
              <w:t>根据需求</w:t>
            </w:r>
          </w:p>
        </w:tc>
        <w:tc>
          <w:tcPr>
            <w:tcW w:w="1395" w:type="dxa"/>
            <w:vAlign w:val="center"/>
          </w:tcPr>
          <w:p>
            <w:pPr>
              <w:jc w:val="center"/>
              <w:rPr>
                <w:sz w:val="18"/>
                <w:szCs w:val="18"/>
              </w:rPr>
            </w:pPr>
            <w:r>
              <w:rPr>
                <w:sz w:val="18"/>
                <w:szCs w:val="18"/>
              </w:rPr>
              <w:t>弱电间或弱电井内预留</w:t>
            </w:r>
          </w:p>
        </w:tc>
        <w:tc>
          <w:tcPr>
            <w:tcW w:w="1035" w:type="dxa"/>
            <w:vAlign w:val="center"/>
          </w:tcPr>
          <w:p>
            <w:pPr>
              <w:jc w:val="center"/>
              <w:rPr>
                <w:sz w:val="18"/>
                <w:szCs w:val="18"/>
              </w:rPr>
            </w:pPr>
            <w:r>
              <w:rPr>
                <w:sz w:val="18"/>
                <w:szCs w:val="18"/>
              </w:rPr>
              <w:t>根据需求</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continue"/>
            <w:vAlign w:val="center"/>
          </w:tcPr>
          <w:p>
            <w:pPr>
              <w:jc w:val="center"/>
              <w:rPr>
                <w:sz w:val="18"/>
                <w:szCs w:val="18"/>
              </w:rPr>
            </w:pPr>
          </w:p>
        </w:tc>
        <w:tc>
          <w:tcPr>
            <w:tcW w:w="940" w:type="dxa"/>
            <w:vMerge w:val="restart"/>
            <w:vAlign w:val="center"/>
          </w:tcPr>
          <w:p>
            <w:pPr>
              <w:jc w:val="center"/>
              <w:rPr>
                <w:sz w:val="18"/>
                <w:szCs w:val="18"/>
              </w:rPr>
            </w:pPr>
            <w:r>
              <w:rPr>
                <w:sz w:val="18"/>
                <w:szCs w:val="18"/>
              </w:rPr>
              <w:t>轻餐</w:t>
            </w:r>
          </w:p>
        </w:tc>
        <w:tc>
          <w:tcPr>
            <w:tcW w:w="1436" w:type="dxa"/>
            <w:vAlign w:val="center"/>
          </w:tcPr>
          <w:p>
            <w:pPr>
              <w:jc w:val="center"/>
              <w:rPr>
                <w:sz w:val="18"/>
                <w:szCs w:val="18"/>
              </w:rPr>
            </w:pPr>
            <w:r>
              <w:rPr>
                <w:sz w:val="18"/>
                <w:szCs w:val="18"/>
              </w:rPr>
              <w:t>星巴克、COSTA</w:t>
            </w:r>
          </w:p>
        </w:tc>
        <w:tc>
          <w:tcPr>
            <w:tcW w:w="882" w:type="dxa"/>
            <w:vAlign w:val="center"/>
          </w:tcPr>
          <w:p>
            <w:pPr>
              <w:jc w:val="center"/>
              <w:rPr>
                <w:sz w:val="18"/>
                <w:szCs w:val="18"/>
              </w:rPr>
            </w:pPr>
            <w:r>
              <w:rPr>
                <w:sz w:val="18"/>
                <w:szCs w:val="18"/>
              </w:rPr>
              <w:t>2</w:t>
            </w:r>
            <w:r>
              <w:rPr>
                <w:rFonts w:hint="eastAsia"/>
                <w:sz w:val="18"/>
                <w:szCs w:val="18"/>
              </w:rPr>
              <w:t>~4</w:t>
            </w:r>
          </w:p>
        </w:tc>
        <w:tc>
          <w:tcPr>
            <w:tcW w:w="899" w:type="dxa"/>
            <w:vAlign w:val="center"/>
          </w:tcPr>
          <w:p>
            <w:pPr>
              <w:jc w:val="center"/>
              <w:rPr>
                <w:sz w:val="18"/>
                <w:szCs w:val="18"/>
              </w:rPr>
            </w:pPr>
            <w:r>
              <w:rPr>
                <w:sz w:val="18"/>
                <w:szCs w:val="18"/>
              </w:rPr>
              <w:t>10-15L/人.次</w:t>
            </w:r>
          </w:p>
        </w:tc>
        <w:tc>
          <w:tcPr>
            <w:tcW w:w="540" w:type="dxa"/>
            <w:vAlign w:val="center"/>
          </w:tcPr>
          <w:p>
            <w:pPr>
              <w:jc w:val="center"/>
              <w:rPr>
                <w:sz w:val="18"/>
                <w:szCs w:val="18"/>
              </w:rPr>
            </w:pPr>
            <w:r>
              <w:rPr>
                <w:sz w:val="18"/>
                <w:szCs w:val="18"/>
              </w:rPr>
              <w:t>有</w:t>
            </w:r>
          </w:p>
        </w:tc>
        <w:tc>
          <w:tcPr>
            <w:tcW w:w="1080" w:type="dxa"/>
            <w:vAlign w:val="center"/>
          </w:tcPr>
          <w:p>
            <w:pPr>
              <w:jc w:val="center"/>
              <w:rPr>
                <w:sz w:val="18"/>
                <w:szCs w:val="18"/>
              </w:rPr>
            </w:pPr>
            <w:r>
              <w:rPr>
                <w:sz w:val="18"/>
                <w:szCs w:val="18"/>
              </w:rPr>
              <w:t>含油污水</w:t>
            </w: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2" w:type="dxa"/>
            <w:vMerge w:val="continue"/>
            <w:vAlign w:val="center"/>
          </w:tcPr>
          <w:p>
            <w:pPr>
              <w:jc w:val="center"/>
              <w:rPr>
                <w:sz w:val="18"/>
                <w:szCs w:val="18"/>
              </w:rPr>
            </w:pPr>
          </w:p>
        </w:tc>
        <w:tc>
          <w:tcPr>
            <w:tcW w:w="996" w:type="dxa"/>
            <w:vAlign w:val="center"/>
          </w:tcPr>
          <w:p>
            <w:pPr>
              <w:jc w:val="center"/>
              <w:rPr>
                <w:sz w:val="18"/>
                <w:szCs w:val="18"/>
              </w:rPr>
            </w:pPr>
            <w:r>
              <w:rPr>
                <w:sz w:val="18"/>
                <w:szCs w:val="18"/>
              </w:rPr>
              <w:t>20</w:t>
            </w:r>
          </w:p>
        </w:tc>
        <w:tc>
          <w:tcPr>
            <w:tcW w:w="360" w:type="dxa"/>
            <w:vAlign w:val="center"/>
          </w:tcPr>
          <w:p>
            <w:pPr>
              <w:jc w:val="center"/>
              <w:rPr>
                <w:sz w:val="18"/>
                <w:szCs w:val="18"/>
              </w:rPr>
            </w:pPr>
            <w:r>
              <w:rPr>
                <w:sz w:val="18"/>
                <w:szCs w:val="18"/>
              </w:rPr>
              <w:t>无</w:t>
            </w:r>
          </w:p>
        </w:tc>
        <w:tc>
          <w:tcPr>
            <w:tcW w:w="1170" w:type="dxa"/>
            <w:vAlign w:val="center"/>
          </w:tcPr>
          <w:p>
            <w:pPr>
              <w:jc w:val="center"/>
              <w:rPr>
                <w:sz w:val="18"/>
                <w:szCs w:val="18"/>
              </w:rPr>
            </w:pPr>
            <w:r>
              <w:rPr>
                <w:rFonts w:hint="eastAsia"/>
                <w:sz w:val="18"/>
                <w:szCs w:val="18"/>
              </w:rPr>
              <w:t>200</w:t>
            </w:r>
          </w:p>
        </w:tc>
        <w:tc>
          <w:tcPr>
            <w:tcW w:w="630" w:type="dxa"/>
            <w:vAlign w:val="center"/>
          </w:tcPr>
          <w:p>
            <w:pPr>
              <w:jc w:val="center"/>
              <w:rPr>
                <w:sz w:val="18"/>
                <w:szCs w:val="18"/>
              </w:rPr>
            </w:pPr>
            <w:r>
              <w:rPr>
                <w:sz w:val="18"/>
                <w:szCs w:val="18"/>
              </w:rPr>
              <w:t>根据需求</w:t>
            </w:r>
          </w:p>
        </w:tc>
        <w:tc>
          <w:tcPr>
            <w:tcW w:w="990" w:type="dxa"/>
            <w:vAlign w:val="center"/>
          </w:tcPr>
          <w:p>
            <w:pPr>
              <w:jc w:val="center"/>
              <w:rPr>
                <w:sz w:val="18"/>
                <w:szCs w:val="18"/>
              </w:rPr>
            </w:pPr>
            <w:r>
              <w:rPr>
                <w:sz w:val="18"/>
                <w:szCs w:val="18"/>
              </w:rPr>
              <w:t>根据需求</w:t>
            </w:r>
          </w:p>
        </w:tc>
        <w:tc>
          <w:tcPr>
            <w:tcW w:w="1395" w:type="dxa"/>
            <w:vAlign w:val="center"/>
          </w:tcPr>
          <w:p>
            <w:pPr>
              <w:jc w:val="center"/>
              <w:rPr>
                <w:sz w:val="18"/>
                <w:szCs w:val="18"/>
              </w:rPr>
            </w:pPr>
            <w:r>
              <w:rPr>
                <w:sz w:val="18"/>
                <w:szCs w:val="18"/>
              </w:rPr>
              <w:t>弱电间或弱电井内预留</w:t>
            </w:r>
          </w:p>
        </w:tc>
        <w:tc>
          <w:tcPr>
            <w:tcW w:w="1035" w:type="dxa"/>
            <w:vAlign w:val="center"/>
          </w:tcPr>
          <w:p>
            <w:pPr>
              <w:jc w:val="center"/>
              <w:rPr>
                <w:sz w:val="18"/>
                <w:szCs w:val="18"/>
              </w:rPr>
            </w:pPr>
            <w:r>
              <w:rPr>
                <w:sz w:val="18"/>
                <w:szCs w:val="18"/>
              </w:rPr>
              <w:t>根据需求</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continue"/>
            <w:vAlign w:val="center"/>
          </w:tcPr>
          <w:p>
            <w:pPr>
              <w:jc w:val="center"/>
              <w:rPr>
                <w:sz w:val="18"/>
                <w:szCs w:val="18"/>
              </w:rPr>
            </w:pPr>
          </w:p>
        </w:tc>
        <w:tc>
          <w:tcPr>
            <w:tcW w:w="940" w:type="dxa"/>
            <w:vMerge w:val="continue"/>
            <w:vAlign w:val="center"/>
          </w:tcPr>
          <w:p>
            <w:pPr>
              <w:jc w:val="center"/>
              <w:rPr>
                <w:sz w:val="18"/>
                <w:szCs w:val="18"/>
              </w:rPr>
            </w:pPr>
          </w:p>
        </w:tc>
        <w:tc>
          <w:tcPr>
            <w:tcW w:w="1436" w:type="dxa"/>
            <w:vAlign w:val="center"/>
          </w:tcPr>
          <w:p>
            <w:pPr>
              <w:jc w:val="center"/>
              <w:rPr>
                <w:sz w:val="18"/>
                <w:szCs w:val="18"/>
              </w:rPr>
            </w:pPr>
            <w:r>
              <w:rPr>
                <w:sz w:val="18"/>
                <w:szCs w:val="18"/>
              </w:rPr>
              <w:t>满记甜品、快乐柠檬</w:t>
            </w:r>
          </w:p>
        </w:tc>
        <w:tc>
          <w:tcPr>
            <w:tcW w:w="882" w:type="dxa"/>
            <w:vAlign w:val="center"/>
          </w:tcPr>
          <w:p>
            <w:pPr>
              <w:jc w:val="center"/>
              <w:rPr>
                <w:sz w:val="18"/>
                <w:szCs w:val="18"/>
              </w:rPr>
            </w:pPr>
            <w:r>
              <w:rPr>
                <w:sz w:val="18"/>
                <w:szCs w:val="18"/>
              </w:rPr>
              <w:t>2</w:t>
            </w:r>
            <w:r>
              <w:rPr>
                <w:rFonts w:hint="eastAsia"/>
                <w:sz w:val="18"/>
                <w:szCs w:val="18"/>
              </w:rPr>
              <w:t>~4</w:t>
            </w:r>
          </w:p>
        </w:tc>
        <w:tc>
          <w:tcPr>
            <w:tcW w:w="899" w:type="dxa"/>
            <w:vAlign w:val="center"/>
          </w:tcPr>
          <w:p>
            <w:pPr>
              <w:jc w:val="center"/>
              <w:rPr>
                <w:sz w:val="18"/>
                <w:szCs w:val="18"/>
              </w:rPr>
            </w:pPr>
            <w:r>
              <w:rPr>
                <w:sz w:val="18"/>
                <w:szCs w:val="18"/>
              </w:rPr>
              <w:t>10-15L/人.次</w:t>
            </w:r>
          </w:p>
        </w:tc>
        <w:tc>
          <w:tcPr>
            <w:tcW w:w="540" w:type="dxa"/>
            <w:vAlign w:val="center"/>
          </w:tcPr>
          <w:p>
            <w:pPr>
              <w:jc w:val="center"/>
              <w:rPr>
                <w:sz w:val="18"/>
                <w:szCs w:val="18"/>
              </w:rPr>
            </w:pPr>
            <w:r>
              <w:rPr>
                <w:sz w:val="18"/>
                <w:szCs w:val="18"/>
              </w:rPr>
              <w:t>有</w:t>
            </w:r>
          </w:p>
        </w:tc>
        <w:tc>
          <w:tcPr>
            <w:tcW w:w="1080" w:type="dxa"/>
            <w:vAlign w:val="center"/>
          </w:tcPr>
          <w:p>
            <w:pPr>
              <w:jc w:val="center"/>
              <w:rPr>
                <w:sz w:val="18"/>
                <w:szCs w:val="18"/>
              </w:rPr>
            </w:pPr>
            <w:r>
              <w:rPr>
                <w:sz w:val="18"/>
                <w:szCs w:val="18"/>
              </w:rPr>
              <w:t>含油污水</w:t>
            </w: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1" w:type="dxa"/>
            <w:vMerge w:val="continue"/>
            <w:vAlign w:val="center"/>
          </w:tcPr>
          <w:p>
            <w:pPr>
              <w:jc w:val="center"/>
              <w:rPr>
                <w:sz w:val="18"/>
                <w:szCs w:val="18"/>
              </w:rPr>
            </w:pPr>
          </w:p>
        </w:tc>
        <w:tc>
          <w:tcPr>
            <w:tcW w:w="912" w:type="dxa"/>
            <w:vMerge w:val="continue"/>
            <w:vAlign w:val="center"/>
          </w:tcPr>
          <w:p>
            <w:pPr>
              <w:jc w:val="center"/>
              <w:rPr>
                <w:sz w:val="18"/>
                <w:szCs w:val="18"/>
              </w:rPr>
            </w:pPr>
          </w:p>
        </w:tc>
        <w:tc>
          <w:tcPr>
            <w:tcW w:w="996" w:type="dxa"/>
            <w:vAlign w:val="center"/>
          </w:tcPr>
          <w:p>
            <w:pPr>
              <w:jc w:val="center"/>
              <w:rPr>
                <w:sz w:val="18"/>
                <w:szCs w:val="18"/>
              </w:rPr>
            </w:pPr>
            <w:r>
              <w:rPr>
                <w:sz w:val="18"/>
                <w:szCs w:val="18"/>
              </w:rPr>
              <w:t>20</w:t>
            </w:r>
          </w:p>
        </w:tc>
        <w:tc>
          <w:tcPr>
            <w:tcW w:w="360" w:type="dxa"/>
            <w:vAlign w:val="center"/>
          </w:tcPr>
          <w:p>
            <w:pPr>
              <w:jc w:val="center"/>
              <w:rPr>
                <w:sz w:val="18"/>
                <w:szCs w:val="18"/>
              </w:rPr>
            </w:pPr>
            <w:r>
              <w:rPr>
                <w:sz w:val="18"/>
                <w:szCs w:val="18"/>
              </w:rPr>
              <w:t>无</w:t>
            </w:r>
          </w:p>
        </w:tc>
        <w:tc>
          <w:tcPr>
            <w:tcW w:w="1170" w:type="dxa"/>
            <w:vAlign w:val="center"/>
          </w:tcPr>
          <w:p>
            <w:pPr>
              <w:jc w:val="center"/>
              <w:rPr>
                <w:sz w:val="18"/>
                <w:szCs w:val="18"/>
              </w:rPr>
            </w:pPr>
            <w:r>
              <w:rPr>
                <w:sz w:val="18"/>
                <w:szCs w:val="18"/>
              </w:rPr>
              <w:t>2</w:t>
            </w:r>
            <w:r>
              <w:rPr>
                <w:rFonts w:hint="eastAsia"/>
                <w:sz w:val="18"/>
                <w:szCs w:val="18"/>
              </w:rPr>
              <w:t>0</w:t>
            </w:r>
            <w:r>
              <w:rPr>
                <w:sz w:val="18"/>
                <w:szCs w:val="18"/>
              </w:rPr>
              <w:t>0</w:t>
            </w:r>
          </w:p>
        </w:tc>
        <w:tc>
          <w:tcPr>
            <w:tcW w:w="630" w:type="dxa"/>
            <w:vAlign w:val="center"/>
          </w:tcPr>
          <w:p>
            <w:pPr>
              <w:jc w:val="center"/>
              <w:rPr>
                <w:sz w:val="18"/>
                <w:szCs w:val="18"/>
              </w:rPr>
            </w:pPr>
            <w:r>
              <w:rPr>
                <w:sz w:val="18"/>
                <w:szCs w:val="18"/>
              </w:rPr>
              <w:t>根据需求</w:t>
            </w:r>
          </w:p>
        </w:tc>
        <w:tc>
          <w:tcPr>
            <w:tcW w:w="990" w:type="dxa"/>
            <w:vAlign w:val="center"/>
          </w:tcPr>
          <w:p>
            <w:pPr>
              <w:jc w:val="center"/>
              <w:rPr>
                <w:sz w:val="18"/>
                <w:szCs w:val="18"/>
              </w:rPr>
            </w:pPr>
            <w:r>
              <w:rPr>
                <w:sz w:val="18"/>
                <w:szCs w:val="18"/>
              </w:rPr>
              <w:t>根据需求</w:t>
            </w:r>
          </w:p>
        </w:tc>
        <w:tc>
          <w:tcPr>
            <w:tcW w:w="1395" w:type="dxa"/>
            <w:vAlign w:val="center"/>
          </w:tcPr>
          <w:p>
            <w:pPr>
              <w:jc w:val="center"/>
              <w:rPr>
                <w:sz w:val="18"/>
                <w:szCs w:val="18"/>
              </w:rPr>
            </w:pPr>
            <w:r>
              <w:rPr>
                <w:sz w:val="18"/>
                <w:szCs w:val="18"/>
              </w:rPr>
              <w:t>弱电间或弱电井内预留</w:t>
            </w:r>
          </w:p>
        </w:tc>
        <w:tc>
          <w:tcPr>
            <w:tcW w:w="1035" w:type="dxa"/>
            <w:vAlign w:val="center"/>
          </w:tcPr>
          <w:p>
            <w:pPr>
              <w:jc w:val="center"/>
              <w:rPr>
                <w:sz w:val="18"/>
                <w:szCs w:val="18"/>
              </w:rPr>
            </w:pPr>
            <w:r>
              <w:rPr>
                <w:sz w:val="18"/>
                <w:szCs w:val="18"/>
              </w:rPr>
              <w:t>根据需求</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continue"/>
            <w:vAlign w:val="center"/>
          </w:tcPr>
          <w:p>
            <w:pPr>
              <w:jc w:val="center"/>
              <w:rPr>
                <w:sz w:val="18"/>
                <w:szCs w:val="18"/>
              </w:rPr>
            </w:pPr>
          </w:p>
        </w:tc>
        <w:tc>
          <w:tcPr>
            <w:tcW w:w="940" w:type="dxa"/>
            <w:vMerge w:val="continue"/>
            <w:vAlign w:val="center"/>
          </w:tcPr>
          <w:p>
            <w:pPr>
              <w:jc w:val="center"/>
              <w:rPr>
                <w:sz w:val="18"/>
                <w:szCs w:val="18"/>
              </w:rPr>
            </w:pPr>
          </w:p>
        </w:tc>
        <w:tc>
          <w:tcPr>
            <w:tcW w:w="1436" w:type="dxa"/>
            <w:vAlign w:val="center"/>
          </w:tcPr>
          <w:p>
            <w:pPr>
              <w:jc w:val="center"/>
              <w:rPr>
                <w:sz w:val="18"/>
                <w:szCs w:val="18"/>
              </w:rPr>
            </w:pPr>
            <w:r>
              <w:rPr>
                <w:sz w:val="18"/>
                <w:szCs w:val="18"/>
              </w:rPr>
              <w:t>哈根达斯、DQ</w:t>
            </w:r>
          </w:p>
        </w:tc>
        <w:tc>
          <w:tcPr>
            <w:tcW w:w="882" w:type="dxa"/>
            <w:vAlign w:val="center"/>
          </w:tcPr>
          <w:p>
            <w:pPr>
              <w:jc w:val="center"/>
              <w:rPr>
                <w:sz w:val="18"/>
                <w:szCs w:val="18"/>
              </w:rPr>
            </w:pPr>
            <w:r>
              <w:rPr>
                <w:sz w:val="18"/>
                <w:szCs w:val="18"/>
              </w:rPr>
              <w:t>2</w:t>
            </w:r>
            <w:r>
              <w:rPr>
                <w:rFonts w:hint="eastAsia"/>
                <w:sz w:val="18"/>
                <w:szCs w:val="18"/>
              </w:rPr>
              <w:t>~4</w:t>
            </w:r>
          </w:p>
        </w:tc>
        <w:tc>
          <w:tcPr>
            <w:tcW w:w="899" w:type="dxa"/>
            <w:vAlign w:val="center"/>
          </w:tcPr>
          <w:p>
            <w:pPr>
              <w:jc w:val="center"/>
              <w:rPr>
                <w:sz w:val="18"/>
                <w:szCs w:val="18"/>
              </w:rPr>
            </w:pPr>
            <w:r>
              <w:rPr>
                <w:sz w:val="18"/>
                <w:szCs w:val="18"/>
              </w:rPr>
              <w:t>3-5L/人.次</w:t>
            </w:r>
          </w:p>
        </w:tc>
        <w:tc>
          <w:tcPr>
            <w:tcW w:w="540" w:type="dxa"/>
            <w:vAlign w:val="center"/>
          </w:tcPr>
          <w:p>
            <w:pPr>
              <w:jc w:val="center"/>
              <w:rPr>
                <w:sz w:val="18"/>
                <w:szCs w:val="18"/>
              </w:rPr>
            </w:pPr>
            <w:r>
              <w:rPr>
                <w:sz w:val="18"/>
                <w:szCs w:val="18"/>
              </w:rPr>
              <w:t>有</w:t>
            </w:r>
          </w:p>
        </w:tc>
        <w:tc>
          <w:tcPr>
            <w:tcW w:w="1080" w:type="dxa"/>
            <w:vAlign w:val="center"/>
          </w:tcPr>
          <w:p>
            <w:pPr>
              <w:jc w:val="center"/>
              <w:rPr>
                <w:rFonts w:eastAsia="宋体"/>
                <w:sz w:val="18"/>
                <w:szCs w:val="18"/>
              </w:rPr>
            </w:pPr>
            <w:r>
              <w:rPr>
                <w:rFonts w:hint="eastAsia" w:eastAsia="宋体"/>
                <w:color w:val="FF33CC"/>
                <w:sz w:val="18"/>
                <w:szCs w:val="18"/>
              </w:rPr>
              <w:t>污水</w:t>
            </w:r>
          </w:p>
        </w:tc>
        <w:tc>
          <w:tcPr>
            <w:tcW w:w="911" w:type="dxa"/>
            <w:vMerge w:val="continue"/>
            <w:vAlign w:val="center"/>
          </w:tcPr>
          <w:p>
            <w:pPr>
              <w:jc w:val="center"/>
              <w:rPr>
                <w:rFonts w:eastAsia="宋体"/>
                <w:sz w:val="18"/>
                <w:szCs w:val="18"/>
              </w:rPr>
            </w:pPr>
          </w:p>
        </w:tc>
        <w:tc>
          <w:tcPr>
            <w:tcW w:w="911" w:type="dxa"/>
            <w:vMerge w:val="continue"/>
            <w:vAlign w:val="center"/>
          </w:tcPr>
          <w:p>
            <w:pPr>
              <w:jc w:val="center"/>
              <w:rPr>
                <w:rFonts w:eastAsia="宋体"/>
                <w:sz w:val="18"/>
                <w:szCs w:val="18"/>
              </w:rPr>
            </w:pPr>
          </w:p>
        </w:tc>
        <w:tc>
          <w:tcPr>
            <w:tcW w:w="911" w:type="dxa"/>
            <w:vMerge w:val="continue"/>
            <w:vAlign w:val="center"/>
          </w:tcPr>
          <w:p>
            <w:pPr>
              <w:jc w:val="center"/>
              <w:rPr>
                <w:rFonts w:eastAsia="宋体"/>
                <w:sz w:val="18"/>
                <w:szCs w:val="18"/>
              </w:rPr>
            </w:pPr>
          </w:p>
        </w:tc>
        <w:tc>
          <w:tcPr>
            <w:tcW w:w="911" w:type="dxa"/>
            <w:vMerge w:val="continue"/>
            <w:vAlign w:val="center"/>
          </w:tcPr>
          <w:p>
            <w:pPr>
              <w:jc w:val="center"/>
              <w:rPr>
                <w:rFonts w:eastAsia="宋体"/>
                <w:sz w:val="18"/>
                <w:szCs w:val="18"/>
              </w:rPr>
            </w:pPr>
          </w:p>
        </w:tc>
        <w:tc>
          <w:tcPr>
            <w:tcW w:w="911" w:type="dxa"/>
            <w:vMerge w:val="continue"/>
            <w:vAlign w:val="center"/>
          </w:tcPr>
          <w:p>
            <w:pPr>
              <w:jc w:val="center"/>
              <w:rPr>
                <w:rFonts w:eastAsia="宋体"/>
                <w:sz w:val="18"/>
                <w:szCs w:val="18"/>
              </w:rPr>
            </w:pPr>
          </w:p>
        </w:tc>
        <w:tc>
          <w:tcPr>
            <w:tcW w:w="911" w:type="dxa"/>
            <w:vMerge w:val="continue"/>
            <w:vAlign w:val="center"/>
          </w:tcPr>
          <w:p>
            <w:pPr>
              <w:jc w:val="center"/>
              <w:rPr>
                <w:rFonts w:eastAsia="宋体"/>
                <w:sz w:val="18"/>
                <w:szCs w:val="18"/>
              </w:rPr>
            </w:pPr>
          </w:p>
        </w:tc>
        <w:tc>
          <w:tcPr>
            <w:tcW w:w="911" w:type="dxa"/>
            <w:vMerge w:val="continue"/>
            <w:vAlign w:val="center"/>
          </w:tcPr>
          <w:p>
            <w:pPr>
              <w:jc w:val="center"/>
              <w:rPr>
                <w:rFonts w:eastAsia="宋体"/>
                <w:sz w:val="18"/>
                <w:szCs w:val="18"/>
              </w:rPr>
            </w:pPr>
          </w:p>
        </w:tc>
        <w:tc>
          <w:tcPr>
            <w:tcW w:w="912" w:type="dxa"/>
            <w:vMerge w:val="continue"/>
            <w:vAlign w:val="center"/>
          </w:tcPr>
          <w:p>
            <w:pPr>
              <w:jc w:val="center"/>
              <w:rPr>
                <w:rFonts w:eastAsia="宋体"/>
                <w:sz w:val="18"/>
                <w:szCs w:val="18"/>
              </w:rPr>
            </w:pPr>
          </w:p>
        </w:tc>
        <w:tc>
          <w:tcPr>
            <w:tcW w:w="996" w:type="dxa"/>
            <w:vAlign w:val="center"/>
          </w:tcPr>
          <w:p>
            <w:pPr>
              <w:jc w:val="center"/>
              <w:rPr>
                <w:sz w:val="18"/>
                <w:szCs w:val="18"/>
              </w:rPr>
            </w:pPr>
            <w:r>
              <w:rPr>
                <w:sz w:val="18"/>
                <w:szCs w:val="18"/>
              </w:rPr>
              <w:t>20</w:t>
            </w:r>
          </w:p>
        </w:tc>
        <w:tc>
          <w:tcPr>
            <w:tcW w:w="360" w:type="dxa"/>
            <w:vAlign w:val="center"/>
          </w:tcPr>
          <w:p>
            <w:pPr>
              <w:jc w:val="center"/>
              <w:rPr>
                <w:sz w:val="18"/>
                <w:szCs w:val="18"/>
              </w:rPr>
            </w:pPr>
            <w:r>
              <w:rPr>
                <w:sz w:val="18"/>
                <w:szCs w:val="18"/>
              </w:rPr>
              <w:t>无</w:t>
            </w:r>
          </w:p>
        </w:tc>
        <w:tc>
          <w:tcPr>
            <w:tcW w:w="1170" w:type="dxa"/>
            <w:vAlign w:val="center"/>
          </w:tcPr>
          <w:p>
            <w:pPr>
              <w:jc w:val="center"/>
              <w:rPr>
                <w:sz w:val="18"/>
                <w:szCs w:val="18"/>
              </w:rPr>
            </w:pPr>
            <w:r>
              <w:rPr>
                <w:sz w:val="18"/>
                <w:szCs w:val="18"/>
              </w:rPr>
              <w:t>2</w:t>
            </w:r>
            <w:r>
              <w:rPr>
                <w:rFonts w:hint="eastAsia"/>
                <w:sz w:val="18"/>
                <w:szCs w:val="18"/>
              </w:rPr>
              <w:t>0</w:t>
            </w:r>
            <w:r>
              <w:rPr>
                <w:sz w:val="18"/>
                <w:szCs w:val="18"/>
              </w:rPr>
              <w:t>0</w:t>
            </w:r>
          </w:p>
        </w:tc>
        <w:tc>
          <w:tcPr>
            <w:tcW w:w="630" w:type="dxa"/>
            <w:vAlign w:val="center"/>
          </w:tcPr>
          <w:p>
            <w:pPr>
              <w:jc w:val="center"/>
              <w:rPr>
                <w:sz w:val="18"/>
                <w:szCs w:val="18"/>
              </w:rPr>
            </w:pPr>
            <w:r>
              <w:rPr>
                <w:sz w:val="18"/>
                <w:szCs w:val="18"/>
              </w:rPr>
              <w:t>根据需求</w:t>
            </w:r>
          </w:p>
        </w:tc>
        <w:tc>
          <w:tcPr>
            <w:tcW w:w="990" w:type="dxa"/>
            <w:vAlign w:val="center"/>
          </w:tcPr>
          <w:p>
            <w:pPr>
              <w:jc w:val="center"/>
              <w:rPr>
                <w:sz w:val="18"/>
                <w:szCs w:val="18"/>
              </w:rPr>
            </w:pPr>
            <w:r>
              <w:rPr>
                <w:sz w:val="18"/>
                <w:szCs w:val="18"/>
              </w:rPr>
              <w:t>根据需求</w:t>
            </w:r>
          </w:p>
        </w:tc>
        <w:tc>
          <w:tcPr>
            <w:tcW w:w="1395" w:type="dxa"/>
            <w:vAlign w:val="center"/>
          </w:tcPr>
          <w:p>
            <w:pPr>
              <w:jc w:val="center"/>
              <w:rPr>
                <w:sz w:val="18"/>
                <w:szCs w:val="18"/>
              </w:rPr>
            </w:pPr>
            <w:r>
              <w:rPr>
                <w:sz w:val="18"/>
                <w:szCs w:val="18"/>
              </w:rPr>
              <w:t>弱电间或弱电井内预留</w:t>
            </w:r>
          </w:p>
        </w:tc>
        <w:tc>
          <w:tcPr>
            <w:tcW w:w="1035" w:type="dxa"/>
            <w:vAlign w:val="center"/>
          </w:tcPr>
          <w:p>
            <w:pPr>
              <w:jc w:val="center"/>
              <w:rPr>
                <w:sz w:val="18"/>
                <w:szCs w:val="18"/>
              </w:rPr>
            </w:pPr>
            <w:r>
              <w:rPr>
                <w:sz w:val="18"/>
                <w:szCs w:val="18"/>
              </w:rPr>
              <w:t>根据需求</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continue"/>
            <w:vAlign w:val="center"/>
          </w:tcPr>
          <w:p>
            <w:pPr>
              <w:jc w:val="center"/>
              <w:rPr>
                <w:sz w:val="18"/>
                <w:szCs w:val="18"/>
              </w:rPr>
            </w:pPr>
          </w:p>
        </w:tc>
        <w:tc>
          <w:tcPr>
            <w:tcW w:w="940" w:type="dxa"/>
            <w:vMerge w:val="continue"/>
            <w:vAlign w:val="center"/>
          </w:tcPr>
          <w:p>
            <w:pPr>
              <w:jc w:val="center"/>
              <w:rPr>
                <w:sz w:val="18"/>
                <w:szCs w:val="18"/>
              </w:rPr>
            </w:pPr>
          </w:p>
        </w:tc>
        <w:tc>
          <w:tcPr>
            <w:tcW w:w="1436" w:type="dxa"/>
            <w:vAlign w:val="center"/>
          </w:tcPr>
          <w:p>
            <w:pPr>
              <w:jc w:val="center"/>
              <w:rPr>
                <w:sz w:val="18"/>
                <w:szCs w:val="18"/>
              </w:rPr>
            </w:pPr>
            <w:r>
              <w:rPr>
                <w:sz w:val="18"/>
                <w:szCs w:val="18"/>
              </w:rPr>
              <w:t>面包新语、味多美</w:t>
            </w:r>
          </w:p>
        </w:tc>
        <w:tc>
          <w:tcPr>
            <w:tcW w:w="882" w:type="dxa"/>
            <w:vAlign w:val="center"/>
          </w:tcPr>
          <w:p>
            <w:pPr>
              <w:jc w:val="center"/>
              <w:rPr>
                <w:sz w:val="18"/>
                <w:szCs w:val="18"/>
              </w:rPr>
            </w:pPr>
            <w:r>
              <w:rPr>
                <w:sz w:val="18"/>
                <w:szCs w:val="18"/>
              </w:rPr>
              <w:t>2</w:t>
            </w:r>
            <w:r>
              <w:rPr>
                <w:rFonts w:hint="eastAsia"/>
                <w:sz w:val="18"/>
                <w:szCs w:val="18"/>
              </w:rPr>
              <w:t>~4</w:t>
            </w:r>
          </w:p>
        </w:tc>
        <w:tc>
          <w:tcPr>
            <w:tcW w:w="899" w:type="dxa"/>
            <w:vAlign w:val="center"/>
          </w:tcPr>
          <w:p>
            <w:pPr>
              <w:jc w:val="center"/>
              <w:rPr>
                <w:sz w:val="18"/>
                <w:szCs w:val="18"/>
              </w:rPr>
            </w:pPr>
            <w:r>
              <w:rPr>
                <w:sz w:val="18"/>
                <w:szCs w:val="18"/>
              </w:rPr>
              <w:t>10-15L/人.次</w:t>
            </w:r>
          </w:p>
        </w:tc>
        <w:tc>
          <w:tcPr>
            <w:tcW w:w="540" w:type="dxa"/>
            <w:vAlign w:val="center"/>
          </w:tcPr>
          <w:p>
            <w:pPr>
              <w:jc w:val="center"/>
              <w:rPr>
                <w:sz w:val="18"/>
                <w:szCs w:val="18"/>
              </w:rPr>
            </w:pPr>
            <w:r>
              <w:rPr>
                <w:sz w:val="18"/>
                <w:szCs w:val="18"/>
              </w:rPr>
              <w:t>有</w:t>
            </w:r>
          </w:p>
        </w:tc>
        <w:tc>
          <w:tcPr>
            <w:tcW w:w="1080" w:type="dxa"/>
            <w:vAlign w:val="center"/>
          </w:tcPr>
          <w:p>
            <w:pPr>
              <w:jc w:val="center"/>
              <w:rPr>
                <w:rFonts w:eastAsia="宋体"/>
                <w:sz w:val="18"/>
                <w:szCs w:val="18"/>
              </w:rPr>
            </w:pPr>
            <w:r>
              <w:rPr>
                <w:rFonts w:eastAsia="宋体"/>
                <w:sz w:val="18"/>
                <w:szCs w:val="18"/>
              </w:rPr>
              <w:t>含油污水</w:t>
            </w:r>
          </w:p>
        </w:tc>
        <w:tc>
          <w:tcPr>
            <w:tcW w:w="911" w:type="dxa"/>
            <w:vMerge w:val="continue"/>
            <w:vAlign w:val="center"/>
          </w:tcPr>
          <w:p>
            <w:pPr>
              <w:jc w:val="center"/>
              <w:rPr>
                <w:rFonts w:eastAsia="宋体"/>
                <w:sz w:val="18"/>
                <w:szCs w:val="18"/>
              </w:rPr>
            </w:pPr>
          </w:p>
        </w:tc>
        <w:tc>
          <w:tcPr>
            <w:tcW w:w="911" w:type="dxa"/>
            <w:vMerge w:val="continue"/>
            <w:vAlign w:val="center"/>
          </w:tcPr>
          <w:p>
            <w:pPr>
              <w:jc w:val="center"/>
              <w:rPr>
                <w:rFonts w:eastAsia="宋体"/>
                <w:sz w:val="18"/>
                <w:szCs w:val="18"/>
              </w:rPr>
            </w:pPr>
          </w:p>
        </w:tc>
        <w:tc>
          <w:tcPr>
            <w:tcW w:w="911" w:type="dxa"/>
            <w:vMerge w:val="continue"/>
            <w:vAlign w:val="center"/>
          </w:tcPr>
          <w:p>
            <w:pPr>
              <w:jc w:val="center"/>
              <w:rPr>
                <w:rFonts w:eastAsia="宋体"/>
                <w:sz w:val="18"/>
                <w:szCs w:val="18"/>
              </w:rPr>
            </w:pPr>
          </w:p>
        </w:tc>
        <w:tc>
          <w:tcPr>
            <w:tcW w:w="911" w:type="dxa"/>
            <w:vMerge w:val="continue"/>
            <w:vAlign w:val="center"/>
          </w:tcPr>
          <w:p>
            <w:pPr>
              <w:jc w:val="center"/>
              <w:rPr>
                <w:rFonts w:eastAsia="宋体"/>
                <w:sz w:val="18"/>
                <w:szCs w:val="18"/>
              </w:rPr>
            </w:pPr>
          </w:p>
        </w:tc>
        <w:tc>
          <w:tcPr>
            <w:tcW w:w="911" w:type="dxa"/>
            <w:vMerge w:val="continue"/>
            <w:vAlign w:val="center"/>
          </w:tcPr>
          <w:p>
            <w:pPr>
              <w:jc w:val="center"/>
              <w:rPr>
                <w:rFonts w:eastAsia="宋体"/>
                <w:sz w:val="18"/>
                <w:szCs w:val="18"/>
              </w:rPr>
            </w:pPr>
          </w:p>
        </w:tc>
        <w:tc>
          <w:tcPr>
            <w:tcW w:w="911" w:type="dxa"/>
            <w:vMerge w:val="continue"/>
            <w:vAlign w:val="center"/>
          </w:tcPr>
          <w:p>
            <w:pPr>
              <w:jc w:val="center"/>
              <w:rPr>
                <w:rFonts w:eastAsia="宋体"/>
                <w:sz w:val="18"/>
                <w:szCs w:val="18"/>
              </w:rPr>
            </w:pPr>
          </w:p>
        </w:tc>
        <w:tc>
          <w:tcPr>
            <w:tcW w:w="911" w:type="dxa"/>
            <w:vMerge w:val="continue"/>
            <w:vAlign w:val="center"/>
          </w:tcPr>
          <w:p>
            <w:pPr>
              <w:jc w:val="center"/>
              <w:rPr>
                <w:rFonts w:eastAsia="宋体"/>
                <w:sz w:val="18"/>
                <w:szCs w:val="18"/>
              </w:rPr>
            </w:pPr>
          </w:p>
        </w:tc>
        <w:tc>
          <w:tcPr>
            <w:tcW w:w="912" w:type="dxa"/>
            <w:vMerge w:val="continue"/>
            <w:vAlign w:val="center"/>
          </w:tcPr>
          <w:p>
            <w:pPr>
              <w:jc w:val="center"/>
              <w:rPr>
                <w:rFonts w:eastAsia="宋体"/>
                <w:sz w:val="18"/>
                <w:szCs w:val="18"/>
              </w:rPr>
            </w:pPr>
          </w:p>
        </w:tc>
        <w:tc>
          <w:tcPr>
            <w:tcW w:w="996" w:type="dxa"/>
            <w:vAlign w:val="center"/>
          </w:tcPr>
          <w:p>
            <w:pPr>
              <w:jc w:val="center"/>
              <w:rPr>
                <w:sz w:val="18"/>
                <w:szCs w:val="18"/>
              </w:rPr>
            </w:pPr>
            <w:r>
              <w:rPr>
                <w:sz w:val="18"/>
                <w:szCs w:val="18"/>
              </w:rPr>
              <w:t>20</w:t>
            </w:r>
          </w:p>
        </w:tc>
        <w:tc>
          <w:tcPr>
            <w:tcW w:w="360" w:type="dxa"/>
            <w:vAlign w:val="center"/>
          </w:tcPr>
          <w:p>
            <w:pPr>
              <w:jc w:val="center"/>
              <w:rPr>
                <w:sz w:val="18"/>
                <w:szCs w:val="18"/>
              </w:rPr>
            </w:pPr>
            <w:r>
              <w:rPr>
                <w:sz w:val="18"/>
                <w:szCs w:val="18"/>
              </w:rPr>
              <w:t>无</w:t>
            </w:r>
          </w:p>
        </w:tc>
        <w:tc>
          <w:tcPr>
            <w:tcW w:w="1170" w:type="dxa"/>
            <w:vAlign w:val="center"/>
          </w:tcPr>
          <w:p>
            <w:pPr>
              <w:jc w:val="center"/>
              <w:rPr>
                <w:sz w:val="18"/>
                <w:szCs w:val="18"/>
              </w:rPr>
            </w:pPr>
            <w:r>
              <w:rPr>
                <w:sz w:val="18"/>
                <w:szCs w:val="18"/>
              </w:rPr>
              <w:t>2</w:t>
            </w:r>
            <w:r>
              <w:rPr>
                <w:rFonts w:hint="eastAsia"/>
                <w:sz w:val="18"/>
                <w:szCs w:val="18"/>
              </w:rPr>
              <w:t>0</w:t>
            </w:r>
            <w:r>
              <w:rPr>
                <w:sz w:val="18"/>
                <w:szCs w:val="18"/>
              </w:rPr>
              <w:t>0</w:t>
            </w:r>
          </w:p>
        </w:tc>
        <w:tc>
          <w:tcPr>
            <w:tcW w:w="630" w:type="dxa"/>
            <w:vAlign w:val="center"/>
          </w:tcPr>
          <w:p>
            <w:pPr>
              <w:jc w:val="center"/>
              <w:rPr>
                <w:sz w:val="18"/>
                <w:szCs w:val="18"/>
              </w:rPr>
            </w:pPr>
            <w:r>
              <w:rPr>
                <w:sz w:val="18"/>
                <w:szCs w:val="18"/>
              </w:rPr>
              <w:t>根据需求</w:t>
            </w:r>
          </w:p>
        </w:tc>
        <w:tc>
          <w:tcPr>
            <w:tcW w:w="990" w:type="dxa"/>
            <w:vAlign w:val="center"/>
          </w:tcPr>
          <w:p>
            <w:pPr>
              <w:jc w:val="center"/>
              <w:rPr>
                <w:sz w:val="18"/>
                <w:szCs w:val="18"/>
              </w:rPr>
            </w:pPr>
            <w:r>
              <w:rPr>
                <w:sz w:val="18"/>
                <w:szCs w:val="18"/>
              </w:rPr>
              <w:t>根据需求</w:t>
            </w:r>
          </w:p>
        </w:tc>
        <w:tc>
          <w:tcPr>
            <w:tcW w:w="1395" w:type="dxa"/>
            <w:vAlign w:val="center"/>
          </w:tcPr>
          <w:p>
            <w:pPr>
              <w:jc w:val="center"/>
              <w:rPr>
                <w:sz w:val="18"/>
                <w:szCs w:val="18"/>
              </w:rPr>
            </w:pPr>
            <w:r>
              <w:rPr>
                <w:sz w:val="18"/>
                <w:szCs w:val="18"/>
              </w:rPr>
              <w:t>弱电间或弱电井内预留</w:t>
            </w:r>
          </w:p>
        </w:tc>
        <w:tc>
          <w:tcPr>
            <w:tcW w:w="1035" w:type="dxa"/>
            <w:vAlign w:val="center"/>
          </w:tcPr>
          <w:p>
            <w:pPr>
              <w:jc w:val="center"/>
              <w:rPr>
                <w:sz w:val="18"/>
                <w:szCs w:val="18"/>
              </w:rPr>
            </w:pPr>
            <w:r>
              <w:rPr>
                <w:sz w:val="18"/>
                <w:szCs w:val="18"/>
              </w:rPr>
              <w:t>根据需求</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continue"/>
            <w:vAlign w:val="center"/>
          </w:tcPr>
          <w:p>
            <w:pPr>
              <w:jc w:val="center"/>
              <w:rPr>
                <w:sz w:val="18"/>
                <w:szCs w:val="18"/>
              </w:rPr>
            </w:pPr>
          </w:p>
        </w:tc>
        <w:tc>
          <w:tcPr>
            <w:tcW w:w="940" w:type="dxa"/>
            <w:vAlign w:val="center"/>
          </w:tcPr>
          <w:p>
            <w:pPr>
              <w:jc w:val="center"/>
              <w:rPr>
                <w:sz w:val="18"/>
                <w:szCs w:val="18"/>
              </w:rPr>
            </w:pPr>
            <w:r>
              <w:rPr>
                <w:sz w:val="18"/>
                <w:szCs w:val="18"/>
              </w:rPr>
              <w:t>美食广场</w:t>
            </w:r>
          </w:p>
        </w:tc>
        <w:tc>
          <w:tcPr>
            <w:tcW w:w="1436" w:type="dxa"/>
            <w:vAlign w:val="center"/>
          </w:tcPr>
          <w:p>
            <w:pPr>
              <w:jc w:val="center"/>
              <w:rPr>
                <w:sz w:val="18"/>
                <w:szCs w:val="18"/>
              </w:rPr>
            </w:pPr>
            <w:r>
              <w:rPr>
                <w:sz w:val="18"/>
                <w:szCs w:val="18"/>
              </w:rPr>
              <w:t>大食代、食通天</w:t>
            </w:r>
          </w:p>
        </w:tc>
        <w:tc>
          <w:tcPr>
            <w:tcW w:w="882" w:type="dxa"/>
            <w:vAlign w:val="center"/>
          </w:tcPr>
          <w:p>
            <w:pPr>
              <w:jc w:val="center"/>
              <w:rPr>
                <w:sz w:val="18"/>
                <w:szCs w:val="18"/>
              </w:rPr>
            </w:pPr>
            <w:r>
              <w:rPr>
                <w:sz w:val="18"/>
                <w:szCs w:val="18"/>
              </w:rPr>
              <w:t>1.5</w:t>
            </w:r>
            <w:r>
              <w:rPr>
                <w:rFonts w:hint="eastAsia"/>
                <w:sz w:val="18"/>
                <w:szCs w:val="18"/>
              </w:rPr>
              <w:t>~2</w:t>
            </w:r>
          </w:p>
        </w:tc>
        <w:tc>
          <w:tcPr>
            <w:tcW w:w="899" w:type="dxa"/>
            <w:vAlign w:val="center"/>
          </w:tcPr>
          <w:p>
            <w:pPr>
              <w:jc w:val="center"/>
              <w:rPr>
                <w:sz w:val="18"/>
                <w:szCs w:val="18"/>
              </w:rPr>
            </w:pPr>
            <w:r>
              <w:rPr>
                <w:sz w:val="18"/>
                <w:szCs w:val="18"/>
              </w:rPr>
              <w:t>25-35L/人.次</w:t>
            </w:r>
          </w:p>
        </w:tc>
        <w:tc>
          <w:tcPr>
            <w:tcW w:w="540" w:type="dxa"/>
            <w:vAlign w:val="center"/>
          </w:tcPr>
          <w:p>
            <w:pPr>
              <w:jc w:val="center"/>
              <w:rPr>
                <w:sz w:val="18"/>
                <w:szCs w:val="18"/>
              </w:rPr>
            </w:pPr>
            <w:r>
              <w:rPr>
                <w:sz w:val="18"/>
                <w:szCs w:val="18"/>
              </w:rPr>
              <w:t>有</w:t>
            </w:r>
          </w:p>
        </w:tc>
        <w:tc>
          <w:tcPr>
            <w:tcW w:w="1080" w:type="dxa"/>
            <w:vAlign w:val="center"/>
          </w:tcPr>
          <w:p>
            <w:pPr>
              <w:jc w:val="center"/>
              <w:rPr>
                <w:rFonts w:eastAsia="宋体"/>
                <w:sz w:val="18"/>
                <w:szCs w:val="18"/>
              </w:rPr>
            </w:pPr>
            <w:r>
              <w:rPr>
                <w:rFonts w:eastAsia="宋体"/>
                <w:sz w:val="18"/>
                <w:szCs w:val="18"/>
              </w:rPr>
              <w:t>含油污水</w:t>
            </w:r>
          </w:p>
        </w:tc>
        <w:tc>
          <w:tcPr>
            <w:tcW w:w="911" w:type="dxa"/>
            <w:vAlign w:val="center"/>
          </w:tcPr>
          <w:p>
            <w:pPr>
              <w:jc w:val="center"/>
              <w:rPr>
                <w:rFonts w:eastAsia="宋体"/>
                <w:color w:val="FF0000"/>
                <w:sz w:val="18"/>
                <w:szCs w:val="18"/>
              </w:rPr>
            </w:pPr>
            <w:r>
              <w:rPr>
                <w:rFonts w:eastAsia="宋体"/>
                <w:color w:val="FF0000"/>
                <w:sz w:val="18"/>
                <w:szCs w:val="18"/>
              </w:rPr>
              <w:t>300</w:t>
            </w:r>
            <w:r>
              <w:rPr>
                <w:rFonts w:hint="eastAsia" w:eastAsia="宋体"/>
                <w:color w:val="FF0000"/>
                <w:sz w:val="18"/>
                <w:szCs w:val="18"/>
              </w:rPr>
              <w:t>-</w:t>
            </w:r>
            <w:r>
              <w:rPr>
                <w:rFonts w:eastAsia="宋体"/>
                <w:color w:val="FF0000"/>
                <w:sz w:val="18"/>
                <w:szCs w:val="18"/>
              </w:rPr>
              <w:t>400</w:t>
            </w:r>
          </w:p>
        </w:tc>
        <w:tc>
          <w:tcPr>
            <w:tcW w:w="911" w:type="dxa"/>
            <w:vAlign w:val="center"/>
          </w:tcPr>
          <w:p>
            <w:pPr>
              <w:jc w:val="center"/>
              <w:rPr>
                <w:rFonts w:eastAsia="宋体"/>
                <w:color w:val="FF0000"/>
                <w:sz w:val="18"/>
                <w:szCs w:val="18"/>
              </w:rPr>
            </w:pPr>
            <w:r>
              <w:rPr>
                <w:rFonts w:eastAsia="宋体"/>
                <w:color w:val="FF0000"/>
                <w:sz w:val="18"/>
                <w:szCs w:val="18"/>
              </w:rPr>
              <w:t>350-400</w:t>
            </w:r>
          </w:p>
        </w:tc>
        <w:tc>
          <w:tcPr>
            <w:tcW w:w="911" w:type="dxa"/>
            <w:vAlign w:val="center"/>
          </w:tcPr>
          <w:p>
            <w:pPr>
              <w:jc w:val="center"/>
              <w:rPr>
                <w:rFonts w:eastAsia="宋体"/>
                <w:color w:val="FF0000"/>
                <w:sz w:val="18"/>
                <w:szCs w:val="18"/>
              </w:rPr>
            </w:pPr>
            <w:r>
              <w:rPr>
                <w:rFonts w:eastAsia="宋体"/>
                <w:color w:val="FF0000"/>
                <w:sz w:val="18"/>
                <w:szCs w:val="18"/>
              </w:rPr>
              <w:t>400</w:t>
            </w:r>
            <w:r>
              <w:rPr>
                <w:rFonts w:hint="eastAsia" w:eastAsia="宋体"/>
                <w:color w:val="FF0000"/>
                <w:sz w:val="18"/>
                <w:szCs w:val="18"/>
              </w:rPr>
              <w:t>-</w:t>
            </w:r>
            <w:r>
              <w:rPr>
                <w:rFonts w:eastAsia="宋体"/>
                <w:color w:val="FF0000"/>
                <w:sz w:val="18"/>
                <w:szCs w:val="18"/>
              </w:rPr>
              <w:t>450</w:t>
            </w:r>
          </w:p>
        </w:tc>
        <w:tc>
          <w:tcPr>
            <w:tcW w:w="911" w:type="dxa"/>
            <w:vAlign w:val="center"/>
          </w:tcPr>
          <w:p>
            <w:pPr>
              <w:jc w:val="center"/>
              <w:rPr>
                <w:rFonts w:eastAsia="宋体"/>
                <w:color w:val="FF0000"/>
                <w:sz w:val="18"/>
                <w:szCs w:val="18"/>
              </w:rPr>
            </w:pPr>
            <w:r>
              <w:rPr>
                <w:rFonts w:eastAsia="宋体"/>
                <w:color w:val="FF0000"/>
                <w:sz w:val="18"/>
                <w:szCs w:val="18"/>
              </w:rPr>
              <w:t>400</w:t>
            </w:r>
            <w:r>
              <w:rPr>
                <w:rFonts w:hint="eastAsia" w:eastAsia="宋体"/>
                <w:color w:val="FF0000"/>
                <w:sz w:val="18"/>
                <w:szCs w:val="18"/>
              </w:rPr>
              <w:t>-</w:t>
            </w:r>
            <w:r>
              <w:rPr>
                <w:rFonts w:eastAsia="宋体"/>
                <w:color w:val="FF0000"/>
                <w:sz w:val="18"/>
                <w:szCs w:val="18"/>
              </w:rPr>
              <w:t>450</w:t>
            </w:r>
          </w:p>
        </w:tc>
        <w:tc>
          <w:tcPr>
            <w:tcW w:w="911" w:type="dxa"/>
            <w:vAlign w:val="center"/>
          </w:tcPr>
          <w:p>
            <w:pPr>
              <w:jc w:val="center"/>
              <w:rPr>
                <w:rFonts w:eastAsia="宋体"/>
                <w:sz w:val="18"/>
                <w:szCs w:val="18"/>
              </w:rPr>
            </w:pPr>
            <w:r>
              <w:rPr>
                <w:rFonts w:eastAsia="宋体"/>
                <w:sz w:val="18"/>
                <w:szCs w:val="18"/>
              </w:rPr>
              <w:t>250-300</w:t>
            </w:r>
          </w:p>
        </w:tc>
        <w:tc>
          <w:tcPr>
            <w:tcW w:w="911" w:type="dxa"/>
            <w:vAlign w:val="center"/>
          </w:tcPr>
          <w:p>
            <w:pPr>
              <w:jc w:val="center"/>
              <w:rPr>
                <w:rFonts w:eastAsia="宋体"/>
                <w:sz w:val="18"/>
                <w:szCs w:val="18"/>
              </w:rPr>
            </w:pPr>
            <w:r>
              <w:rPr>
                <w:rFonts w:eastAsia="宋体"/>
                <w:sz w:val="18"/>
                <w:szCs w:val="18"/>
              </w:rPr>
              <w:t>200-250</w:t>
            </w:r>
          </w:p>
        </w:tc>
        <w:tc>
          <w:tcPr>
            <w:tcW w:w="911" w:type="dxa"/>
            <w:vAlign w:val="center"/>
          </w:tcPr>
          <w:p>
            <w:pPr>
              <w:jc w:val="center"/>
              <w:rPr>
                <w:rFonts w:eastAsia="宋体"/>
                <w:sz w:val="18"/>
                <w:szCs w:val="18"/>
              </w:rPr>
            </w:pPr>
            <w:r>
              <w:rPr>
                <w:rFonts w:eastAsia="宋体"/>
                <w:sz w:val="18"/>
                <w:szCs w:val="18"/>
              </w:rPr>
              <w:t>150-200</w:t>
            </w:r>
          </w:p>
        </w:tc>
        <w:tc>
          <w:tcPr>
            <w:tcW w:w="912" w:type="dxa"/>
            <w:vAlign w:val="center"/>
          </w:tcPr>
          <w:p>
            <w:pPr>
              <w:jc w:val="center"/>
              <w:rPr>
                <w:rFonts w:eastAsia="宋体"/>
                <w:sz w:val="18"/>
                <w:szCs w:val="18"/>
              </w:rPr>
            </w:pPr>
            <w:r>
              <w:rPr>
                <w:rFonts w:eastAsia="宋体"/>
                <w:sz w:val="18"/>
                <w:szCs w:val="18"/>
              </w:rPr>
              <w:t>100-150</w:t>
            </w:r>
          </w:p>
        </w:tc>
        <w:tc>
          <w:tcPr>
            <w:tcW w:w="996" w:type="dxa"/>
            <w:vAlign w:val="center"/>
          </w:tcPr>
          <w:p>
            <w:pPr>
              <w:jc w:val="center"/>
              <w:rPr>
                <w:sz w:val="18"/>
                <w:szCs w:val="18"/>
              </w:rPr>
            </w:pPr>
            <w:r>
              <w:rPr>
                <w:sz w:val="18"/>
                <w:szCs w:val="18"/>
              </w:rPr>
              <w:t>20</w:t>
            </w:r>
          </w:p>
        </w:tc>
        <w:tc>
          <w:tcPr>
            <w:tcW w:w="360" w:type="dxa"/>
            <w:vAlign w:val="center"/>
          </w:tcPr>
          <w:p>
            <w:pPr>
              <w:jc w:val="center"/>
              <w:rPr>
                <w:sz w:val="18"/>
                <w:szCs w:val="18"/>
              </w:rPr>
            </w:pPr>
            <w:r>
              <w:rPr>
                <w:sz w:val="18"/>
                <w:szCs w:val="18"/>
              </w:rPr>
              <w:t>无</w:t>
            </w:r>
          </w:p>
        </w:tc>
        <w:tc>
          <w:tcPr>
            <w:tcW w:w="1170" w:type="dxa"/>
            <w:vAlign w:val="center"/>
          </w:tcPr>
          <w:p>
            <w:pPr>
              <w:jc w:val="center"/>
              <w:rPr>
                <w:sz w:val="18"/>
                <w:szCs w:val="18"/>
              </w:rPr>
            </w:pPr>
            <w:r>
              <w:rPr>
                <w:sz w:val="18"/>
                <w:szCs w:val="18"/>
              </w:rPr>
              <w:t>250</w:t>
            </w:r>
          </w:p>
        </w:tc>
        <w:tc>
          <w:tcPr>
            <w:tcW w:w="630" w:type="dxa"/>
            <w:vAlign w:val="center"/>
          </w:tcPr>
          <w:p>
            <w:pPr>
              <w:jc w:val="center"/>
              <w:rPr>
                <w:sz w:val="18"/>
                <w:szCs w:val="18"/>
              </w:rPr>
            </w:pPr>
            <w:r>
              <w:rPr>
                <w:sz w:val="18"/>
                <w:szCs w:val="18"/>
              </w:rPr>
              <w:t>根据需求</w:t>
            </w:r>
          </w:p>
        </w:tc>
        <w:tc>
          <w:tcPr>
            <w:tcW w:w="990" w:type="dxa"/>
            <w:vAlign w:val="center"/>
          </w:tcPr>
          <w:p>
            <w:pPr>
              <w:jc w:val="center"/>
              <w:rPr>
                <w:sz w:val="18"/>
                <w:szCs w:val="18"/>
              </w:rPr>
            </w:pPr>
            <w:r>
              <w:rPr>
                <w:sz w:val="18"/>
                <w:szCs w:val="18"/>
              </w:rPr>
              <w:t>根据需求</w:t>
            </w:r>
          </w:p>
        </w:tc>
        <w:tc>
          <w:tcPr>
            <w:tcW w:w="1395" w:type="dxa"/>
            <w:vAlign w:val="center"/>
          </w:tcPr>
          <w:p>
            <w:pPr>
              <w:jc w:val="center"/>
              <w:rPr>
                <w:sz w:val="18"/>
                <w:szCs w:val="18"/>
              </w:rPr>
            </w:pPr>
            <w:r>
              <w:rPr>
                <w:sz w:val="18"/>
                <w:szCs w:val="18"/>
              </w:rPr>
              <w:t>弱电间或弱电井内预留</w:t>
            </w:r>
          </w:p>
        </w:tc>
        <w:tc>
          <w:tcPr>
            <w:tcW w:w="1035" w:type="dxa"/>
            <w:vAlign w:val="center"/>
          </w:tcPr>
          <w:p>
            <w:pPr>
              <w:jc w:val="center"/>
              <w:rPr>
                <w:sz w:val="18"/>
                <w:szCs w:val="18"/>
              </w:rPr>
            </w:pPr>
            <w:r>
              <w:rPr>
                <w:sz w:val="18"/>
                <w:szCs w:val="18"/>
              </w:rPr>
              <w:t>根据需求</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jc w:val="center"/>
        </w:trPr>
        <w:tc>
          <w:tcPr>
            <w:tcW w:w="899" w:type="dxa"/>
            <w:vMerge w:val="restart"/>
            <w:vAlign w:val="center"/>
          </w:tcPr>
          <w:p>
            <w:pPr>
              <w:jc w:val="center"/>
              <w:rPr>
                <w:sz w:val="18"/>
                <w:szCs w:val="18"/>
              </w:rPr>
            </w:pPr>
            <w:r>
              <w:rPr>
                <w:sz w:val="18"/>
                <w:szCs w:val="18"/>
              </w:rPr>
              <w:t>娱乐</w:t>
            </w:r>
          </w:p>
        </w:tc>
        <w:tc>
          <w:tcPr>
            <w:tcW w:w="940" w:type="dxa"/>
            <w:vAlign w:val="center"/>
          </w:tcPr>
          <w:p>
            <w:pPr>
              <w:jc w:val="center"/>
              <w:rPr>
                <w:sz w:val="18"/>
                <w:szCs w:val="18"/>
              </w:rPr>
            </w:pPr>
            <w:r>
              <w:rPr>
                <w:sz w:val="18"/>
                <w:szCs w:val="18"/>
              </w:rPr>
              <w:t>KTV</w:t>
            </w:r>
          </w:p>
        </w:tc>
        <w:tc>
          <w:tcPr>
            <w:tcW w:w="1436" w:type="dxa"/>
            <w:vAlign w:val="center"/>
          </w:tcPr>
          <w:p>
            <w:pPr>
              <w:jc w:val="center"/>
              <w:rPr>
                <w:sz w:val="18"/>
                <w:szCs w:val="18"/>
              </w:rPr>
            </w:pPr>
            <w:r>
              <w:rPr>
                <w:sz w:val="18"/>
                <w:szCs w:val="18"/>
              </w:rPr>
              <w:t>歌友汇、温莎KTV</w:t>
            </w:r>
          </w:p>
        </w:tc>
        <w:tc>
          <w:tcPr>
            <w:tcW w:w="882" w:type="dxa"/>
            <w:vAlign w:val="center"/>
          </w:tcPr>
          <w:p>
            <w:pPr>
              <w:jc w:val="center"/>
              <w:rPr>
                <w:sz w:val="18"/>
                <w:szCs w:val="18"/>
              </w:rPr>
            </w:pPr>
            <w:r>
              <w:rPr>
                <w:sz w:val="18"/>
                <w:szCs w:val="18"/>
              </w:rPr>
              <w:t>1.5</w:t>
            </w:r>
          </w:p>
        </w:tc>
        <w:tc>
          <w:tcPr>
            <w:tcW w:w="899" w:type="dxa"/>
            <w:vAlign w:val="center"/>
          </w:tcPr>
          <w:p>
            <w:pPr>
              <w:jc w:val="center"/>
              <w:rPr>
                <w:sz w:val="18"/>
                <w:szCs w:val="18"/>
              </w:rPr>
            </w:pPr>
            <w:r>
              <w:rPr>
                <w:sz w:val="18"/>
                <w:szCs w:val="18"/>
              </w:rPr>
              <w:t>10-15L/人.次</w:t>
            </w:r>
          </w:p>
        </w:tc>
        <w:tc>
          <w:tcPr>
            <w:tcW w:w="540" w:type="dxa"/>
            <w:vAlign w:val="center"/>
          </w:tcPr>
          <w:p>
            <w:pPr>
              <w:jc w:val="center"/>
              <w:rPr>
                <w:sz w:val="18"/>
                <w:szCs w:val="18"/>
              </w:rPr>
            </w:pPr>
            <w:r>
              <w:rPr>
                <w:sz w:val="18"/>
                <w:szCs w:val="18"/>
              </w:rPr>
              <w:t>有</w:t>
            </w:r>
          </w:p>
        </w:tc>
        <w:tc>
          <w:tcPr>
            <w:tcW w:w="1080" w:type="dxa"/>
            <w:vAlign w:val="center"/>
          </w:tcPr>
          <w:p>
            <w:pPr>
              <w:jc w:val="center"/>
              <w:rPr>
                <w:rFonts w:eastAsia="宋体"/>
                <w:sz w:val="18"/>
                <w:szCs w:val="18"/>
              </w:rPr>
            </w:pPr>
            <w:r>
              <w:rPr>
                <w:rFonts w:eastAsia="宋体"/>
                <w:sz w:val="18"/>
                <w:szCs w:val="18"/>
              </w:rPr>
              <w:t>污水</w:t>
            </w:r>
            <w:r>
              <w:rPr>
                <w:rFonts w:eastAsia="宋体"/>
                <w:sz w:val="18"/>
                <w:szCs w:val="18"/>
              </w:rPr>
              <w:br w:type="textWrapping"/>
            </w:r>
            <w:r>
              <w:rPr>
                <w:rFonts w:eastAsia="宋体"/>
                <w:sz w:val="18"/>
                <w:szCs w:val="18"/>
              </w:rPr>
              <w:t>含油污水</w:t>
            </w:r>
          </w:p>
        </w:tc>
        <w:tc>
          <w:tcPr>
            <w:tcW w:w="911" w:type="dxa"/>
            <w:vAlign w:val="center"/>
          </w:tcPr>
          <w:p>
            <w:pPr>
              <w:jc w:val="center"/>
              <w:rPr>
                <w:rFonts w:eastAsia="宋体"/>
                <w:color w:val="FF0000"/>
                <w:sz w:val="18"/>
                <w:szCs w:val="18"/>
              </w:rPr>
            </w:pPr>
            <w:r>
              <w:rPr>
                <w:rFonts w:eastAsia="宋体"/>
                <w:color w:val="FF0000"/>
                <w:sz w:val="18"/>
                <w:szCs w:val="18"/>
              </w:rPr>
              <w:t>300</w:t>
            </w:r>
            <w:r>
              <w:rPr>
                <w:rFonts w:hint="eastAsia" w:eastAsia="宋体"/>
                <w:color w:val="FF0000"/>
                <w:sz w:val="18"/>
                <w:szCs w:val="18"/>
              </w:rPr>
              <w:t>-</w:t>
            </w:r>
            <w:r>
              <w:rPr>
                <w:rFonts w:eastAsia="宋体"/>
                <w:color w:val="FF0000"/>
                <w:sz w:val="18"/>
                <w:szCs w:val="18"/>
              </w:rPr>
              <w:t>350</w:t>
            </w:r>
          </w:p>
        </w:tc>
        <w:tc>
          <w:tcPr>
            <w:tcW w:w="911" w:type="dxa"/>
            <w:vAlign w:val="center"/>
          </w:tcPr>
          <w:p>
            <w:pPr>
              <w:jc w:val="center"/>
              <w:rPr>
                <w:rFonts w:eastAsia="宋体"/>
                <w:color w:val="FF0000"/>
                <w:sz w:val="18"/>
                <w:szCs w:val="18"/>
              </w:rPr>
            </w:pPr>
            <w:r>
              <w:rPr>
                <w:rFonts w:eastAsia="宋体"/>
                <w:color w:val="FF0000"/>
                <w:sz w:val="18"/>
                <w:szCs w:val="18"/>
              </w:rPr>
              <w:t>350-400</w:t>
            </w:r>
          </w:p>
        </w:tc>
        <w:tc>
          <w:tcPr>
            <w:tcW w:w="911" w:type="dxa"/>
            <w:vAlign w:val="center"/>
          </w:tcPr>
          <w:p>
            <w:pPr>
              <w:jc w:val="center"/>
              <w:rPr>
                <w:rFonts w:eastAsia="宋体"/>
                <w:color w:val="FF0000"/>
                <w:sz w:val="18"/>
                <w:szCs w:val="18"/>
              </w:rPr>
            </w:pPr>
            <w:r>
              <w:rPr>
                <w:rFonts w:eastAsia="宋体"/>
                <w:color w:val="FF0000"/>
                <w:sz w:val="18"/>
                <w:szCs w:val="18"/>
              </w:rPr>
              <w:t>350</w:t>
            </w:r>
            <w:r>
              <w:rPr>
                <w:rFonts w:hint="eastAsia" w:eastAsia="宋体"/>
                <w:color w:val="FF0000"/>
                <w:sz w:val="18"/>
                <w:szCs w:val="18"/>
              </w:rPr>
              <w:t>-</w:t>
            </w:r>
            <w:r>
              <w:rPr>
                <w:rFonts w:eastAsia="宋体"/>
                <w:color w:val="FF0000"/>
                <w:sz w:val="18"/>
                <w:szCs w:val="18"/>
              </w:rPr>
              <w:t>400</w:t>
            </w:r>
          </w:p>
        </w:tc>
        <w:tc>
          <w:tcPr>
            <w:tcW w:w="911" w:type="dxa"/>
            <w:vAlign w:val="center"/>
          </w:tcPr>
          <w:p>
            <w:pPr>
              <w:jc w:val="center"/>
              <w:rPr>
                <w:rFonts w:eastAsia="宋体"/>
                <w:color w:val="FF0000"/>
                <w:sz w:val="18"/>
                <w:szCs w:val="18"/>
              </w:rPr>
            </w:pPr>
            <w:r>
              <w:rPr>
                <w:rFonts w:eastAsia="宋体"/>
                <w:color w:val="FF0000"/>
                <w:sz w:val="18"/>
                <w:szCs w:val="18"/>
              </w:rPr>
              <w:t>350</w:t>
            </w:r>
            <w:r>
              <w:rPr>
                <w:rFonts w:hint="eastAsia" w:eastAsia="宋体"/>
                <w:color w:val="FF0000"/>
                <w:sz w:val="18"/>
                <w:szCs w:val="18"/>
              </w:rPr>
              <w:t>-</w:t>
            </w:r>
            <w:r>
              <w:rPr>
                <w:rFonts w:eastAsia="宋体"/>
                <w:color w:val="FF0000"/>
                <w:sz w:val="18"/>
                <w:szCs w:val="18"/>
              </w:rPr>
              <w:t>400</w:t>
            </w:r>
          </w:p>
        </w:tc>
        <w:tc>
          <w:tcPr>
            <w:tcW w:w="911" w:type="dxa"/>
            <w:vAlign w:val="center"/>
          </w:tcPr>
          <w:p>
            <w:pPr>
              <w:jc w:val="center"/>
              <w:rPr>
                <w:rFonts w:eastAsia="宋体"/>
                <w:sz w:val="18"/>
                <w:szCs w:val="18"/>
              </w:rPr>
            </w:pPr>
            <w:r>
              <w:rPr>
                <w:rFonts w:eastAsia="宋体"/>
                <w:sz w:val="18"/>
                <w:szCs w:val="18"/>
              </w:rPr>
              <w:t>350-390</w:t>
            </w:r>
          </w:p>
        </w:tc>
        <w:tc>
          <w:tcPr>
            <w:tcW w:w="911" w:type="dxa"/>
            <w:vAlign w:val="center"/>
          </w:tcPr>
          <w:p>
            <w:pPr>
              <w:jc w:val="center"/>
              <w:rPr>
                <w:rFonts w:eastAsia="宋体"/>
                <w:sz w:val="18"/>
                <w:szCs w:val="18"/>
              </w:rPr>
            </w:pPr>
            <w:r>
              <w:rPr>
                <w:rFonts w:eastAsia="宋体"/>
                <w:sz w:val="18"/>
                <w:szCs w:val="18"/>
              </w:rPr>
              <w:t>260-310</w:t>
            </w:r>
          </w:p>
        </w:tc>
        <w:tc>
          <w:tcPr>
            <w:tcW w:w="911" w:type="dxa"/>
            <w:vAlign w:val="center"/>
          </w:tcPr>
          <w:p>
            <w:pPr>
              <w:jc w:val="center"/>
              <w:rPr>
                <w:rFonts w:eastAsia="宋体"/>
                <w:sz w:val="18"/>
                <w:szCs w:val="18"/>
              </w:rPr>
            </w:pPr>
            <w:r>
              <w:rPr>
                <w:rFonts w:eastAsia="宋体"/>
                <w:sz w:val="18"/>
                <w:szCs w:val="18"/>
              </w:rPr>
              <w:t>180-230</w:t>
            </w:r>
          </w:p>
        </w:tc>
        <w:tc>
          <w:tcPr>
            <w:tcW w:w="912" w:type="dxa"/>
            <w:vAlign w:val="center"/>
          </w:tcPr>
          <w:p>
            <w:pPr>
              <w:jc w:val="center"/>
              <w:rPr>
                <w:rFonts w:eastAsia="宋体"/>
                <w:sz w:val="18"/>
                <w:szCs w:val="18"/>
              </w:rPr>
            </w:pPr>
            <w:r>
              <w:rPr>
                <w:rFonts w:eastAsia="宋体"/>
                <w:sz w:val="18"/>
                <w:szCs w:val="18"/>
              </w:rPr>
              <w:t>100-140</w:t>
            </w:r>
          </w:p>
        </w:tc>
        <w:tc>
          <w:tcPr>
            <w:tcW w:w="996" w:type="dxa"/>
            <w:vAlign w:val="center"/>
          </w:tcPr>
          <w:p>
            <w:pPr>
              <w:jc w:val="center"/>
              <w:rPr>
                <w:sz w:val="18"/>
                <w:szCs w:val="18"/>
              </w:rPr>
            </w:pPr>
            <w:r>
              <w:rPr>
                <w:sz w:val="18"/>
                <w:szCs w:val="18"/>
              </w:rPr>
              <w:t>30</w:t>
            </w:r>
          </w:p>
        </w:tc>
        <w:tc>
          <w:tcPr>
            <w:tcW w:w="360" w:type="dxa"/>
            <w:vAlign w:val="center"/>
          </w:tcPr>
          <w:p>
            <w:pPr>
              <w:jc w:val="center"/>
              <w:rPr>
                <w:sz w:val="18"/>
                <w:szCs w:val="18"/>
              </w:rPr>
            </w:pPr>
            <w:r>
              <w:rPr>
                <w:sz w:val="18"/>
                <w:szCs w:val="18"/>
              </w:rPr>
              <w:t>待定</w:t>
            </w:r>
          </w:p>
        </w:tc>
        <w:tc>
          <w:tcPr>
            <w:tcW w:w="1170" w:type="dxa"/>
            <w:vAlign w:val="center"/>
          </w:tcPr>
          <w:p>
            <w:pPr>
              <w:jc w:val="center"/>
              <w:rPr>
                <w:sz w:val="18"/>
                <w:szCs w:val="18"/>
              </w:rPr>
            </w:pPr>
            <w:r>
              <w:rPr>
                <w:sz w:val="18"/>
                <w:szCs w:val="18"/>
              </w:rPr>
              <w:t>150（不含餐饮）</w:t>
            </w:r>
            <w:r>
              <w:rPr>
                <w:sz w:val="18"/>
                <w:szCs w:val="18"/>
              </w:rPr>
              <w:br w:type="textWrapping"/>
            </w:r>
            <w:r>
              <w:rPr>
                <w:sz w:val="18"/>
                <w:szCs w:val="18"/>
              </w:rPr>
              <w:t>200（含餐饮）</w:t>
            </w:r>
          </w:p>
        </w:tc>
        <w:tc>
          <w:tcPr>
            <w:tcW w:w="630" w:type="dxa"/>
            <w:vAlign w:val="center"/>
          </w:tcPr>
          <w:p>
            <w:pPr>
              <w:jc w:val="center"/>
              <w:rPr>
                <w:sz w:val="18"/>
                <w:szCs w:val="18"/>
              </w:rPr>
            </w:pPr>
            <w:r>
              <w:rPr>
                <w:sz w:val="18"/>
                <w:szCs w:val="18"/>
              </w:rPr>
              <w:t>根据需求</w:t>
            </w:r>
          </w:p>
        </w:tc>
        <w:tc>
          <w:tcPr>
            <w:tcW w:w="990" w:type="dxa"/>
            <w:vAlign w:val="center"/>
          </w:tcPr>
          <w:p>
            <w:pPr>
              <w:jc w:val="center"/>
              <w:rPr>
                <w:sz w:val="18"/>
                <w:szCs w:val="18"/>
              </w:rPr>
            </w:pPr>
            <w:r>
              <w:rPr>
                <w:sz w:val="18"/>
                <w:szCs w:val="18"/>
              </w:rPr>
              <w:t>根据需求</w:t>
            </w:r>
          </w:p>
        </w:tc>
        <w:tc>
          <w:tcPr>
            <w:tcW w:w="1395" w:type="dxa"/>
            <w:vAlign w:val="center"/>
          </w:tcPr>
          <w:p>
            <w:pPr>
              <w:jc w:val="center"/>
              <w:rPr>
                <w:sz w:val="18"/>
                <w:szCs w:val="18"/>
              </w:rPr>
            </w:pPr>
            <w:r>
              <w:rPr>
                <w:sz w:val="18"/>
                <w:szCs w:val="18"/>
              </w:rPr>
              <w:t>弱电间或弱电井内预留</w:t>
            </w:r>
          </w:p>
        </w:tc>
        <w:tc>
          <w:tcPr>
            <w:tcW w:w="1035" w:type="dxa"/>
            <w:vAlign w:val="center"/>
          </w:tcPr>
          <w:p>
            <w:pPr>
              <w:jc w:val="center"/>
              <w:rPr>
                <w:sz w:val="18"/>
                <w:szCs w:val="18"/>
              </w:rPr>
            </w:pPr>
            <w:r>
              <w:rPr>
                <w:sz w:val="18"/>
                <w:szCs w:val="18"/>
              </w:rPr>
              <w:t>根据需求</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continue"/>
            <w:vAlign w:val="center"/>
          </w:tcPr>
          <w:p>
            <w:pPr>
              <w:jc w:val="center"/>
              <w:rPr>
                <w:sz w:val="18"/>
                <w:szCs w:val="18"/>
              </w:rPr>
            </w:pPr>
          </w:p>
        </w:tc>
        <w:tc>
          <w:tcPr>
            <w:tcW w:w="940" w:type="dxa"/>
            <w:vAlign w:val="center"/>
          </w:tcPr>
          <w:p>
            <w:pPr>
              <w:jc w:val="center"/>
              <w:rPr>
                <w:sz w:val="18"/>
                <w:szCs w:val="18"/>
              </w:rPr>
            </w:pPr>
            <w:r>
              <w:rPr>
                <w:sz w:val="18"/>
                <w:szCs w:val="18"/>
              </w:rPr>
              <w:t>儿童教育、娱乐</w:t>
            </w:r>
          </w:p>
        </w:tc>
        <w:tc>
          <w:tcPr>
            <w:tcW w:w="1436" w:type="dxa"/>
            <w:vAlign w:val="center"/>
          </w:tcPr>
          <w:p>
            <w:pPr>
              <w:jc w:val="center"/>
              <w:rPr>
                <w:sz w:val="18"/>
                <w:szCs w:val="18"/>
              </w:rPr>
            </w:pPr>
            <w:r>
              <w:rPr>
                <w:sz w:val="18"/>
                <w:szCs w:val="18"/>
              </w:rPr>
              <w:t>英孚教育、美吉姆、茉莉幻想</w:t>
            </w:r>
          </w:p>
        </w:tc>
        <w:tc>
          <w:tcPr>
            <w:tcW w:w="882" w:type="dxa"/>
            <w:vAlign w:val="center"/>
          </w:tcPr>
          <w:p>
            <w:pPr>
              <w:jc w:val="center"/>
              <w:rPr>
                <w:sz w:val="18"/>
                <w:szCs w:val="18"/>
              </w:rPr>
            </w:pPr>
            <w:r>
              <w:rPr>
                <w:sz w:val="18"/>
                <w:szCs w:val="18"/>
              </w:rPr>
              <w:t>1.5</w:t>
            </w:r>
          </w:p>
        </w:tc>
        <w:tc>
          <w:tcPr>
            <w:tcW w:w="899" w:type="dxa"/>
            <w:vAlign w:val="center"/>
          </w:tcPr>
          <w:p>
            <w:pPr>
              <w:jc w:val="center"/>
              <w:rPr>
                <w:sz w:val="18"/>
                <w:szCs w:val="18"/>
              </w:rPr>
            </w:pPr>
            <w:r>
              <w:rPr>
                <w:sz w:val="18"/>
                <w:szCs w:val="18"/>
              </w:rPr>
              <w:t>3-5L/人.次</w:t>
            </w:r>
          </w:p>
        </w:tc>
        <w:tc>
          <w:tcPr>
            <w:tcW w:w="540" w:type="dxa"/>
            <w:vAlign w:val="center"/>
          </w:tcPr>
          <w:p>
            <w:pPr>
              <w:jc w:val="center"/>
              <w:rPr>
                <w:sz w:val="18"/>
                <w:szCs w:val="18"/>
              </w:rPr>
            </w:pPr>
            <w:r>
              <w:rPr>
                <w:sz w:val="18"/>
                <w:szCs w:val="18"/>
              </w:rPr>
              <w:t>待定</w:t>
            </w:r>
          </w:p>
        </w:tc>
        <w:tc>
          <w:tcPr>
            <w:tcW w:w="1080" w:type="dxa"/>
            <w:vAlign w:val="center"/>
          </w:tcPr>
          <w:p>
            <w:pPr>
              <w:jc w:val="center"/>
              <w:rPr>
                <w:rFonts w:eastAsia="宋体"/>
                <w:sz w:val="18"/>
                <w:szCs w:val="18"/>
              </w:rPr>
            </w:pPr>
            <w:r>
              <w:rPr>
                <w:rFonts w:eastAsia="宋体"/>
                <w:sz w:val="18"/>
                <w:szCs w:val="18"/>
              </w:rPr>
              <w:t>废水</w:t>
            </w:r>
          </w:p>
        </w:tc>
        <w:tc>
          <w:tcPr>
            <w:tcW w:w="911" w:type="dxa"/>
            <w:vAlign w:val="center"/>
          </w:tcPr>
          <w:p>
            <w:pPr>
              <w:jc w:val="center"/>
              <w:rPr>
                <w:rFonts w:eastAsia="宋体"/>
                <w:color w:val="FF0000"/>
                <w:sz w:val="18"/>
                <w:szCs w:val="18"/>
              </w:rPr>
            </w:pPr>
            <w:r>
              <w:rPr>
                <w:rFonts w:eastAsia="宋体"/>
                <w:color w:val="FF0000"/>
                <w:sz w:val="18"/>
                <w:szCs w:val="18"/>
              </w:rPr>
              <w:t>350</w:t>
            </w:r>
            <w:r>
              <w:rPr>
                <w:rFonts w:hint="eastAsia" w:eastAsia="宋体"/>
                <w:color w:val="FF0000"/>
                <w:sz w:val="18"/>
                <w:szCs w:val="18"/>
              </w:rPr>
              <w:t>-</w:t>
            </w:r>
            <w:r>
              <w:rPr>
                <w:rFonts w:eastAsia="宋体"/>
                <w:color w:val="FF0000"/>
                <w:sz w:val="18"/>
                <w:szCs w:val="18"/>
              </w:rPr>
              <w:t>400</w:t>
            </w:r>
          </w:p>
        </w:tc>
        <w:tc>
          <w:tcPr>
            <w:tcW w:w="911" w:type="dxa"/>
            <w:vAlign w:val="center"/>
          </w:tcPr>
          <w:p>
            <w:pPr>
              <w:jc w:val="center"/>
              <w:rPr>
                <w:rFonts w:eastAsia="宋体"/>
                <w:color w:val="FF0000"/>
                <w:sz w:val="18"/>
                <w:szCs w:val="18"/>
              </w:rPr>
            </w:pPr>
            <w:r>
              <w:rPr>
                <w:rFonts w:eastAsia="宋体"/>
                <w:color w:val="FF0000"/>
                <w:sz w:val="18"/>
                <w:szCs w:val="18"/>
              </w:rPr>
              <w:t>350</w:t>
            </w:r>
            <w:r>
              <w:rPr>
                <w:rFonts w:hint="eastAsia" w:eastAsia="宋体"/>
                <w:color w:val="FF0000"/>
                <w:sz w:val="18"/>
                <w:szCs w:val="18"/>
              </w:rPr>
              <w:t>-</w:t>
            </w:r>
            <w:r>
              <w:rPr>
                <w:rFonts w:eastAsia="宋体"/>
                <w:color w:val="FF0000"/>
                <w:sz w:val="18"/>
                <w:szCs w:val="18"/>
              </w:rPr>
              <w:t>400</w:t>
            </w:r>
          </w:p>
        </w:tc>
        <w:tc>
          <w:tcPr>
            <w:tcW w:w="911" w:type="dxa"/>
            <w:vAlign w:val="center"/>
          </w:tcPr>
          <w:p>
            <w:pPr>
              <w:jc w:val="center"/>
              <w:rPr>
                <w:rFonts w:eastAsia="宋体"/>
                <w:color w:val="FF0000"/>
                <w:sz w:val="18"/>
                <w:szCs w:val="18"/>
              </w:rPr>
            </w:pPr>
            <w:r>
              <w:rPr>
                <w:rFonts w:eastAsia="宋体"/>
                <w:color w:val="FF0000"/>
                <w:sz w:val="18"/>
                <w:szCs w:val="18"/>
              </w:rPr>
              <w:t>350</w:t>
            </w:r>
            <w:r>
              <w:rPr>
                <w:rFonts w:hint="eastAsia" w:eastAsia="宋体"/>
                <w:color w:val="FF0000"/>
                <w:sz w:val="18"/>
                <w:szCs w:val="18"/>
              </w:rPr>
              <w:t>-</w:t>
            </w:r>
            <w:r>
              <w:rPr>
                <w:rFonts w:eastAsia="宋体"/>
                <w:color w:val="FF0000"/>
                <w:sz w:val="18"/>
                <w:szCs w:val="18"/>
              </w:rPr>
              <w:t>400</w:t>
            </w:r>
          </w:p>
        </w:tc>
        <w:tc>
          <w:tcPr>
            <w:tcW w:w="911" w:type="dxa"/>
            <w:vAlign w:val="center"/>
          </w:tcPr>
          <w:p>
            <w:pPr>
              <w:jc w:val="center"/>
              <w:rPr>
                <w:rFonts w:eastAsia="宋体"/>
                <w:color w:val="FF0000"/>
                <w:sz w:val="18"/>
                <w:szCs w:val="18"/>
              </w:rPr>
            </w:pPr>
            <w:r>
              <w:rPr>
                <w:rFonts w:eastAsia="宋体"/>
                <w:color w:val="FF0000"/>
                <w:sz w:val="18"/>
                <w:szCs w:val="18"/>
              </w:rPr>
              <w:t>350</w:t>
            </w:r>
            <w:r>
              <w:rPr>
                <w:rFonts w:hint="eastAsia" w:eastAsia="宋体"/>
                <w:color w:val="FF0000"/>
                <w:sz w:val="18"/>
                <w:szCs w:val="18"/>
              </w:rPr>
              <w:t>-</w:t>
            </w:r>
            <w:r>
              <w:rPr>
                <w:rFonts w:eastAsia="宋体"/>
                <w:color w:val="FF0000"/>
                <w:sz w:val="18"/>
                <w:szCs w:val="18"/>
              </w:rPr>
              <w:t>400</w:t>
            </w:r>
          </w:p>
        </w:tc>
        <w:tc>
          <w:tcPr>
            <w:tcW w:w="911" w:type="dxa"/>
            <w:vAlign w:val="center"/>
          </w:tcPr>
          <w:p>
            <w:pPr>
              <w:jc w:val="center"/>
              <w:rPr>
                <w:rFonts w:eastAsia="宋体"/>
                <w:sz w:val="18"/>
                <w:szCs w:val="18"/>
              </w:rPr>
            </w:pPr>
            <w:r>
              <w:rPr>
                <w:rFonts w:eastAsia="宋体"/>
                <w:sz w:val="18"/>
                <w:szCs w:val="18"/>
              </w:rPr>
              <w:t>330-400</w:t>
            </w:r>
          </w:p>
        </w:tc>
        <w:tc>
          <w:tcPr>
            <w:tcW w:w="911" w:type="dxa"/>
            <w:vAlign w:val="center"/>
          </w:tcPr>
          <w:p>
            <w:pPr>
              <w:jc w:val="center"/>
              <w:rPr>
                <w:rFonts w:eastAsia="宋体"/>
                <w:sz w:val="18"/>
                <w:szCs w:val="18"/>
              </w:rPr>
            </w:pPr>
            <w:r>
              <w:rPr>
                <w:rFonts w:eastAsia="宋体"/>
                <w:sz w:val="18"/>
                <w:szCs w:val="18"/>
              </w:rPr>
              <w:t>250-300</w:t>
            </w:r>
          </w:p>
        </w:tc>
        <w:tc>
          <w:tcPr>
            <w:tcW w:w="911" w:type="dxa"/>
            <w:vAlign w:val="center"/>
          </w:tcPr>
          <w:p>
            <w:pPr>
              <w:jc w:val="center"/>
              <w:rPr>
                <w:rFonts w:eastAsia="宋体"/>
                <w:sz w:val="18"/>
                <w:szCs w:val="18"/>
              </w:rPr>
            </w:pPr>
            <w:r>
              <w:rPr>
                <w:rFonts w:eastAsia="宋体"/>
                <w:sz w:val="18"/>
                <w:szCs w:val="18"/>
              </w:rPr>
              <w:t>170-220</w:t>
            </w:r>
          </w:p>
        </w:tc>
        <w:tc>
          <w:tcPr>
            <w:tcW w:w="912" w:type="dxa"/>
            <w:vAlign w:val="center"/>
          </w:tcPr>
          <w:p>
            <w:pPr>
              <w:jc w:val="center"/>
              <w:rPr>
                <w:rFonts w:eastAsia="宋体"/>
                <w:sz w:val="18"/>
                <w:szCs w:val="18"/>
              </w:rPr>
            </w:pPr>
            <w:r>
              <w:rPr>
                <w:rFonts w:eastAsia="宋体"/>
                <w:sz w:val="18"/>
                <w:szCs w:val="18"/>
              </w:rPr>
              <w:t>90-140</w:t>
            </w:r>
          </w:p>
        </w:tc>
        <w:tc>
          <w:tcPr>
            <w:tcW w:w="996" w:type="dxa"/>
            <w:vAlign w:val="center"/>
          </w:tcPr>
          <w:p>
            <w:pPr>
              <w:jc w:val="center"/>
              <w:rPr>
                <w:sz w:val="18"/>
                <w:szCs w:val="18"/>
              </w:rPr>
            </w:pPr>
            <w:r>
              <w:rPr>
                <w:sz w:val="18"/>
                <w:szCs w:val="18"/>
              </w:rPr>
              <w:t>30</w:t>
            </w:r>
          </w:p>
        </w:tc>
        <w:tc>
          <w:tcPr>
            <w:tcW w:w="360" w:type="dxa"/>
            <w:vAlign w:val="center"/>
          </w:tcPr>
          <w:p>
            <w:pPr>
              <w:jc w:val="center"/>
              <w:rPr>
                <w:sz w:val="18"/>
                <w:szCs w:val="18"/>
              </w:rPr>
            </w:pPr>
            <w:r>
              <w:rPr>
                <w:sz w:val="18"/>
                <w:szCs w:val="18"/>
              </w:rPr>
              <w:t>无</w:t>
            </w:r>
          </w:p>
        </w:tc>
        <w:tc>
          <w:tcPr>
            <w:tcW w:w="1170" w:type="dxa"/>
            <w:vAlign w:val="center"/>
          </w:tcPr>
          <w:p>
            <w:pPr>
              <w:jc w:val="center"/>
              <w:rPr>
                <w:sz w:val="18"/>
                <w:szCs w:val="18"/>
              </w:rPr>
            </w:pPr>
            <w:r>
              <w:rPr>
                <w:sz w:val="18"/>
                <w:szCs w:val="18"/>
              </w:rPr>
              <w:t>100</w:t>
            </w:r>
          </w:p>
        </w:tc>
        <w:tc>
          <w:tcPr>
            <w:tcW w:w="630" w:type="dxa"/>
            <w:vAlign w:val="center"/>
          </w:tcPr>
          <w:p>
            <w:pPr>
              <w:jc w:val="center"/>
              <w:rPr>
                <w:sz w:val="18"/>
                <w:szCs w:val="18"/>
              </w:rPr>
            </w:pPr>
            <w:r>
              <w:rPr>
                <w:sz w:val="18"/>
                <w:szCs w:val="18"/>
              </w:rPr>
              <w:t>根据需求</w:t>
            </w:r>
          </w:p>
        </w:tc>
        <w:tc>
          <w:tcPr>
            <w:tcW w:w="990" w:type="dxa"/>
            <w:vAlign w:val="center"/>
          </w:tcPr>
          <w:p>
            <w:pPr>
              <w:jc w:val="center"/>
              <w:rPr>
                <w:sz w:val="18"/>
                <w:szCs w:val="18"/>
              </w:rPr>
            </w:pPr>
            <w:r>
              <w:rPr>
                <w:sz w:val="18"/>
                <w:szCs w:val="18"/>
              </w:rPr>
              <w:t>根据需求</w:t>
            </w:r>
          </w:p>
        </w:tc>
        <w:tc>
          <w:tcPr>
            <w:tcW w:w="1395" w:type="dxa"/>
            <w:vAlign w:val="center"/>
          </w:tcPr>
          <w:p>
            <w:pPr>
              <w:jc w:val="center"/>
              <w:rPr>
                <w:sz w:val="18"/>
                <w:szCs w:val="18"/>
              </w:rPr>
            </w:pPr>
            <w:r>
              <w:rPr>
                <w:sz w:val="18"/>
                <w:szCs w:val="18"/>
              </w:rPr>
              <w:t>弱电间或弱电井内预留</w:t>
            </w:r>
          </w:p>
        </w:tc>
        <w:tc>
          <w:tcPr>
            <w:tcW w:w="1035" w:type="dxa"/>
            <w:vAlign w:val="center"/>
          </w:tcPr>
          <w:p>
            <w:pPr>
              <w:jc w:val="center"/>
              <w:rPr>
                <w:sz w:val="18"/>
                <w:szCs w:val="18"/>
              </w:rPr>
            </w:pPr>
            <w:r>
              <w:rPr>
                <w:sz w:val="18"/>
                <w:szCs w:val="18"/>
              </w:rPr>
              <w:t>根据需求</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continue"/>
            <w:vAlign w:val="center"/>
          </w:tcPr>
          <w:p>
            <w:pPr>
              <w:jc w:val="center"/>
              <w:rPr>
                <w:sz w:val="18"/>
                <w:szCs w:val="18"/>
              </w:rPr>
            </w:pPr>
          </w:p>
        </w:tc>
        <w:tc>
          <w:tcPr>
            <w:tcW w:w="940" w:type="dxa"/>
            <w:vAlign w:val="center"/>
          </w:tcPr>
          <w:p>
            <w:pPr>
              <w:jc w:val="center"/>
              <w:rPr>
                <w:sz w:val="18"/>
                <w:szCs w:val="18"/>
              </w:rPr>
            </w:pPr>
            <w:r>
              <w:rPr>
                <w:sz w:val="18"/>
                <w:szCs w:val="18"/>
              </w:rPr>
              <w:t>电玩</w:t>
            </w:r>
          </w:p>
        </w:tc>
        <w:tc>
          <w:tcPr>
            <w:tcW w:w="1436" w:type="dxa"/>
            <w:vAlign w:val="center"/>
          </w:tcPr>
          <w:p>
            <w:pPr>
              <w:jc w:val="center"/>
              <w:rPr>
                <w:sz w:val="18"/>
                <w:szCs w:val="18"/>
              </w:rPr>
            </w:pPr>
            <w:r>
              <w:rPr>
                <w:sz w:val="18"/>
                <w:szCs w:val="18"/>
              </w:rPr>
              <w:t>汤姆熊、城市英雄</w:t>
            </w:r>
          </w:p>
        </w:tc>
        <w:tc>
          <w:tcPr>
            <w:tcW w:w="882" w:type="dxa"/>
            <w:vAlign w:val="center"/>
          </w:tcPr>
          <w:p>
            <w:pPr>
              <w:jc w:val="center"/>
              <w:rPr>
                <w:sz w:val="18"/>
                <w:szCs w:val="18"/>
              </w:rPr>
            </w:pPr>
            <w:r>
              <w:rPr>
                <w:sz w:val="18"/>
                <w:szCs w:val="18"/>
              </w:rPr>
              <w:t>1.5</w:t>
            </w:r>
          </w:p>
        </w:tc>
        <w:tc>
          <w:tcPr>
            <w:tcW w:w="899" w:type="dxa"/>
            <w:vAlign w:val="center"/>
          </w:tcPr>
          <w:p>
            <w:pPr>
              <w:jc w:val="center"/>
              <w:rPr>
                <w:sz w:val="18"/>
                <w:szCs w:val="18"/>
              </w:rPr>
            </w:pPr>
            <w:r>
              <w:rPr>
                <w:sz w:val="18"/>
                <w:szCs w:val="18"/>
              </w:rPr>
              <w:t>3-5L/人.次</w:t>
            </w:r>
          </w:p>
        </w:tc>
        <w:tc>
          <w:tcPr>
            <w:tcW w:w="540" w:type="dxa"/>
            <w:vAlign w:val="center"/>
          </w:tcPr>
          <w:p>
            <w:pPr>
              <w:jc w:val="center"/>
              <w:rPr>
                <w:sz w:val="18"/>
                <w:szCs w:val="18"/>
              </w:rPr>
            </w:pPr>
            <w:r>
              <w:rPr>
                <w:sz w:val="18"/>
                <w:szCs w:val="18"/>
              </w:rPr>
              <w:t>无</w:t>
            </w:r>
          </w:p>
        </w:tc>
        <w:tc>
          <w:tcPr>
            <w:tcW w:w="1080" w:type="dxa"/>
            <w:vAlign w:val="center"/>
          </w:tcPr>
          <w:p>
            <w:pPr>
              <w:jc w:val="center"/>
              <w:rPr>
                <w:rFonts w:eastAsia="宋体"/>
                <w:sz w:val="18"/>
                <w:szCs w:val="18"/>
              </w:rPr>
            </w:pPr>
            <w:r>
              <w:rPr>
                <w:rFonts w:eastAsia="宋体"/>
                <w:sz w:val="18"/>
                <w:szCs w:val="18"/>
              </w:rPr>
              <w:t>无</w:t>
            </w:r>
          </w:p>
        </w:tc>
        <w:tc>
          <w:tcPr>
            <w:tcW w:w="911" w:type="dxa"/>
            <w:vAlign w:val="center"/>
          </w:tcPr>
          <w:p>
            <w:pPr>
              <w:jc w:val="center"/>
              <w:rPr>
                <w:rFonts w:eastAsia="宋体"/>
                <w:color w:val="FF0000"/>
                <w:sz w:val="18"/>
                <w:szCs w:val="18"/>
              </w:rPr>
            </w:pPr>
            <w:r>
              <w:rPr>
                <w:rFonts w:eastAsia="宋体"/>
                <w:color w:val="FF0000"/>
                <w:sz w:val="18"/>
                <w:szCs w:val="18"/>
              </w:rPr>
              <w:t>350</w:t>
            </w:r>
            <w:r>
              <w:rPr>
                <w:rFonts w:hint="eastAsia" w:eastAsia="宋体"/>
                <w:color w:val="FF0000"/>
                <w:sz w:val="18"/>
                <w:szCs w:val="18"/>
              </w:rPr>
              <w:t>-</w:t>
            </w:r>
            <w:r>
              <w:rPr>
                <w:rFonts w:eastAsia="宋体"/>
                <w:color w:val="FF0000"/>
                <w:sz w:val="18"/>
                <w:szCs w:val="18"/>
              </w:rPr>
              <w:t>400</w:t>
            </w:r>
          </w:p>
        </w:tc>
        <w:tc>
          <w:tcPr>
            <w:tcW w:w="911" w:type="dxa"/>
            <w:vAlign w:val="center"/>
          </w:tcPr>
          <w:p>
            <w:pPr>
              <w:jc w:val="center"/>
              <w:rPr>
                <w:rFonts w:eastAsia="宋体"/>
                <w:color w:val="FF0000"/>
                <w:sz w:val="18"/>
                <w:szCs w:val="18"/>
              </w:rPr>
            </w:pPr>
            <w:r>
              <w:rPr>
                <w:rFonts w:eastAsia="宋体"/>
                <w:color w:val="FF0000"/>
                <w:sz w:val="18"/>
                <w:szCs w:val="18"/>
              </w:rPr>
              <w:t>350</w:t>
            </w:r>
            <w:r>
              <w:rPr>
                <w:rFonts w:hint="eastAsia" w:eastAsia="宋体"/>
                <w:color w:val="FF0000"/>
                <w:sz w:val="18"/>
                <w:szCs w:val="18"/>
              </w:rPr>
              <w:t>-</w:t>
            </w:r>
            <w:r>
              <w:rPr>
                <w:rFonts w:eastAsia="宋体"/>
                <w:color w:val="FF0000"/>
                <w:sz w:val="18"/>
                <w:szCs w:val="18"/>
              </w:rPr>
              <w:t>400</w:t>
            </w:r>
          </w:p>
        </w:tc>
        <w:tc>
          <w:tcPr>
            <w:tcW w:w="911" w:type="dxa"/>
            <w:vAlign w:val="center"/>
          </w:tcPr>
          <w:p>
            <w:pPr>
              <w:jc w:val="center"/>
              <w:rPr>
                <w:rFonts w:eastAsia="宋体"/>
                <w:color w:val="FF0000"/>
                <w:sz w:val="18"/>
                <w:szCs w:val="18"/>
              </w:rPr>
            </w:pPr>
            <w:r>
              <w:rPr>
                <w:rFonts w:eastAsia="宋体"/>
                <w:color w:val="FF0000"/>
                <w:sz w:val="18"/>
                <w:szCs w:val="18"/>
              </w:rPr>
              <w:t>350</w:t>
            </w:r>
            <w:r>
              <w:rPr>
                <w:rFonts w:hint="eastAsia" w:eastAsia="宋体"/>
                <w:color w:val="FF0000"/>
                <w:sz w:val="18"/>
                <w:szCs w:val="18"/>
              </w:rPr>
              <w:t>-</w:t>
            </w:r>
            <w:r>
              <w:rPr>
                <w:rFonts w:eastAsia="宋体"/>
                <w:color w:val="FF0000"/>
                <w:sz w:val="18"/>
                <w:szCs w:val="18"/>
              </w:rPr>
              <w:t>400</w:t>
            </w:r>
          </w:p>
        </w:tc>
        <w:tc>
          <w:tcPr>
            <w:tcW w:w="911" w:type="dxa"/>
            <w:vAlign w:val="center"/>
          </w:tcPr>
          <w:p>
            <w:pPr>
              <w:jc w:val="center"/>
              <w:rPr>
                <w:rFonts w:eastAsia="宋体"/>
                <w:color w:val="FF0000"/>
                <w:sz w:val="18"/>
                <w:szCs w:val="18"/>
              </w:rPr>
            </w:pPr>
            <w:r>
              <w:rPr>
                <w:rFonts w:eastAsia="宋体"/>
                <w:color w:val="FF0000"/>
                <w:sz w:val="18"/>
                <w:szCs w:val="18"/>
              </w:rPr>
              <w:t>350</w:t>
            </w:r>
            <w:r>
              <w:rPr>
                <w:rFonts w:hint="eastAsia" w:eastAsia="宋体"/>
                <w:color w:val="FF0000"/>
                <w:sz w:val="18"/>
                <w:szCs w:val="18"/>
              </w:rPr>
              <w:t>-</w:t>
            </w:r>
            <w:r>
              <w:rPr>
                <w:rFonts w:eastAsia="宋体"/>
                <w:color w:val="FF0000"/>
                <w:sz w:val="18"/>
                <w:szCs w:val="18"/>
              </w:rPr>
              <w:t>400</w:t>
            </w:r>
          </w:p>
        </w:tc>
        <w:tc>
          <w:tcPr>
            <w:tcW w:w="911" w:type="dxa"/>
            <w:vAlign w:val="center"/>
          </w:tcPr>
          <w:p>
            <w:pPr>
              <w:jc w:val="center"/>
              <w:rPr>
                <w:rFonts w:eastAsia="宋体"/>
                <w:sz w:val="18"/>
                <w:szCs w:val="18"/>
              </w:rPr>
            </w:pPr>
            <w:r>
              <w:rPr>
                <w:rFonts w:eastAsia="宋体"/>
                <w:sz w:val="18"/>
                <w:szCs w:val="18"/>
              </w:rPr>
              <w:t>330-400</w:t>
            </w:r>
          </w:p>
        </w:tc>
        <w:tc>
          <w:tcPr>
            <w:tcW w:w="911" w:type="dxa"/>
            <w:vAlign w:val="center"/>
          </w:tcPr>
          <w:p>
            <w:pPr>
              <w:jc w:val="center"/>
              <w:rPr>
                <w:rFonts w:eastAsia="宋体"/>
                <w:sz w:val="18"/>
                <w:szCs w:val="18"/>
              </w:rPr>
            </w:pPr>
            <w:r>
              <w:rPr>
                <w:rFonts w:eastAsia="宋体"/>
                <w:sz w:val="18"/>
                <w:szCs w:val="18"/>
              </w:rPr>
              <w:t>250-300</w:t>
            </w:r>
          </w:p>
        </w:tc>
        <w:tc>
          <w:tcPr>
            <w:tcW w:w="911" w:type="dxa"/>
            <w:vAlign w:val="center"/>
          </w:tcPr>
          <w:p>
            <w:pPr>
              <w:jc w:val="center"/>
              <w:rPr>
                <w:rFonts w:eastAsia="宋体"/>
                <w:sz w:val="18"/>
                <w:szCs w:val="18"/>
              </w:rPr>
            </w:pPr>
            <w:r>
              <w:rPr>
                <w:rFonts w:eastAsia="宋体"/>
                <w:sz w:val="18"/>
                <w:szCs w:val="18"/>
              </w:rPr>
              <w:t>170-220</w:t>
            </w:r>
          </w:p>
        </w:tc>
        <w:tc>
          <w:tcPr>
            <w:tcW w:w="912" w:type="dxa"/>
            <w:vAlign w:val="center"/>
          </w:tcPr>
          <w:p>
            <w:pPr>
              <w:jc w:val="center"/>
              <w:rPr>
                <w:rFonts w:eastAsia="宋体"/>
                <w:sz w:val="18"/>
                <w:szCs w:val="18"/>
              </w:rPr>
            </w:pPr>
            <w:r>
              <w:rPr>
                <w:rFonts w:eastAsia="宋体"/>
                <w:sz w:val="18"/>
                <w:szCs w:val="18"/>
              </w:rPr>
              <w:t>90-140</w:t>
            </w:r>
          </w:p>
        </w:tc>
        <w:tc>
          <w:tcPr>
            <w:tcW w:w="996" w:type="dxa"/>
            <w:vAlign w:val="center"/>
          </w:tcPr>
          <w:p>
            <w:pPr>
              <w:jc w:val="center"/>
              <w:rPr>
                <w:sz w:val="18"/>
                <w:szCs w:val="18"/>
              </w:rPr>
            </w:pPr>
            <w:r>
              <w:rPr>
                <w:sz w:val="18"/>
                <w:szCs w:val="18"/>
              </w:rPr>
              <w:t>30</w:t>
            </w:r>
          </w:p>
        </w:tc>
        <w:tc>
          <w:tcPr>
            <w:tcW w:w="360" w:type="dxa"/>
            <w:vAlign w:val="center"/>
          </w:tcPr>
          <w:p>
            <w:pPr>
              <w:jc w:val="center"/>
              <w:rPr>
                <w:sz w:val="18"/>
                <w:szCs w:val="18"/>
              </w:rPr>
            </w:pPr>
            <w:r>
              <w:rPr>
                <w:sz w:val="18"/>
                <w:szCs w:val="18"/>
              </w:rPr>
              <w:t>无</w:t>
            </w:r>
          </w:p>
        </w:tc>
        <w:tc>
          <w:tcPr>
            <w:tcW w:w="1170" w:type="dxa"/>
            <w:vAlign w:val="center"/>
          </w:tcPr>
          <w:p>
            <w:pPr>
              <w:jc w:val="center"/>
              <w:rPr>
                <w:sz w:val="18"/>
                <w:szCs w:val="18"/>
              </w:rPr>
            </w:pPr>
            <w:r>
              <w:rPr>
                <w:sz w:val="18"/>
                <w:szCs w:val="18"/>
              </w:rPr>
              <w:t>150</w:t>
            </w:r>
          </w:p>
        </w:tc>
        <w:tc>
          <w:tcPr>
            <w:tcW w:w="630" w:type="dxa"/>
            <w:vAlign w:val="center"/>
          </w:tcPr>
          <w:p>
            <w:pPr>
              <w:jc w:val="center"/>
              <w:rPr>
                <w:sz w:val="18"/>
                <w:szCs w:val="18"/>
              </w:rPr>
            </w:pPr>
            <w:r>
              <w:rPr>
                <w:sz w:val="18"/>
                <w:szCs w:val="18"/>
              </w:rPr>
              <w:t>根据需求</w:t>
            </w:r>
          </w:p>
        </w:tc>
        <w:tc>
          <w:tcPr>
            <w:tcW w:w="990" w:type="dxa"/>
            <w:vAlign w:val="center"/>
          </w:tcPr>
          <w:p>
            <w:pPr>
              <w:jc w:val="center"/>
              <w:rPr>
                <w:sz w:val="18"/>
                <w:szCs w:val="18"/>
              </w:rPr>
            </w:pPr>
            <w:r>
              <w:rPr>
                <w:sz w:val="18"/>
                <w:szCs w:val="18"/>
              </w:rPr>
              <w:t>根据需求</w:t>
            </w:r>
          </w:p>
        </w:tc>
        <w:tc>
          <w:tcPr>
            <w:tcW w:w="1395" w:type="dxa"/>
            <w:vAlign w:val="center"/>
          </w:tcPr>
          <w:p>
            <w:pPr>
              <w:jc w:val="center"/>
              <w:rPr>
                <w:sz w:val="18"/>
                <w:szCs w:val="18"/>
              </w:rPr>
            </w:pPr>
            <w:r>
              <w:rPr>
                <w:sz w:val="18"/>
                <w:szCs w:val="18"/>
              </w:rPr>
              <w:t>弱电间或弱电井内预留</w:t>
            </w:r>
          </w:p>
        </w:tc>
        <w:tc>
          <w:tcPr>
            <w:tcW w:w="1035" w:type="dxa"/>
            <w:vAlign w:val="center"/>
          </w:tcPr>
          <w:p>
            <w:pPr>
              <w:jc w:val="center"/>
              <w:rPr>
                <w:sz w:val="18"/>
                <w:szCs w:val="18"/>
              </w:rPr>
            </w:pPr>
            <w:r>
              <w:rPr>
                <w:sz w:val="18"/>
                <w:szCs w:val="18"/>
              </w:rPr>
              <w:t>根据需求</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continue"/>
            <w:vAlign w:val="center"/>
          </w:tcPr>
          <w:p>
            <w:pPr>
              <w:jc w:val="center"/>
              <w:rPr>
                <w:sz w:val="18"/>
                <w:szCs w:val="18"/>
              </w:rPr>
            </w:pPr>
          </w:p>
        </w:tc>
        <w:tc>
          <w:tcPr>
            <w:tcW w:w="940" w:type="dxa"/>
            <w:vAlign w:val="center"/>
          </w:tcPr>
          <w:p>
            <w:pPr>
              <w:jc w:val="center"/>
              <w:rPr>
                <w:sz w:val="18"/>
                <w:szCs w:val="18"/>
              </w:rPr>
            </w:pPr>
            <w:r>
              <w:rPr>
                <w:sz w:val="18"/>
                <w:szCs w:val="18"/>
              </w:rPr>
              <w:t>健身水疗美容SPA</w:t>
            </w:r>
          </w:p>
        </w:tc>
        <w:tc>
          <w:tcPr>
            <w:tcW w:w="1436" w:type="dxa"/>
            <w:vAlign w:val="center"/>
          </w:tcPr>
          <w:p>
            <w:pPr>
              <w:jc w:val="center"/>
              <w:rPr>
                <w:sz w:val="18"/>
                <w:szCs w:val="18"/>
              </w:rPr>
            </w:pPr>
            <w:r>
              <w:rPr>
                <w:sz w:val="18"/>
                <w:szCs w:val="18"/>
              </w:rPr>
              <w:t>一兆韦德、思妍丽、美丽田园</w:t>
            </w:r>
          </w:p>
        </w:tc>
        <w:tc>
          <w:tcPr>
            <w:tcW w:w="882" w:type="dxa"/>
            <w:vAlign w:val="center"/>
          </w:tcPr>
          <w:p>
            <w:pPr>
              <w:jc w:val="center"/>
              <w:rPr>
                <w:sz w:val="18"/>
                <w:szCs w:val="18"/>
              </w:rPr>
            </w:pPr>
            <w:r>
              <w:rPr>
                <w:sz w:val="18"/>
                <w:szCs w:val="18"/>
              </w:rPr>
              <w:t>4</w:t>
            </w:r>
          </w:p>
        </w:tc>
        <w:tc>
          <w:tcPr>
            <w:tcW w:w="16384" w:type="dxa"/>
            <w:gridSpan w:val="18"/>
            <w:vAlign w:val="center"/>
          </w:tcPr>
          <w:p>
            <w:pPr>
              <w:jc w:val="center"/>
              <w:rPr>
                <w:rFonts w:eastAsia="宋体"/>
                <w:sz w:val="18"/>
                <w:szCs w:val="18"/>
              </w:rPr>
            </w:pPr>
            <w:r>
              <w:rPr>
                <w:rFonts w:eastAsia="宋体"/>
                <w:sz w:val="18"/>
                <w:szCs w:val="18"/>
              </w:rPr>
              <w:t>1)</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restart"/>
            <w:vAlign w:val="center"/>
          </w:tcPr>
          <w:p>
            <w:pPr>
              <w:jc w:val="center"/>
              <w:rPr>
                <w:sz w:val="18"/>
                <w:szCs w:val="18"/>
              </w:rPr>
            </w:pPr>
            <w:r>
              <w:rPr>
                <w:sz w:val="18"/>
                <w:szCs w:val="18"/>
              </w:rPr>
              <w:t>主力店</w:t>
            </w:r>
          </w:p>
        </w:tc>
        <w:tc>
          <w:tcPr>
            <w:tcW w:w="940" w:type="dxa"/>
            <w:vAlign w:val="center"/>
          </w:tcPr>
          <w:p>
            <w:pPr>
              <w:jc w:val="center"/>
              <w:rPr>
                <w:sz w:val="18"/>
                <w:szCs w:val="18"/>
              </w:rPr>
            </w:pPr>
            <w:r>
              <w:rPr>
                <w:sz w:val="18"/>
                <w:szCs w:val="18"/>
              </w:rPr>
              <w:t>超市</w:t>
            </w:r>
          </w:p>
        </w:tc>
        <w:tc>
          <w:tcPr>
            <w:tcW w:w="1436" w:type="dxa"/>
            <w:vAlign w:val="center"/>
          </w:tcPr>
          <w:p>
            <w:pPr>
              <w:jc w:val="center"/>
              <w:rPr>
                <w:sz w:val="18"/>
                <w:szCs w:val="18"/>
              </w:rPr>
            </w:pPr>
            <w:r>
              <w:rPr>
                <w:sz w:val="18"/>
                <w:szCs w:val="18"/>
              </w:rPr>
              <w:t>华润万家、BHG、沃尔玛</w:t>
            </w:r>
          </w:p>
        </w:tc>
        <w:tc>
          <w:tcPr>
            <w:tcW w:w="882" w:type="dxa"/>
            <w:vAlign w:val="center"/>
          </w:tcPr>
          <w:p>
            <w:pPr>
              <w:jc w:val="center"/>
              <w:rPr>
                <w:sz w:val="18"/>
                <w:szCs w:val="18"/>
              </w:rPr>
            </w:pPr>
            <w:r>
              <w:rPr>
                <w:rFonts w:hint="eastAsia"/>
                <w:sz w:val="18"/>
                <w:szCs w:val="18"/>
              </w:rPr>
              <w:t>6~8</w:t>
            </w:r>
          </w:p>
        </w:tc>
        <w:tc>
          <w:tcPr>
            <w:tcW w:w="899" w:type="dxa"/>
            <w:vAlign w:val="center"/>
          </w:tcPr>
          <w:p>
            <w:pPr>
              <w:jc w:val="center"/>
              <w:rPr>
                <w:sz w:val="18"/>
                <w:szCs w:val="18"/>
              </w:rPr>
            </w:pPr>
            <w:r>
              <w:rPr>
                <w:sz w:val="18"/>
                <w:szCs w:val="18"/>
              </w:rPr>
              <w:t>10-15L/m2.d</w:t>
            </w:r>
          </w:p>
        </w:tc>
        <w:tc>
          <w:tcPr>
            <w:tcW w:w="540" w:type="dxa"/>
            <w:vAlign w:val="center"/>
          </w:tcPr>
          <w:p>
            <w:pPr>
              <w:jc w:val="center"/>
              <w:rPr>
                <w:sz w:val="18"/>
                <w:szCs w:val="18"/>
              </w:rPr>
            </w:pPr>
            <w:r>
              <w:rPr>
                <w:sz w:val="18"/>
                <w:szCs w:val="18"/>
              </w:rPr>
              <w:t>有</w:t>
            </w:r>
          </w:p>
        </w:tc>
        <w:tc>
          <w:tcPr>
            <w:tcW w:w="1080" w:type="dxa"/>
            <w:vAlign w:val="center"/>
          </w:tcPr>
          <w:p>
            <w:pPr>
              <w:jc w:val="center"/>
              <w:rPr>
                <w:rFonts w:eastAsia="宋体"/>
                <w:sz w:val="18"/>
                <w:szCs w:val="18"/>
              </w:rPr>
            </w:pPr>
            <w:r>
              <w:rPr>
                <w:rFonts w:eastAsia="宋体"/>
                <w:sz w:val="18"/>
                <w:szCs w:val="18"/>
              </w:rPr>
              <w:t>污水</w:t>
            </w:r>
            <w:r>
              <w:rPr>
                <w:rFonts w:eastAsia="宋体"/>
                <w:sz w:val="18"/>
                <w:szCs w:val="18"/>
              </w:rPr>
              <w:br w:type="textWrapping"/>
            </w:r>
            <w:r>
              <w:rPr>
                <w:rFonts w:eastAsia="宋体"/>
                <w:sz w:val="18"/>
                <w:szCs w:val="18"/>
              </w:rPr>
              <w:t>含油污水</w:t>
            </w:r>
          </w:p>
        </w:tc>
        <w:tc>
          <w:tcPr>
            <w:tcW w:w="911" w:type="dxa"/>
            <w:vAlign w:val="center"/>
          </w:tcPr>
          <w:p>
            <w:pPr>
              <w:jc w:val="center"/>
              <w:rPr>
                <w:rFonts w:eastAsia="宋体"/>
                <w:sz w:val="18"/>
                <w:szCs w:val="18"/>
              </w:rPr>
            </w:pPr>
            <w:r>
              <w:rPr>
                <w:rFonts w:eastAsia="宋体"/>
                <w:sz w:val="18"/>
                <w:szCs w:val="18"/>
              </w:rPr>
              <w:t>130-150</w:t>
            </w:r>
          </w:p>
        </w:tc>
        <w:tc>
          <w:tcPr>
            <w:tcW w:w="911" w:type="dxa"/>
            <w:vAlign w:val="center"/>
          </w:tcPr>
          <w:p>
            <w:pPr>
              <w:jc w:val="center"/>
              <w:rPr>
                <w:rFonts w:eastAsia="宋体"/>
                <w:sz w:val="18"/>
                <w:szCs w:val="18"/>
              </w:rPr>
            </w:pPr>
            <w:r>
              <w:rPr>
                <w:rFonts w:eastAsia="宋体"/>
                <w:sz w:val="18"/>
                <w:szCs w:val="18"/>
              </w:rPr>
              <w:t>150-180</w:t>
            </w:r>
          </w:p>
        </w:tc>
        <w:tc>
          <w:tcPr>
            <w:tcW w:w="911" w:type="dxa"/>
            <w:vAlign w:val="center"/>
          </w:tcPr>
          <w:p>
            <w:pPr>
              <w:jc w:val="center"/>
              <w:rPr>
                <w:rFonts w:eastAsia="宋体"/>
                <w:sz w:val="18"/>
                <w:szCs w:val="18"/>
              </w:rPr>
            </w:pPr>
            <w:r>
              <w:rPr>
                <w:rFonts w:eastAsia="宋体"/>
                <w:sz w:val="18"/>
                <w:szCs w:val="18"/>
              </w:rPr>
              <w:t>170-190</w:t>
            </w:r>
          </w:p>
        </w:tc>
        <w:tc>
          <w:tcPr>
            <w:tcW w:w="911" w:type="dxa"/>
            <w:vAlign w:val="center"/>
          </w:tcPr>
          <w:p>
            <w:pPr>
              <w:jc w:val="center"/>
              <w:rPr>
                <w:rFonts w:eastAsia="宋体"/>
                <w:sz w:val="18"/>
                <w:szCs w:val="18"/>
              </w:rPr>
            </w:pPr>
            <w:r>
              <w:rPr>
                <w:rFonts w:eastAsia="宋体"/>
                <w:sz w:val="18"/>
                <w:szCs w:val="18"/>
              </w:rPr>
              <w:t>180-200</w:t>
            </w:r>
          </w:p>
        </w:tc>
        <w:tc>
          <w:tcPr>
            <w:tcW w:w="911" w:type="dxa"/>
            <w:vAlign w:val="center"/>
          </w:tcPr>
          <w:p>
            <w:pPr>
              <w:jc w:val="center"/>
              <w:rPr>
                <w:rFonts w:eastAsia="宋体"/>
                <w:sz w:val="18"/>
                <w:szCs w:val="18"/>
              </w:rPr>
            </w:pPr>
            <w:r>
              <w:rPr>
                <w:rFonts w:eastAsia="宋体"/>
                <w:sz w:val="18"/>
                <w:szCs w:val="18"/>
              </w:rPr>
              <w:t>110-140</w:t>
            </w:r>
          </w:p>
        </w:tc>
        <w:tc>
          <w:tcPr>
            <w:tcW w:w="911" w:type="dxa"/>
            <w:vAlign w:val="center"/>
          </w:tcPr>
          <w:p>
            <w:pPr>
              <w:jc w:val="center"/>
              <w:rPr>
                <w:rFonts w:eastAsia="宋体"/>
                <w:sz w:val="18"/>
                <w:szCs w:val="18"/>
              </w:rPr>
            </w:pPr>
            <w:r>
              <w:rPr>
                <w:rFonts w:eastAsia="宋体"/>
                <w:sz w:val="18"/>
                <w:szCs w:val="18"/>
              </w:rPr>
              <w:t>80-110</w:t>
            </w:r>
          </w:p>
        </w:tc>
        <w:tc>
          <w:tcPr>
            <w:tcW w:w="911" w:type="dxa"/>
            <w:vAlign w:val="center"/>
          </w:tcPr>
          <w:p>
            <w:pPr>
              <w:jc w:val="center"/>
              <w:rPr>
                <w:rFonts w:eastAsia="宋体"/>
                <w:sz w:val="18"/>
                <w:szCs w:val="18"/>
              </w:rPr>
            </w:pPr>
            <w:r>
              <w:rPr>
                <w:rFonts w:eastAsia="宋体"/>
                <w:sz w:val="18"/>
                <w:szCs w:val="18"/>
              </w:rPr>
              <w:t>70-90</w:t>
            </w:r>
          </w:p>
        </w:tc>
        <w:tc>
          <w:tcPr>
            <w:tcW w:w="912" w:type="dxa"/>
            <w:vAlign w:val="center"/>
          </w:tcPr>
          <w:p>
            <w:pPr>
              <w:jc w:val="center"/>
              <w:rPr>
                <w:rFonts w:eastAsia="宋体"/>
                <w:sz w:val="18"/>
                <w:szCs w:val="18"/>
              </w:rPr>
            </w:pPr>
            <w:r>
              <w:rPr>
                <w:rFonts w:eastAsia="宋体"/>
                <w:sz w:val="18"/>
                <w:szCs w:val="18"/>
              </w:rPr>
              <w:t>20-50</w:t>
            </w:r>
          </w:p>
        </w:tc>
        <w:tc>
          <w:tcPr>
            <w:tcW w:w="996" w:type="dxa"/>
            <w:vAlign w:val="center"/>
          </w:tcPr>
          <w:p>
            <w:pPr>
              <w:jc w:val="center"/>
              <w:rPr>
                <w:sz w:val="18"/>
                <w:szCs w:val="18"/>
              </w:rPr>
            </w:pPr>
            <w:r>
              <w:rPr>
                <w:sz w:val="18"/>
                <w:szCs w:val="18"/>
              </w:rPr>
              <w:t>20</w:t>
            </w:r>
          </w:p>
        </w:tc>
        <w:tc>
          <w:tcPr>
            <w:tcW w:w="360" w:type="dxa"/>
            <w:vAlign w:val="center"/>
          </w:tcPr>
          <w:p>
            <w:pPr>
              <w:jc w:val="center"/>
              <w:rPr>
                <w:sz w:val="18"/>
                <w:szCs w:val="18"/>
              </w:rPr>
            </w:pPr>
            <w:r>
              <w:rPr>
                <w:sz w:val="18"/>
                <w:szCs w:val="18"/>
              </w:rPr>
              <w:t>待定</w:t>
            </w:r>
          </w:p>
        </w:tc>
        <w:tc>
          <w:tcPr>
            <w:tcW w:w="1170" w:type="dxa"/>
            <w:vAlign w:val="center"/>
          </w:tcPr>
          <w:p>
            <w:pPr>
              <w:jc w:val="center"/>
              <w:rPr>
                <w:sz w:val="18"/>
                <w:szCs w:val="18"/>
              </w:rPr>
            </w:pPr>
            <w:r>
              <w:rPr>
                <w:sz w:val="18"/>
                <w:szCs w:val="18"/>
              </w:rPr>
              <w:t>1</w:t>
            </w:r>
            <w:r>
              <w:rPr>
                <w:rFonts w:hint="eastAsia"/>
                <w:sz w:val="18"/>
                <w:szCs w:val="18"/>
              </w:rPr>
              <w:t>0</w:t>
            </w:r>
            <w:r>
              <w:rPr>
                <w:sz w:val="18"/>
                <w:szCs w:val="18"/>
              </w:rPr>
              <w:t>0</w:t>
            </w:r>
          </w:p>
        </w:tc>
        <w:tc>
          <w:tcPr>
            <w:tcW w:w="630" w:type="dxa"/>
            <w:vAlign w:val="center"/>
          </w:tcPr>
          <w:p>
            <w:pPr>
              <w:jc w:val="center"/>
              <w:rPr>
                <w:sz w:val="18"/>
                <w:szCs w:val="18"/>
              </w:rPr>
            </w:pPr>
            <w:r>
              <w:rPr>
                <w:sz w:val="18"/>
                <w:szCs w:val="18"/>
              </w:rPr>
              <w:t>根据需求</w:t>
            </w:r>
          </w:p>
        </w:tc>
        <w:tc>
          <w:tcPr>
            <w:tcW w:w="990" w:type="dxa"/>
            <w:vAlign w:val="center"/>
          </w:tcPr>
          <w:p>
            <w:pPr>
              <w:jc w:val="center"/>
              <w:rPr>
                <w:sz w:val="18"/>
                <w:szCs w:val="18"/>
              </w:rPr>
            </w:pPr>
            <w:r>
              <w:rPr>
                <w:sz w:val="18"/>
                <w:szCs w:val="18"/>
              </w:rPr>
              <w:t>根据需求</w:t>
            </w:r>
          </w:p>
        </w:tc>
        <w:tc>
          <w:tcPr>
            <w:tcW w:w="1395" w:type="dxa"/>
            <w:vAlign w:val="center"/>
          </w:tcPr>
          <w:p>
            <w:pPr>
              <w:jc w:val="center"/>
              <w:rPr>
                <w:sz w:val="18"/>
                <w:szCs w:val="18"/>
              </w:rPr>
            </w:pPr>
            <w:r>
              <w:rPr>
                <w:sz w:val="18"/>
                <w:szCs w:val="18"/>
              </w:rPr>
              <w:t>弱电间或弱电井内预留</w:t>
            </w:r>
          </w:p>
        </w:tc>
        <w:tc>
          <w:tcPr>
            <w:tcW w:w="1035" w:type="dxa"/>
            <w:vAlign w:val="center"/>
          </w:tcPr>
          <w:p>
            <w:pPr>
              <w:jc w:val="center"/>
              <w:rPr>
                <w:sz w:val="18"/>
                <w:szCs w:val="18"/>
              </w:rPr>
            </w:pPr>
            <w:r>
              <w:rPr>
                <w:sz w:val="18"/>
                <w:szCs w:val="18"/>
              </w:rPr>
              <w:t>根据需求</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continue"/>
            <w:vAlign w:val="center"/>
          </w:tcPr>
          <w:p>
            <w:pPr>
              <w:jc w:val="center"/>
              <w:rPr>
                <w:sz w:val="18"/>
                <w:szCs w:val="18"/>
              </w:rPr>
            </w:pPr>
          </w:p>
        </w:tc>
        <w:tc>
          <w:tcPr>
            <w:tcW w:w="940" w:type="dxa"/>
            <w:vMerge w:val="restart"/>
            <w:vAlign w:val="center"/>
          </w:tcPr>
          <w:p>
            <w:pPr>
              <w:jc w:val="center"/>
              <w:rPr>
                <w:sz w:val="18"/>
                <w:szCs w:val="18"/>
              </w:rPr>
            </w:pPr>
            <w:r>
              <w:rPr>
                <w:sz w:val="18"/>
                <w:szCs w:val="18"/>
              </w:rPr>
              <w:t>影院</w:t>
            </w:r>
          </w:p>
        </w:tc>
        <w:tc>
          <w:tcPr>
            <w:tcW w:w="1436" w:type="dxa"/>
            <w:vMerge w:val="restart"/>
            <w:vAlign w:val="center"/>
          </w:tcPr>
          <w:p>
            <w:pPr>
              <w:jc w:val="center"/>
              <w:rPr>
                <w:sz w:val="18"/>
                <w:szCs w:val="18"/>
              </w:rPr>
            </w:pPr>
            <w:r>
              <w:rPr>
                <w:sz w:val="18"/>
                <w:szCs w:val="18"/>
              </w:rPr>
              <w:t>CGV、卢米埃</w:t>
            </w:r>
          </w:p>
        </w:tc>
        <w:tc>
          <w:tcPr>
            <w:tcW w:w="882" w:type="dxa"/>
            <w:vAlign w:val="center"/>
          </w:tcPr>
          <w:p>
            <w:pPr>
              <w:jc w:val="center"/>
              <w:rPr>
                <w:sz w:val="18"/>
                <w:szCs w:val="18"/>
              </w:rPr>
            </w:pPr>
            <w:r>
              <w:rPr>
                <w:sz w:val="18"/>
                <w:szCs w:val="18"/>
              </w:rPr>
              <w:t>4</w:t>
            </w:r>
          </w:p>
        </w:tc>
        <w:tc>
          <w:tcPr>
            <w:tcW w:w="899" w:type="dxa"/>
            <w:vMerge w:val="restart"/>
            <w:vAlign w:val="center"/>
          </w:tcPr>
          <w:p>
            <w:pPr>
              <w:jc w:val="center"/>
              <w:rPr>
                <w:sz w:val="18"/>
                <w:szCs w:val="18"/>
              </w:rPr>
            </w:pPr>
            <w:r>
              <w:rPr>
                <w:sz w:val="18"/>
                <w:szCs w:val="18"/>
              </w:rPr>
              <w:t>3-5L/人.场</w:t>
            </w:r>
          </w:p>
        </w:tc>
        <w:tc>
          <w:tcPr>
            <w:tcW w:w="540" w:type="dxa"/>
            <w:vMerge w:val="restart"/>
            <w:vAlign w:val="center"/>
          </w:tcPr>
          <w:p>
            <w:pPr>
              <w:jc w:val="center"/>
              <w:rPr>
                <w:sz w:val="18"/>
                <w:szCs w:val="18"/>
              </w:rPr>
            </w:pPr>
            <w:r>
              <w:rPr>
                <w:sz w:val="18"/>
                <w:szCs w:val="18"/>
              </w:rPr>
              <w:t>有</w:t>
            </w:r>
          </w:p>
        </w:tc>
        <w:tc>
          <w:tcPr>
            <w:tcW w:w="1080" w:type="dxa"/>
            <w:vMerge w:val="restart"/>
            <w:vAlign w:val="center"/>
          </w:tcPr>
          <w:p>
            <w:pPr>
              <w:jc w:val="center"/>
              <w:rPr>
                <w:rFonts w:eastAsia="宋体"/>
                <w:sz w:val="18"/>
                <w:szCs w:val="18"/>
              </w:rPr>
            </w:pPr>
            <w:r>
              <w:rPr>
                <w:rFonts w:eastAsia="宋体"/>
                <w:sz w:val="18"/>
                <w:szCs w:val="18"/>
              </w:rPr>
              <w:t>污水</w:t>
            </w:r>
          </w:p>
        </w:tc>
        <w:tc>
          <w:tcPr>
            <w:tcW w:w="911" w:type="dxa"/>
            <w:vAlign w:val="center"/>
          </w:tcPr>
          <w:p>
            <w:pPr>
              <w:jc w:val="center"/>
              <w:rPr>
                <w:rFonts w:eastAsia="宋体"/>
                <w:color w:val="FF0000"/>
                <w:sz w:val="18"/>
                <w:szCs w:val="18"/>
              </w:rPr>
            </w:pPr>
            <w:r>
              <w:rPr>
                <w:rFonts w:eastAsia="宋体"/>
                <w:color w:val="FF0000"/>
                <w:sz w:val="18"/>
                <w:szCs w:val="18"/>
              </w:rPr>
              <w:t>150-200</w:t>
            </w:r>
          </w:p>
        </w:tc>
        <w:tc>
          <w:tcPr>
            <w:tcW w:w="911" w:type="dxa"/>
            <w:vAlign w:val="center"/>
          </w:tcPr>
          <w:p>
            <w:pPr>
              <w:jc w:val="center"/>
              <w:rPr>
                <w:rFonts w:eastAsia="宋体"/>
                <w:color w:val="FF0000"/>
                <w:sz w:val="18"/>
                <w:szCs w:val="18"/>
              </w:rPr>
            </w:pPr>
            <w:r>
              <w:rPr>
                <w:rFonts w:eastAsia="宋体"/>
                <w:color w:val="FF0000"/>
                <w:sz w:val="18"/>
                <w:szCs w:val="18"/>
              </w:rPr>
              <w:t>200</w:t>
            </w:r>
            <w:r>
              <w:rPr>
                <w:rFonts w:hint="eastAsia" w:eastAsia="宋体"/>
                <w:color w:val="FF0000"/>
                <w:sz w:val="18"/>
                <w:szCs w:val="18"/>
              </w:rPr>
              <w:t>-</w:t>
            </w:r>
            <w:r>
              <w:rPr>
                <w:rFonts w:eastAsia="宋体"/>
                <w:color w:val="FF0000"/>
                <w:sz w:val="18"/>
                <w:szCs w:val="18"/>
              </w:rPr>
              <w:t>250</w:t>
            </w:r>
          </w:p>
        </w:tc>
        <w:tc>
          <w:tcPr>
            <w:tcW w:w="911" w:type="dxa"/>
            <w:vAlign w:val="center"/>
          </w:tcPr>
          <w:p>
            <w:pPr>
              <w:jc w:val="center"/>
              <w:rPr>
                <w:rFonts w:eastAsia="宋体"/>
                <w:color w:val="FF0000"/>
                <w:sz w:val="18"/>
                <w:szCs w:val="18"/>
              </w:rPr>
            </w:pPr>
            <w:r>
              <w:rPr>
                <w:rFonts w:eastAsia="宋体"/>
                <w:color w:val="FF0000"/>
                <w:sz w:val="18"/>
                <w:szCs w:val="18"/>
              </w:rPr>
              <w:t>200-250</w:t>
            </w:r>
          </w:p>
        </w:tc>
        <w:tc>
          <w:tcPr>
            <w:tcW w:w="911" w:type="dxa"/>
            <w:vAlign w:val="center"/>
          </w:tcPr>
          <w:p>
            <w:pPr>
              <w:jc w:val="center"/>
              <w:rPr>
                <w:rFonts w:eastAsia="宋体"/>
                <w:color w:val="FF0000"/>
                <w:sz w:val="18"/>
                <w:szCs w:val="18"/>
              </w:rPr>
            </w:pPr>
            <w:r>
              <w:rPr>
                <w:rFonts w:eastAsia="宋体"/>
                <w:color w:val="FF0000"/>
                <w:sz w:val="18"/>
                <w:szCs w:val="18"/>
              </w:rPr>
              <w:t>200-250</w:t>
            </w:r>
          </w:p>
        </w:tc>
        <w:tc>
          <w:tcPr>
            <w:tcW w:w="911" w:type="dxa"/>
            <w:vAlign w:val="center"/>
          </w:tcPr>
          <w:p>
            <w:pPr>
              <w:jc w:val="center"/>
              <w:rPr>
                <w:rFonts w:eastAsia="宋体"/>
                <w:sz w:val="18"/>
                <w:szCs w:val="18"/>
              </w:rPr>
            </w:pPr>
            <w:r>
              <w:rPr>
                <w:rFonts w:eastAsia="宋体"/>
                <w:sz w:val="18"/>
                <w:szCs w:val="18"/>
              </w:rPr>
              <w:t>130-200</w:t>
            </w:r>
          </w:p>
        </w:tc>
        <w:tc>
          <w:tcPr>
            <w:tcW w:w="911" w:type="dxa"/>
            <w:vAlign w:val="center"/>
          </w:tcPr>
          <w:p>
            <w:pPr>
              <w:jc w:val="center"/>
              <w:rPr>
                <w:rFonts w:eastAsia="宋体"/>
                <w:sz w:val="18"/>
                <w:szCs w:val="18"/>
              </w:rPr>
            </w:pPr>
            <w:r>
              <w:rPr>
                <w:rFonts w:eastAsia="宋体"/>
                <w:sz w:val="18"/>
                <w:szCs w:val="18"/>
              </w:rPr>
              <w:t>100-180</w:t>
            </w:r>
          </w:p>
        </w:tc>
        <w:tc>
          <w:tcPr>
            <w:tcW w:w="911" w:type="dxa"/>
            <w:vAlign w:val="center"/>
          </w:tcPr>
          <w:p>
            <w:pPr>
              <w:jc w:val="center"/>
              <w:rPr>
                <w:rFonts w:eastAsia="宋体"/>
                <w:sz w:val="18"/>
                <w:szCs w:val="18"/>
              </w:rPr>
            </w:pPr>
            <w:r>
              <w:rPr>
                <w:rFonts w:eastAsia="宋体"/>
                <w:sz w:val="18"/>
                <w:szCs w:val="18"/>
              </w:rPr>
              <w:t>80-160</w:t>
            </w:r>
          </w:p>
        </w:tc>
        <w:tc>
          <w:tcPr>
            <w:tcW w:w="912" w:type="dxa"/>
            <w:vAlign w:val="center"/>
          </w:tcPr>
          <w:p>
            <w:pPr>
              <w:jc w:val="center"/>
              <w:rPr>
                <w:rFonts w:eastAsia="宋体"/>
                <w:sz w:val="18"/>
                <w:szCs w:val="18"/>
              </w:rPr>
            </w:pPr>
            <w:r>
              <w:rPr>
                <w:rFonts w:eastAsia="宋体"/>
                <w:sz w:val="18"/>
                <w:szCs w:val="18"/>
              </w:rPr>
              <w:t>50-100</w:t>
            </w:r>
          </w:p>
        </w:tc>
        <w:tc>
          <w:tcPr>
            <w:tcW w:w="996" w:type="dxa"/>
            <w:vAlign w:val="center"/>
          </w:tcPr>
          <w:p>
            <w:pPr>
              <w:jc w:val="center"/>
              <w:rPr>
                <w:sz w:val="18"/>
                <w:szCs w:val="18"/>
              </w:rPr>
            </w:pPr>
            <w:r>
              <w:rPr>
                <w:sz w:val="18"/>
                <w:szCs w:val="18"/>
              </w:rPr>
              <w:t>20</w:t>
            </w:r>
          </w:p>
        </w:tc>
        <w:tc>
          <w:tcPr>
            <w:tcW w:w="360" w:type="dxa"/>
            <w:vAlign w:val="center"/>
          </w:tcPr>
          <w:p>
            <w:pPr>
              <w:jc w:val="center"/>
              <w:rPr>
                <w:sz w:val="18"/>
                <w:szCs w:val="18"/>
              </w:rPr>
            </w:pPr>
            <w:r>
              <w:rPr>
                <w:sz w:val="18"/>
                <w:szCs w:val="18"/>
              </w:rPr>
              <w:t>无</w:t>
            </w:r>
          </w:p>
        </w:tc>
        <w:tc>
          <w:tcPr>
            <w:tcW w:w="1170" w:type="dxa"/>
            <w:vMerge w:val="restart"/>
            <w:vAlign w:val="center"/>
          </w:tcPr>
          <w:p>
            <w:pPr>
              <w:jc w:val="center"/>
              <w:rPr>
                <w:sz w:val="18"/>
                <w:szCs w:val="18"/>
              </w:rPr>
            </w:pPr>
            <w:r>
              <w:rPr>
                <w:sz w:val="18"/>
                <w:szCs w:val="18"/>
              </w:rPr>
              <w:t>1</w:t>
            </w:r>
            <w:r>
              <w:rPr>
                <w:rFonts w:hint="eastAsia"/>
                <w:sz w:val="18"/>
                <w:szCs w:val="18"/>
              </w:rPr>
              <w:t>8</w:t>
            </w:r>
            <w:r>
              <w:rPr>
                <w:sz w:val="18"/>
                <w:szCs w:val="18"/>
              </w:rPr>
              <w:t>0</w:t>
            </w:r>
          </w:p>
        </w:tc>
        <w:tc>
          <w:tcPr>
            <w:tcW w:w="630" w:type="dxa"/>
            <w:vAlign w:val="center"/>
          </w:tcPr>
          <w:p>
            <w:pPr>
              <w:jc w:val="center"/>
              <w:rPr>
                <w:sz w:val="18"/>
                <w:szCs w:val="18"/>
              </w:rPr>
            </w:pPr>
            <w:r>
              <w:rPr>
                <w:sz w:val="18"/>
                <w:szCs w:val="18"/>
              </w:rPr>
              <w:t>根据需求</w:t>
            </w:r>
          </w:p>
        </w:tc>
        <w:tc>
          <w:tcPr>
            <w:tcW w:w="990" w:type="dxa"/>
            <w:vAlign w:val="center"/>
          </w:tcPr>
          <w:p>
            <w:pPr>
              <w:jc w:val="center"/>
              <w:rPr>
                <w:sz w:val="18"/>
                <w:szCs w:val="18"/>
              </w:rPr>
            </w:pPr>
            <w:r>
              <w:rPr>
                <w:sz w:val="18"/>
                <w:szCs w:val="18"/>
              </w:rPr>
              <w:t>根据需求</w:t>
            </w:r>
          </w:p>
        </w:tc>
        <w:tc>
          <w:tcPr>
            <w:tcW w:w="1395" w:type="dxa"/>
            <w:vAlign w:val="center"/>
          </w:tcPr>
          <w:p>
            <w:pPr>
              <w:jc w:val="center"/>
              <w:rPr>
                <w:sz w:val="18"/>
                <w:szCs w:val="18"/>
              </w:rPr>
            </w:pPr>
            <w:r>
              <w:rPr>
                <w:sz w:val="18"/>
                <w:szCs w:val="18"/>
              </w:rPr>
              <w:t>弱电间或弱电井内预留</w:t>
            </w:r>
          </w:p>
        </w:tc>
        <w:tc>
          <w:tcPr>
            <w:tcW w:w="1035" w:type="dxa"/>
            <w:vAlign w:val="center"/>
          </w:tcPr>
          <w:p>
            <w:pPr>
              <w:jc w:val="center"/>
              <w:rPr>
                <w:sz w:val="18"/>
                <w:szCs w:val="18"/>
              </w:rPr>
            </w:pPr>
            <w:r>
              <w:rPr>
                <w:sz w:val="18"/>
                <w:szCs w:val="18"/>
              </w:rPr>
              <w:t>根据需求</w:t>
            </w:r>
          </w:p>
        </w:tc>
        <w:tc>
          <w:tcPr>
            <w:tcW w:w="388" w:type="dxa"/>
            <w:vAlign w:val="center"/>
          </w:tcPr>
          <w:p>
            <w:pPr>
              <w:jc w:val="center"/>
              <w:rPr>
                <w:sz w:val="18"/>
                <w:szCs w:val="18"/>
              </w:rPr>
            </w:pPr>
            <w:r>
              <w:rPr>
                <w:sz w:val="18"/>
                <w:szCs w:val="18"/>
              </w:rPr>
              <w:t>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continue"/>
            <w:vAlign w:val="center"/>
          </w:tcPr>
          <w:p>
            <w:pPr>
              <w:jc w:val="center"/>
              <w:rPr>
                <w:sz w:val="18"/>
                <w:szCs w:val="18"/>
              </w:rPr>
            </w:pPr>
          </w:p>
        </w:tc>
        <w:tc>
          <w:tcPr>
            <w:tcW w:w="940" w:type="dxa"/>
            <w:vMerge w:val="continue"/>
            <w:vAlign w:val="center"/>
          </w:tcPr>
          <w:p>
            <w:pPr>
              <w:jc w:val="center"/>
              <w:rPr>
                <w:sz w:val="18"/>
                <w:szCs w:val="18"/>
              </w:rPr>
            </w:pPr>
          </w:p>
        </w:tc>
        <w:tc>
          <w:tcPr>
            <w:tcW w:w="1436" w:type="dxa"/>
            <w:vMerge w:val="continue"/>
            <w:vAlign w:val="center"/>
          </w:tcPr>
          <w:p>
            <w:pPr>
              <w:jc w:val="center"/>
              <w:rPr>
                <w:sz w:val="18"/>
                <w:szCs w:val="18"/>
              </w:rPr>
            </w:pPr>
          </w:p>
        </w:tc>
        <w:tc>
          <w:tcPr>
            <w:tcW w:w="882" w:type="dxa"/>
            <w:vAlign w:val="center"/>
          </w:tcPr>
          <w:p>
            <w:pPr>
              <w:jc w:val="center"/>
              <w:rPr>
                <w:sz w:val="18"/>
                <w:szCs w:val="18"/>
              </w:rPr>
            </w:pPr>
            <w:r>
              <w:rPr>
                <w:rFonts w:hint="eastAsia"/>
                <w:sz w:val="18"/>
                <w:szCs w:val="18"/>
              </w:rPr>
              <w:t>1.5</w:t>
            </w:r>
          </w:p>
        </w:tc>
        <w:tc>
          <w:tcPr>
            <w:tcW w:w="899" w:type="dxa"/>
            <w:vMerge w:val="continue"/>
            <w:vAlign w:val="center"/>
          </w:tcPr>
          <w:p>
            <w:pPr>
              <w:jc w:val="center"/>
              <w:rPr>
                <w:sz w:val="18"/>
                <w:szCs w:val="18"/>
              </w:rPr>
            </w:pPr>
          </w:p>
        </w:tc>
        <w:tc>
          <w:tcPr>
            <w:tcW w:w="540" w:type="dxa"/>
            <w:vMerge w:val="continue"/>
            <w:vAlign w:val="center"/>
          </w:tcPr>
          <w:p>
            <w:pPr>
              <w:jc w:val="center"/>
              <w:rPr>
                <w:sz w:val="18"/>
                <w:szCs w:val="18"/>
              </w:rPr>
            </w:pPr>
          </w:p>
        </w:tc>
        <w:tc>
          <w:tcPr>
            <w:tcW w:w="1080" w:type="dxa"/>
            <w:vMerge w:val="continue"/>
            <w:vAlign w:val="center"/>
          </w:tcPr>
          <w:p>
            <w:pPr>
              <w:jc w:val="center"/>
              <w:rPr>
                <w:rFonts w:eastAsia="宋体"/>
                <w:sz w:val="18"/>
                <w:szCs w:val="18"/>
              </w:rPr>
            </w:pPr>
          </w:p>
        </w:tc>
        <w:tc>
          <w:tcPr>
            <w:tcW w:w="911" w:type="dxa"/>
            <w:vAlign w:val="center"/>
          </w:tcPr>
          <w:p>
            <w:pPr>
              <w:jc w:val="center"/>
              <w:rPr>
                <w:rFonts w:eastAsia="宋体"/>
                <w:color w:val="FF0000"/>
                <w:sz w:val="18"/>
                <w:szCs w:val="18"/>
              </w:rPr>
            </w:pPr>
            <w:r>
              <w:rPr>
                <w:rFonts w:eastAsia="宋体"/>
                <w:color w:val="FF0000"/>
                <w:sz w:val="18"/>
                <w:szCs w:val="18"/>
              </w:rPr>
              <w:t>340-390</w:t>
            </w:r>
          </w:p>
        </w:tc>
        <w:tc>
          <w:tcPr>
            <w:tcW w:w="911" w:type="dxa"/>
            <w:vAlign w:val="center"/>
          </w:tcPr>
          <w:p>
            <w:pPr>
              <w:jc w:val="center"/>
              <w:rPr>
                <w:rFonts w:eastAsia="宋体"/>
                <w:color w:val="FF0000"/>
                <w:sz w:val="18"/>
                <w:szCs w:val="18"/>
              </w:rPr>
            </w:pPr>
            <w:r>
              <w:rPr>
                <w:rFonts w:eastAsia="宋体"/>
                <w:color w:val="FF0000"/>
                <w:sz w:val="18"/>
                <w:szCs w:val="18"/>
              </w:rPr>
              <w:t>350</w:t>
            </w:r>
            <w:r>
              <w:rPr>
                <w:rFonts w:hint="eastAsia" w:eastAsia="宋体"/>
                <w:color w:val="FF0000"/>
                <w:sz w:val="18"/>
                <w:szCs w:val="18"/>
              </w:rPr>
              <w:t>-</w:t>
            </w:r>
            <w:r>
              <w:rPr>
                <w:rFonts w:eastAsia="宋体"/>
                <w:color w:val="FF0000"/>
                <w:sz w:val="18"/>
                <w:szCs w:val="18"/>
              </w:rPr>
              <w:t>400</w:t>
            </w:r>
          </w:p>
        </w:tc>
        <w:tc>
          <w:tcPr>
            <w:tcW w:w="911" w:type="dxa"/>
            <w:vAlign w:val="center"/>
          </w:tcPr>
          <w:p>
            <w:pPr>
              <w:jc w:val="center"/>
              <w:rPr>
                <w:rFonts w:eastAsia="宋体"/>
                <w:color w:val="FF0000"/>
                <w:sz w:val="18"/>
                <w:szCs w:val="18"/>
              </w:rPr>
            </w:pPr>
            <w:r>
              <w:rPr>
                <w:rFonts w:eastAsia="宋体"/>
                <w:color w:val="FF0000"/>
                <w:sz w:val="18"/>
                <w:szCs w:val="18"/>
              </w:rPr>
              <w:t>350</w:t>
            </w:r>
            <w:r>
              <w:rPr>
                <w:rFonts w:hint="eastAsia" w:eastAsia="宋体"/>
                <w:color w:val="FF0000"/>
                <w:sz w:val="18"/>
                <w:szCs w:val="18"/>
              </w:rPr>
              <w:t>-</w:t>
            </w:r>
            <w:r>
              <w:rPr>
                <w:rFonts w:eastAsia="宋体"/>
                <w:color w:val="FF0000"/>
                <w:sz w:val="18"/>
                <w:szCs w:val="18"/>
              </w:rPr>
              <w:t>400</w:t>
            </w:r>
          </w:p>
        </w:tc>
        <w:tc>
          <w:tcPr>
            <w:tcW w:w="911" w:type="dxa"/>
            <w:vAlign w:val="center"/>
          </w:tcPr>
          <w:p>
            <w:pPr>
              <w:jc w:val="center"/>
              <w:rPr>
                <w:rFonts w:eastAsia="宋体"/>
                <w:color w:val="FF0000"/>
                <w:sz w:val="18"/>
                <w:szCs w:val="18"/>
              </w:rPr>
            </w:pPr>
            <w:r>
              <w:rPr>
                <w:rFonts w:eastAsia="宋体"/>
                <w:color w:val="FF0000"/>
                <w:sz w:val="18"/>
                <w:szCs w:val="18"/>
              </w:rPr>
              <w:t>350</w:t>
            </w:r>
            <w:r>
              <w:rPr>
                <w:rFonts w:hint="eastAsia" w:eastAsia="宋体"/>
                <w:color w:val="FF0000"/>
                <w:sz w:val="18"/>
                <w:szCs w:val="18"/>
              </w:rPr>
              <w:t>-</w:t>
            </w:r>
            <w:r>
              <w:rPr>
                <w:rFonts w:eastAsia="宋体"/>
                <w:color w:val="FF0000"/>
                <w:sz w:val="18"/>
                <w:szCs w:val="18"/>
              </w:rPr>
              <w:t>400</w:t>
            </w:r>
          </w:p>
        </w:tc>
        <w:tc>
          <w:tcPr>
            <w:tcW w:w="911" w:type="dxa"/>
            <w:vAlign w:val="center"/>
          </w:tcPr>
          <w:p>
            <w:pPr>
              <w:jc w:val="center"/>
              <w:rPr>
                <w:rFonts w:eastAsia="宋体"/>
                <w:sz w:val="18"/>
                <w:szCs w:val="18"/>
              </w:rPr>
            </w:pPr>
            <w:r>
              <w:rPr>
                <w:rFonts w:eastAsia="宋体"/>
                <w:sz w:val="18"/>
                <w:szCs w:val="18"/>
              </w:rPr>
              <w:t>390-420</w:t>
            </w:r>
          </w:p>
        </w:tc>
        <w:tc>
          <w:tcPr>
            <w:tcW w:w="911" w:type="dxa"/>
            <w:vAlign w:val="center"/>
          </w:tcPr>
          <w:p>
            <w:pPr>
              <w:jc w:val="center"/>
              <w:rPr>
                <w:rFonts w:eastAsia="宋体"/>
                <w:sz w:val="18"/>
                <w:szCs w:val="18"/>
              </w:rPr>
            </w:pPr>
            <w:r>
              <w:rPr>
                <w:rFonts w:eastAsia="宋体"/>
                <w:sz w:val="18"/>
                <w:szCs w:val="18"/>
              </w:rPr>
              <w:t>320-340</w:t>
            </w:r>
          </w:p>
        </w:tc>
        <w:tc>
          <w:tcPr>
            <w:tcW w:w="911" w:type="dxa"/>
            <w:vAlign w:val="center"/>
          </w:tcPr>
          <w:p>
            <w:pPr>
              <w:jc w:val="center"/>
              <w:rPr>
                <w:rFonts w:eastAsia="宋体"/>
                <w:sz w:val="18"/>
                <w:szCs w:val="18"/>
              </w:rPr>
            </w:pPr>
            <w:r>
              <w:rPr>
                <w:rFonts w:eastAsia="宋体"/>
                <w:sz w:val="18"/>
                <w:szCs w:val="18"/>
              </w:rPr>
              <w:t>230-260</w:t>
            </w:r>
          </w:p>
        </w:tc>
        <w:tc>
          <w:tcPr>
            <w:tcW w:w="912" w:type="dxa"/>
            <w:vAlign w:val="center"/>
          </w:tcPr>
          <w:p>
            <w:pPr>
              <w:jc w:val="center"/>
              <w:rPr>
                <w:rFonts w:eastAsia="宋体"/>
                <w:sz w:val="18"/>
                <w:szCs w:val="18"/>
              </w:rPr>
            </w:pPr>
            <w:r>
              <w:rPr>
                <w:rFonts w:eastAsia="宋体"/>
                <w:sz w:val="18"/>
                <w:szCs w:val="18"/>
              </w:rPr>
              <w:t>120-160</w:t>
            </w:r>
          </w:p>
        </w:tc>
        <w:tc>
          <w:tcPr>
            <w:tcW w:w="996" w:type="dxa"/>
            <w:vAlign w:val="center"/>
          </w:tcPr>
          <w:p>
            <w:pPr>
              <w:jc w:val="center"/>
              <w:rPr>
                <w:sz w:val="18"/>
                <w:szCs w:val="18"/>
              </w:rPr>
            </w:pPr>
            <w:r>
              <w:rPr>
                <w:sz w:val="18"/>
                <w:szCs w:val="18"/>
              </w:rPr>
              <w:t>20</w:t>
            </w:r>
          </w:p>
        </w:tc>
        <w:tc>
          <w:tcPr>
            <w:tcW w:w="360" w:type="dxa"/>
            <w:vAlign w:val="center"/>
          </w:tcPr>
          <w:p>
            <w:pPr>
              <w:jc w:val="center"/>
              <w:rPr>
                <w:sz w:val="18"/>
                <w:szCs w:val="18"/>
              </w:rPr>
            </w:pPr>
            <w:r>
              <w:rPr>
                <w:sz w:val="18"/>
                <w:szCs w:val="18"/>
              </w:rPr>
              <w:t>无</w:t>
            </w:r>
          </w:p>
        </w:tc>
        <w:tc>
          <w:tcPr>
            <w:tcW w:w="1170" w:type="dxa"/>
            <w:vMerge w:val="continue"/>
            <w:vAlign w:val="center"/>
          </w:tcPr>
          <w:p>
            <w:pPr>
              <w:jc w:val="center"/>
              <w:rPr>
                <w:sz w:val="18"/>
                <w:szCs w:val="18"/>
              </w:rPr>
            </w:pPr>
          </w:p>
        </w:tc>
        <w:tc>
          <w:tcPr>
            <w:tcW w:w="630" w:type="dxa"/>
            <w:vAlign w:val="center"/>
          </w:tcPr>
          <w:p>
            <w:pPr>
              <w:jc w:val="center"/>
              <w:rPr>
                <w:sz w:val="18"/>
                <w:szCs w:val="18"/>
              </w:rPr>
            </w:pPr>
            <w:r>
              <w:rPr>
                <w:sz w:val="18"/>
                <w:szCs w:val="18"/>
              </w:rPr>
              <w:t>根据需求</w:t>
            </w:r>
          </w:p>
        </w:tc>
        <w:tc>
          <w:tcPr>
            <w:tcW w:w="990" w:type="dxa"/>
            <w:vAlign w:val="center"/>
          </w:tcPr>
          <w:p>
            <w:pPr>
              <w:jc w:val="center"/>
              <w:rPr>
                <w:sz w:val="18"/>
                <w:szCs w:val="18"/>
              </w:rPr>
            </w:pPr>
            <w:r>
              <w:rPr>
                <w:sz w:val="18"/>
                <w:szCs w:val="18"/>
              </w:rPr>
              <w:t>根据需求</w:t>
            </w:r>
          </w:p>
        </w:tc>
        <w:tc>
          <w:tcPr>
            <w:tcW w:w="1395" w:type="dxa"/>
            <w:vAlign w:val="center"/>
          </w:tcPr>
          <w:p>
            <w:pPr>
              <w:jc w:val="center"/>
              <w:rPr>
                <w:sz w:val="18"/>
                <w:szCs w:val="18"/>
              </w:rPr>
            </w:pPr>
            <w:r>
              <w:rPr>
                <w:sz w:val="18"/>
                <w:szCs w:val="18"/>
              </w:rPr>
              <w:t>弱电间或弱电井内预留</w:t>
            </w:r>
          </w:p>
        </w:tc>
        <w:tc>
          <w:tcPr>
            <w:tcW w:w="1035" w:type="dxa"/>
            <w:vAlign w:val="center"/>
          </w:tcPr>
          <w:p>
            <w:pPr>
              <w:jc w:val="center"/>
              <w:rPr>
                <w:sz w:val="18"/>
                <w:szCs w:val="18"/>
              </w:rPr>
            </w:pPr>
            <w:r>
              <w:rPr>
                <w:sz w:val="18"/>
                <w:szCs w:val="18"/>
              </w:rPr>
              <w:t>根据需求</w:t>
            </w:r>
          </w:p>
        </w:tc>
        <w:tc>
          <w:tcPr>
            <w:tcW w:w="388" w:type="dxa"/>
            <w:vAlign w:val="center"/>
          </w:tcPr>
          <w:p>
            <w:pPr>
              <w:jc w:val="center"/>
              <w:rPr>
                <w:sz w:val="18"/>
                <w:szCs w:val="18"/>
              </w:rPr>
            </w:pPr>
            <w:r>
              <w:rPr>
                <w:sz w:val="18"/>
                <w:szCs w:val="18"/>
              </w:rPr>
              <w:t>放映厅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continue"/>
            <w:vAlign w:val="center"/>
          </w:tcPr>
          <w:p>
            <w:pPr>
              <w:jc w:val="center"/>
              <w:rPr>
                <w:sz w:val="18"/>
                <w:szCs w:val="18"/>
              </w:rPr>
            </w:pPr>
          </w:p>
        </w:tc>
        <w:tc>
          <w:tcPr>
            <w:tcW w:w="940" w:type="dxa"/>
            <w:vAlign w:val="center"/>
          </w:tcPr>
          <w:p>
            <w:pPr>
              <w:jc w:val="center"/>
              <w:rPr>
                <w:sz w:val="18"/>
                <w:szCs w:val="18"/>
              </w:rPr>
            </w:pPr>
            <w:r>
              <w:rPr>
                <w:sz w:val="18"/>
                <w:szCs w:val="18"/>
              </w:rPr>
              <w:t>百货</w:t>
            </w:r>
          </w:p>
        </w:tc>
        <w:tc>
          <w:tcPr>
            <w:tcW w:w="1436" w:type="dxa"/>
            <w:vAlign w:val="center"/>
          </w:tcPr>
          <w:p>
            <w:pPr>
              <w:jc w:val="center"/>
              <w:rPr>
                <w:sz w:val="18"/>
                <w:szCs w:val="18"/>
              </w:rPr>
            </w:pPr>
            <w:r>
              <w:rPr>
                <w:sz w:val="18"/>
                <w:szCs w:val="18"/>
              </w:rPr>
              <w:t>百盛、王府井、银泰</w:t>
            </w:r>
          </w:p>
        </w:tc>
        <w:tc>
          <w:tcPr>
            <w:tcW w:w="882" w:type="dxa"/>
            <w:vAlign w:val="center"/>
          </w:tcPr>
          <w:p>
            <w:pPr>
              <w:jc w:val="center"/>
              <w:rPr>
                <w:sz w:val="18"/>
                <w:szCs w:val="18"/>
              </w:rPr>
            </w:pPr>
            <w:r>
              <w:rPr>
                <w:rFonts w:hint="eastAsia"/>
                <w:sz w:val="18"/>
                <w:szCs w:val="18"/>
              </w:rPr>
              <w:t>6~8</w:t>
            </w:r>
          </w:p>
        </w:tc>
        <w:tc>
          <w:tcPr>
            <w:tcW w:w="899" w:type="dxa"/>
            <w:vAlign w:val="center"/>
          </w:tcPr>
          <w:p>
            <w:pPr>
              <w:jc w:val="center"/>
              <w:rPr>
                <w:sz w:val="18"/>
                <w:szCs w:val="18"/>
              </w:rPr>
            </w:pPr>
            <w:r>
              <w:rPr>
                <w:sz w:val="18"/>
                <w:szCs w:val="18"/>
              </w:rPr>
              <w:t>5-6L/m2.d</w:t>
            </w:r>
          </w:p>
        </w:tc>
        <w:tc>
          <w:tcPr>
            <w:tcW w:w="540" w:type="dxa"/>
            <w:vAlign w:val="center"/>
          </w:tcPr>
          <w:p>
            <w:pPr>
              <w:jc w:val="center"/>
              <w:rPr>
                <w:sz w:val="18"/>
                <w:szCs w:val="18"/>
              </w:rPr>
            </w:pPr>
            <w:r>
              <w:rPr>
                <w:sz w:val="18"/>
                <w:szCs w:val="18"/>
              </w:rPr>
              <w:t>待定</w:t>
            </w:r>
          </w:p>
        </w:tc>
        <w:tc>
          <w:tcPr>
            <w:tcW w:w="1080" w:type="dxa"/>
            <w:vAlign w:val="center"/>
          </w:tcPr>
          <w:p>
            <w:pPr>
              <w:jc w:val="center"/>
              <w:rPr>
                <w:rFonts w:eastAsia="宋体"/>
                <w:sz w:val="18"/>
                <w:szCs w:val="18"/>
              </w:rPr>
            </w:pPr>
            <w:r>
              <w:rPr>
                <w:rFonts w:eastAsia="宋体"/>
                <w:sz w:val="18"/>
                <w:szCs w:val="18"/>
              </w:rPr>
              <w:t>废水</w:t>
            </w:r>
          </w:p>
        </w:tc>
        <w:tc>
          <w:tcPr>
            <w:tcW w:w="911" w:type="dxa"/>
            <w:vAlign w:val="center"/>
          </w:tcPr>
          <w:p>
            <w:pPr>
              <w:jc w:val="center"/>
              <w:rPr>
                <w:rFonts w:eastAsia="宋体"/>
                <w:sz w:val="18"/>
                <w:szCs w:val="18"/>
              </w:rPr>
            </w:pPr>
            <w:r>
              <w:rPr>
                <w:rFonts w:eastAsia="宋体"/>
                <w:sz w:val="18"/>
                <w:szCs w:val="18"/>
              </w:rPr>
              <w:t>160-200</w:t>
            </w:r>
          </w:p>
        </w:tc>
        <w:tc>
          <w:tcPr>
            <w:tcW w:w="911" w:type="dxa"/>
            <w:vAlign w:val="center"/>
          </w:tcPr>
          <w:p>
            <w:pPr>
              <w:jc w:val="center"/>
              <w:rPr>
                <w:rFonts w:eastAsia="宋体"/>
                <w:sz w:val="18"/>
                <w:szCs w:val="18"/>
              </w:rPr>
            </w:pPr>
            <w:r>
              <w:rPr>
                <w:rFonts w:eastAsia="宋体"/>
                <w:sz w:val="18"/>
                <w:szCs w:val="18"/>
              </w:rPr>
              <w:t>180-220</w:t>
            </w:r>
          </w:p>
        </w:tc>
        <w:tc>
          <w:tcPr>
            <w:tcW w:w="911" w:type="dxa"/>
            <w:vAlign w:val="center"/>
          </w:tcPr>
          <w:p>
            <w:pPr>
              <w:jc w:val="center"/>
              <w:rPr>
                <w:rFonts w:eastAsia="宋体"/>
                <w:sz w:val="18"/>
                <w:szCs w:val="18"/>
              </w:rPr>
            </w:pPr>
            <w:r>
              <w:rPr>
                <w:rFonts w:eastAsia="宋体"/>
                <w:sz w:val="18"/>
                <w:szCs w:val="18"/>
              </w:rPr>
              <w:t>210-250</w:t>
            </w:r>
          </w:p>
        </w:tc>
        <w:tc>
          <w:tcPr>
            <w:tcW w:w="911" w:type="dxa"/>
            <w:vAlign w:val="center"/>
          </w:tcPr>
          <w:p>
            <w:pPr>
              <w:jc w:val="center"/>
              <w:rPr>
                <w:rFonts w:eastAsia="宋体"/>
                <w:sz w:val="18"/>
                <w:szCs w:val="18"/>
              </w:rPr>
            </w:pPr>
            <w:r>
              <w:rPr>
                <w:rFonts w:eastAsia="宋体"/>
                <w:sz w:val="18"/>
                <w:szCs w:val="18"/>
              </w:rPr>
              <w:t>220-260</w:t>
            </w:r>
          </w:p>
        </w:tc>
        <w:tc>
          <w:tcPr>
            <w:tcW w:w="911" w:type="dxa"/>
            <w:vAlign w:val="center"/>
          </w:tcPr>
          <w:p>
            <w:pPr>
              <w:jc w:val="center"/>
              <w:rPr>
                <w:rFonts w:eastAsia="宋体"/>
                <w:sz w:val="18"/>
                <w:szCs w:val="18"/>
              </w:rPr>
            </w:pPr>
            <w:r>
              <w:rPr>
                <w:rFonts w:eastAsia="宋体"/>
                <w:sz w:val="18"/>
                <w:szCs w:val="18"/>
              </w:rPr>
              <w:t>130-170</w:t>
            </w:r>
          </w:p>
        </w:tc>
        <w:tc>
          <w:tcPr>
            <w:tcW w:w="911" w:type="dxa"/>
            <w:vAlign w:val="center"/>
          </w:tcPr>
          <w:p>
            <w:pPr>
              <w:jc w:val="center"/>
              <w:rPr>
                <w:rFonts w:eastAsia="宋体"/>
                <w:sz w:val="18"/>
                <w:szCs w:val="18"/>
              </w:rPr>
            </w:pPr>
            <w:r>
              <w:rPr>
                <w:rFonts w:eastAsia="宋体"/>
                <w:sz w:val="18"/>
                <w:szCs w:val="18"/>
              </w:rPr>
              <w:t>90-140</w:t>
            </w:r>
          </w:p>
        </w:tc>
        <w:tc>
          <w:tcPr>
            <w:tcW w:w="911" w:type="dxa"/>
            <w:vAlign w:val="center"/>
          </w:tcPr>
          <w:p>
            <w:pPr>
              <w:jc w:val="center"/>
              <w:rPr>
                <w:rFonts w:eastAsia="宋体"/>
                <w:sz w:val="18"/>
                <w:szCs w:val="18"/>
              </w:rPr>
            </w:pPr>
            <w:r>
              <w:rPr>
                <w:rFonts w:eastAsia="宋体"/>
                <w:sz w:val="18"/>
                <w:szCs w:val="18"/>
              </w:rPr>
              <w:t>60-100</w:t>
            </w:r>
          </w:p>
        </w:tc>
        <w:tc>
          <w:tcPr>
            <w:tcW w:w="912" w:type="dxa"/>
            <w:vAlign w:val="center"/>
          </w:tcPr>
          <w:p>
            <w:pPr>
              <w:jc w:val="center"/>
              <w:rPr>
                <w:rFonts w:eastAsia="宋体"/>
                <w:sz w:val="18"/>
                <w:szCs w:val="18"/>
              </w:rPr>
            </w:pPr>
            <w:r>
              <w:rPr>
                <w:rFonts w:eastAsia="宋体"/>
                <w:sz w:val="18"/>
                <w:szCs w:val="18"/>
              </w:rPr>
              <w:t>20-60</w:t>
            </w:r>
          </w:p>
        </w:tc>
        <w:tc>
          <w:tcPr>
            <w:tcW w:w="996" w:type="dxa"/>
            <w:vAlign w:val="center"/>
          </w:tcPr>
          <w:p>
            <w:pPr>
              <w:jc w:val="center"/>
              <w:rPr>
                <w:sz w:val="18"/>
                <w:szCs w:val="18"/>
              </w:rPr>
            </w:pPr>
            <w:r>
              <w:rPr>
                <w:sz w:val="18"/>
                <w:szCs w:val="18"/>
              </w:rPr>
              <w:t>20</w:t>
            </w:r>
          </w:p>
        </w:tc>
        <w:tc>
          <w:tcPr>
            <w:tcW w:w="360" w:type="dxa"/>
            <w:vAlign w:val="center"/>
          </w:tcPr>
          <w:p>
            <w:pPr>
              <w:jc w:val="center"/>
              <w:rPr>
                <w:sz w:val="18"/>
                <w:szCs w:val="18"/>
              </w:rPr>
            </w:pPr>
            <w:r>
              <w:rPr>
                <w:sz w:val="18"/>
                <w:szCs w:val="18"/>
              </w:rPr>
              <w:t>无</w:t>
            </w:r>
          </w:p>
        </w:tc>
        <w:tc>
          <w:tcPr>
            <w:tcW w:w="1170" w:type="dxa"/>
            <w:vAlign w:val="center"/>
          </w:tcPr>
          <w:p>
            <w:pPr>
              <w:jc w:val="center"/>
              <w:rPr>
                <w:sz w:val="18"/>
                <w:szCs w:val="18"/>
              </w:rPr>
            </w:pPr>
            <w:r>
              <w:rPr>
                <w:sz w:val="18"/>
                <w:szCs w:val="18"/>
              </w:rPr>
              <w:t>80</w:t>
            </w:r>
          </w:p>
        </w:tc>
        <w:tc>
          <w:tcPr>
            <w:tcW w:w="630" w:type="dxa"/>
            <w:vAlign w:val="center"/>
          </w:tcPr>
          <w:p>
            <w:pPr>
              <w:jc w:val="center"/>
              <w:rPr>
                <w:sz w:val="18"/>
                <w:szCs w:val="18"/>
              </w:rPr>
            </w:pPr>
            <w:r>
              <w:rPr>
                <w:sz w:val="18"/>
                <w:szCs w:val="18"/>
              </w:rPr>
              <w:t>根据需求</w:t>
            </w:r>
          </w:p>
        </w:tc>
        <w:tc>
          <w:tcPr>
            <w:tcW w:w="990" w:type="dxa"/>
            <w:vAlign w:val="center"/>
          </w:tcPr>
          <w:p>
            <w:pPr>
              <w:jc w:val="center"/>
              <w:rPr>
                <w:sz w:val="18"/>
                <w:szCs w:val="18"/>
              </w:rPr>
            </w:pPr>
            <w:r>
              <w:rPr>
                <w:sz w:val="18"/>
                <w:szCs w:val="18"/>
              </w:rPr>
              <w:t>根据需求</w:t>
            </w:r>
          </w:p>
        </w:tc>
        <w:tc>
          <w:tcPr>
            <w:tcW w:w="1395" w:type="dxa"/>
            <w:vAlign w:val="center"/>
          </w:tcPr>
          <w:p>
            <w:pPr>
              <w:jc w:val="center"/>
              <w:rPr>
                <w:sz w:val="18"/>
                <w:szCs w:val="18"/>
              </w:rPr>
            </w:pPr>
            <w:r>
              <w:rPr>
                <w:sz w:val="18"/>
                <w:szCs w:val="18"/>
              </w:rPr>
              <w:t>弱电间或弱电井内预留</w:t>
            </w:r>
          </w:p>
        </w:tc>
        <w:tc>
          <w:tcPr>
            <w:tcW w:w="1035" w:type="dxa"/>
            <w:vAlign w:val="center"/>
          </w:tcPr>
          <w:p>
            <w:pPr>
              <w:jc w:val="center"/>
              <w:rPr>
                <w:sz w:val="18"/>
                <w:szCs w:val="18"/>
              </w:rPr>
            </w:pPr>
            <w:r>
              <w:rPr>
                <w:sz w:val="18"/>
                <w:szCs w:val="18"/>
              </w:rPr>
              <w:t>根据需求</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continue"/>
            <w:vAlign w:val="center"/>
          </w:tcPr>
          <w:p>
            <w:pPr>
              <w:jc w:val="center"/>
              <w:rPr>
                <w:sz w:val="18"/>
                <w:szCs w:val="18"/>
              </w:rPr>
            </w:pPr>
          </w:p>
        </w:tc>
        <w:tc>
          <w:tcPr>
            <w:tcW w:w="940" w:type="dxa"/>
            <w:vAlign w:val="center"/>
          </w:tcPr>
          <w:p>
            <w:pPr>
              <w:jc w:val="center"/>
              <w:rPr>
                <w:sz w:val="18"/>
                <w:szCs w:val="18"/>
              </w:rPr>
            </w:pPr>
            <w:r>
              <w:rPr>
                <w:sz w:val="18"/>
                <w:szCs w:val="18"/>
              </w:rPr>
              <w:t>冰场</w:t>
            </w:r>
          </w:p>
        </w:tc>
        <w:tc>
          <w:tcPr>
            <w:tcW w:w="1436" w:type="dxa"/>
            <w:vAlign w:val="center"/>
          </w:tcPr>
          <w:p>
            <w:pPr>
              <w:jc w:val="center"/>
              <w:rPr>
                <w:sz w:val="18"/>
                <w:szCs w:val="18"/>
              </w:rPr>
            </w:pPr>
            <w:r>
              <w:rPr>
                <w:sz w:val="18"/>
                <w:szCs w:val="18"/>
              </w:rPr>
              <w:t>冠军冰场、冰纷万象冰场</w:t>
            </w:r>
          </w:p>
        </w:tc>
        <w:tc>
          <w:tcPr>
            <w:tcW w:w="882" w:type="dxa"/>
            <w:vAlign w:val="center"/>
          </w:tcPr>
          <w:p>
            <w:pPr>
              <w:jc w:val="center"/>
              <w:rPr>
                <w:sz w:val="18"/>
                <w:szCs w:val="18"/>
              </w:rPr>
            </w:pPr>
            <w:r>
              <w:rPr>
                <w:sz w:val="18"/>
                <w:szCs w:val="18"/>
              </w:rPr>
              <w:t>待定</w:t>
            </w:r>
          </w:p>
        </w:tc>
        <w:tc>
          <w:tcPr>
            <w:tcW w:w="16384" w:type="dxa"/>
            <w:gridSpan w:val="18"/>
            <w:vAlign w:val="center"/>
          </w:tcPr>
          <w:p>
            <w:pPr>
              <w:jc w:val="center"/>
              <w:rPr>
                <w:sz w:val="18"/>
                <w:szCs w:val="18"/>
              </w:rPr>
            </w:pPr>
            <w:r>
              <w:rPr>
                <w:sz w:val="18"/>
                <w:szCs w:val="18"/>
              </w:rPr>
              <w:t>2）</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continue"/>
            <w:vAlign w:val="center"/>
          </w:tcPr>
          <w:p>
            <w:pPr>
              <w:jc w:val="center"/>
              <w:rPr>
                <w:sz w:val="18"/>
                <w:szCs w:val="18"/>
              </w:rPr>
            </w:pPr>
          </w:p>
        </w:tc>
        <w:tc>
          <w:tcPr>
            <w:tcW w:w="940" w:type="dxa"/>
            <w:vAlign w:val="center"/>
          </w:tcPr>
          <w:p>
            <w:pPr>
              <w:jc w:val="center"/>
              <w:rPr>
                <w:sz w:val="18"/>
                <w:szCs w:val="18"/>
              </w:rPr>
            </w:pPr>
            <w:r>
              <w:rPr>
                <w:sz w:val="18"/>
                <w:szCs w:val="18"/>
              </w:rPr>
              <w:t>电器城</w:t>
            </w:r>
          </w:p>
        </w:tc>
        <w:tc>
          <w:tcPr>
            <w:tcW w:w="1436" w:type="dxa"/>
            <w:vAlign w:val="center"/>
          </w:tcPr>
          <w:p>
            <w:pPr>
              <w:jc w:val="center"/>
              <w:rPr>
                <w:sz w:val="18"/>
                <w:szCs w:val="18"/>
              </w:rPr>
            </w:pPr>
            <w:r>
              <w:rPr>
                <w:sz w:val="18"/>
                <w:szCs w:val="18"/>
              </w:rPr>
              <w:t>国美、苏宁</w:t>
            </w:r>
          </w:p>
        </w:tc>
        <w:tc>
          <w:tcPr>
            <w:tcW w:w="882" w:type="dxa"/>
            <w:vAlign w:val="center"/>
          </w:tcPr>
          <w:p>
            <w:pPr>
              <w:jc w:val="center"/>
              <w:rPr>
                <w:sz w:val="18"/>
                <w:szCs w:val="18"/>
              </w:rPr>
            </w:pPr>
            <w:r>
              <w:rPr>
                <w:sz w:val="18"/>
                <w:szCs w:val="18"/>
              </w:rPr>
              <w:t>2.5</w:t>
            </w:r>
          </w:p>
        </w:tc>
        <w:tc>
          <w:tcPr>
            <w:tcW w:w="899" w:type="dxa"/>
            <w:vAlign w:val="center"/>
          </w:tcPr>
          <w:p>
            <w:pPr>
              <w:jc w:val="center"/>
              <w:rPr>
                <w:sz w:val="18"/>
                <w:szCs w:val="18"/>
              </w:rPr>
            </w:pPr>
            <w:r>
              <w:rPr>
                <w:sz w:val="18"/>
                <w:szCs w:val="18"/>
              </w:rPr>
              <w:t>5-6L/m2.d</w:t>
            </w:r>
          </w:p>
        </w:tc>
        <w:tc>
          <w:tcPr>
            <w:tcW w:w="540" w:type="dxa"/>
            <w:vAlign w:val="center"/>
          </w:tcPr>
          <w:p>
            <w:pPr>
              <w:jc w:val="center"/>
              <w:rPr>
                <w:sz w:val="18"/>
                <w:szCs w:val="18"/>
              </w:rPr>
            </w:pPr>
            <w:r>
              <w:rPr>
                <w:sz w:val="18"/>
                <w:szCs w:val="18"/>
              </w:rPr>
              <w:t>无</w:t>
            </w:r>
          </w:p>
        </w:tc>
        <w:tc>
          <w:tcPr>
            <w:tcW w:w="1080" w:type="dxa"/>
            <w:vAlign w:val="center"/>
          </w:tcPr>
          <w:p>
            <w:pPr>
              <w:jc w:val="center"/>
              <w:rPr>
                <w:sz w:val="18"/>
                <w:szCs w:val="18"/>
              </w:rPr>
            </w:pPr>
            <w:r>
              <w:rPr>
                <w:sz w:val="18"/>
                <w:szCs w:val="18"/>
              </w:rPr>
              <w:t>无</w:t>
            </w:r>
          </w:p>
        </w:tc>
        <w:tc>
          <w:tcPr>
            <w:tcW w:w="911" w:type="dxa"/>
            <w:vAlign w:val="center"/>
          </w:tcPr>
          <w:p>
            <w:pPr>
              <w:jc w:val="center"/>
              <w:rPr>
                <w:sz w:val="18"/>
                <w:szCs w:val="18"/>
              </w:rPr>
            </w:pPr>
            <w:r>
              <w:rPr>
                <w:sz w:val="18"/>
                <w:szCs w:val="18"/>
              </w:rPr>
              <w:t>160-200</w:t>
            </w:r>
          </w:p>
        </w:tc>
        <w:tc>
          <w:tcPr>
            <w:tcW w:w="911" w:type="dxa"/>
            <w:vAlign w:val="center"/>
          </w:tcPr>
          <w:p>
            <w:pPr>
              <w:jc w:val="center"/>
              <w:rPr>
                <w:sz w:val="18"/>
                <w:szCs w:val="18"/>
              </w:rPr>
            </w:pPr>
            <w:r>
              <w:rPr>
                <w:sz w:val="18"/>
                <w:szCs w:val="18"/>
              </w:rPr>
              <w:t>180-220</w:t>
            </w:r>
          </w:p>
        </w:tc>
        <w:tc>
          <w:tcPr>
            <w:tcW w:w="911" w:type="dxa"/>
            <w:vAlign w:val="center"/>
          </w:tcPr>
          <w:p>
            <w:pPr>
              <w:jc w:val="center"/>
              <w:rPr>
                <w:sz w:val="18"/>
                <w:szCs w:val="18"/>
              </w:rPr>
            </w:pPr>
            <w:r>
              <w:rPr>
                <w:sz w:val="18"/>
                <w:szCs w:val="18"/>
              </w:rPr>
              <w:t>210-250</w:t>
            </w:r>
          </w:p>
        </w:tc>
        <w:tc>
          <w:tcPr>
            <w:tcW w:w="911" w:type="dxa"/>
            <w:vAlign w:val="center"/>
          </w:tcPr>
          <w:p>
            <w:pPr>
              <w:jc w:val="center"/>
              <w:rPr>
                <w:sz w:val="18"/>
                <w:szCs w:val="18"/>
              </w:rPr>
            </w:pPr>
            <w:r>
              <w:rPr>
                <w:sz w:val="18"/>
                <w:szCs w:val="18"/>
              </w:rPr>
              <w:t>220-260</w:t>
            </w:r>
          </w:p>
        </w:tc>
        <w:tc>
          <w:tcPr>
            <w:tcW w:w="911" w:type="dxa"/>
            <w:vAlign w:val="center"/>
          </w:tcPr>
          <w:p>
            <w:pPr>
              <w:jc w:val="center"/>
              <w:rPr>
                <w:sz w:val="18"/>
                <w:szCs w:val="18"/>
              </w:rPr>
            </w:pPr>
            <w:r>
              <w:rPr>
                <w:sz w:val="18"/>
                <w:szCs w:val="18"/>
              </w:rPr>
              <w:t>130-170</w:t>
            </w:r>
          </w:p>
        </w:tc>
        <w:tc>
          <w:tcPr>
            <w:tcW w:w="911" w:type="dxa"/>
            <w:vAlign w:val="center"/>
          </w:tcPr>
          <w:p>
            <w:pPr>
              <w:jc w:val="center"/>
              <w:rPr>
                <w:sz w:val="18"/>
                <w:szCs w:val="18"/>
              </w:rPr>
            </w:pPr>
            <w:r>
              <w:rPr>
                <w:sz w:val="18"/>
                <w:szCs w:val="18"/>
              </w:rPr>
              <w:t>90-140</w:t>
            </w:r>
          </w:p>
        </w:tc>
        <w:tc>
          <w:tcPr>
            <w:tcW w:w="911" w:type="dxa"/>
            <w:vAlign w:val="center"/>
          </w:tcPr>
          <w:p>
            <w:pPr>
              <w:jc w:val="center"/>
              <w:rPr>
                <w:sz w:val="18"/>
                <w:szCs w:val="18"/>
              </w:rPr>
            </w:pPr>
            <w:r>
              <w:rPr>
                <w:sz w:val="18"/>
                <w:szCs w:val="18"/>
              </w:rPr>
              <w:t>60-100</w:t>
            </w:r>
          </w:p>
        </w:tc>
        <w:tc>
          <w:tcPr>
            <w:tcW w:w="912" w:type="dxa"/>
            <w:vAlign w:val="center"/>
          </w:tcPr>
          <w:p>
            <w:pPr>
              <w:jc w:val="center"/>
              <w:rPr>
                <w:sz w:val="18"/>
                <w:szCs w:val="18"/>
              </w:rPr>
            </w:pPr>
            <w:r>
              <w:rPr>
                <w:sz w:val="18"/>
                <w:szCs w:val="18"/>
              </w:rPr>
              <w:t>20-60</w:t>
            </w:r>
          </w:p>
        </w:tc>
        <w:tc>
          <w:tcPr>
            <w:tcW w:w="996" w:type="dxa"/>
            <w:vAlign w:val="center"/>
          </w:tcPr>
          <w:p>
            <w:pPr>
              <w:jc w:val="center"/>
              <w:rPr>
                <w:sz w:val="18"/>
                <w:szCs w:val="18"/>
              </w:rPr>
            </w:pPr>
            <w:r>
              <w:rPr>
                <w:sz w:val="18"/>
                <w:szCs w:val="18"/>
              </w:rPr>
              <w:t>20</w:t>
            </w:r>
          </w:p>
        </w:tc>
        <w:tc>
          <w:tcPr>
            <w:tcW w:w="360" w:type="dxa"/>
            <w:vAlign w:val="center"/>
          </w:tcPr>
          <w:p>
            <w:pPr>
              <w:jc w:val="center"/>
              <w:rPr>
                <w:sz w:val="18"/>
                <w:szCs w:val="18"/>
              </w:rPr>
            </w:pPr>
            <w:r>
              <w:rPr>
                <w:sz w:val="18"/>
                <w:szCs w:val="18"/>
              </w:rPr>
              <w:t>无</w:t>
            </w:r>
          </w:p>
        </w:tc>
        <w:tc>
          <w:tcPr>
            <w:tcW w:w="1170" w:type="dxa"/>
            <w:vAlign w:val="center"/>
          </w:tcPr>
          <w:p>
            <w:pPr>
              <w:jc w:val="center"/>
              <w:rPr>
                <w:sz w:val="18"/>
                <w:szCs w:val="18"/>
              </w:rPr>
            </w:pPr>
            <w:r>
              <w:rPr>
                <w:sz w:val="18"/>
                <w:szCs w:val="18"/>
              </w:rPr>
              <w:t>100</w:t>
            </w:r>
          </w:p>
        </w:tc>
        <w:tc>
          <w:tcPr>
            <w:tcW w:w="630" w:type="dxa"/>
            <w:vAlign w:val="center"/>
          </w:tcPr>
          <w:p>
            <w:pPr>
              <w:jc w:val="center"/>
              <w:rPr>
                <w:sz w:val="18"/>
                <w:szCs w:val="18"/>
              </w:rPr>
            </w:pPr>
            <w:r>
              <w:rPr>
                <w:sz w:val="18"/>
                <w:szCs w:val="18"/>
              </w:rPr>
              <w:t>根据需求</w:t>
            </w:r>
          </w:p>
        </w:tc>
        <w:tc>
          <w:tcPr>
            <w:tcW w:w="990" w:type="dxa"/>
            <w:vAlign w:val="center"/>
          </w:tcPr>
          <w:p>
            <w:pPr>
              <w:jc w:val="center"/>
              <w:rPr>
                <w:sz w:val="18"/>
                <w:szCs w:val="18"/>
              </w:rPr>
            </w:pPr>
            <w:r>
              <w:rPr>
                <w:sz w:val="18"/>
                <w:szCs w:val="18"/>
              </w:rPr>
              <w:t>根据需求</w:t>
            </w:r>
          </w:p>
        </w:tc>
        <w:tc>
          <w:tcPr>
            <w:tcW w:w="1395" w:type="dxa"/>
            <w:vAlign w:val="center"/>
          </w:tcPr>
          <w:p>
            <w:pPr>
              <w:jc w:val="center"/>
              <w:rPr>
                <w:sz w:val="18"/>
                <w:szCs w:val="18"/>
              </w:rPr>
            </w:pPr>
            <w:r>
              <w:rPr>
                <w:sz w:val="18"/>
                <w:szCs w:val="18"/>
              </w:rPr>
              <w:t>弱电间或弱电井内预留</w:t>
            </w:r>
          </w:p>
        </w:tc>
        <w:tc>
          <w:tcPr>
            <w:tcW w:w="1035" w:type="dxa"/>
            <w:vAlign w:val="center"/>
          </w:tcPr>
          <w:p>
            <w:pPr>
              <w:jc w:val="center"/>
              <w:rPr>
                <w:sz w:val="18"/>
                <w:szCs w:val="18"/>
              </w:rPr>
            </w:pPr>
            <w:r>
              <w:rPr>
                <w:sz w:val="18"/>
                <w:szCs w:val="18"/>
              </w:rPr>
              <w:t>根据需求</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jc w:val="center"/>
              <w:rPr>
                <w:sz w:val="18"/>
                <w:szCs w:val="18"/>
              </w:rPr>
            </w:pPr>
            <w:r>
              <w:rPr>
                <w:sz w:val="18"/>
                <w:szCs w:val="18"/>
              </w:rPr>
              <w:t>公共区（首层）</w:t>
            </w:r>
          </w:p>
        </w:tc>
        <w:tc>
          <w:tcPr>
            <w:tcW w:w="940" w:type="dxa"/>
            <w:vAlign w:val="center"/>
          </w:tcPr>
          <w:p>
            <w:pPr>
              <w:jc w:val="center"/>
              <w:rPr>
                <w:sz w:val="18"/>
                <w:szCs w:val="18"/>
              </w:rPr>
            </w:pPr>
          </w:p>
        </w:tc>
        <w:tc>
          <w:tcPr>
            <w:tcW w:w="1436" w:type="dxa"/>
            <w:vAlign w:val="center"/>
          </w:tcPr>
          <w:p>
            <w:pPr>
              <w:jc w:val="center"/>
              <w:rPr>
                <w:sz w:val="18"/>
                <w:szCs w:val="18"/>
              </w:rPr>
            </w:pPr>
          </w:p>
        </w:tc>
        <w:tc>
          <w:tcPr>
            <w:tcW w:w="882" w:type="dxa"/>
            <w:vAlign w:val="center"/>
          </w:tcPr>
          <w:p>
            <w:pPr>
              <w:jc w:val="center"/>
              <w:rPr>
                <w:sz w:val="18"/>
                <w:szCs w:val="18"/>
              </w:rPr>
            </w:pPr>
            <w:r>
              <w:rPr>
                <w:sz w:val="18"/>
                <w:szCs w:val="18"/>
              </w:rPr>
              <w:t>4</w:t>
            </w:r>
            <w:r>
              <w:rPr>
                <w:rFonts w:hint="eastAsia"/>
                <w:sz w:val="18"/>
                <w:szCs w:val="18"/>
              </w:rPr>
              <w:t>~6</w:t>
            </w:r>
          </w:p>
        </w:tc>
        <w:tc>
          <w:tcPr>
            <w:tcW w:w="899" w:type="dxa"/>
            <w:vAlign w:val="center"/>
          </w:tcPr>
          <w:p>
            <w:pPr>
              <w:jc w:val="center"/>
              <w:rPr>
                <w:sz w:val="18"/>
                <w:szCs w:val="18"/>
              </w:rPr>
            </w:pPr>
            <w:r>
              <w:rPr>
                <w:color w:val="FF33CC"/>
                <w:sz w:val="18"/>
                <w:szCs w:val="18"/>
              </w:rPr>
              <w:t>根据运营需要</w:t>
            </w:r>
          </w:p>
        </w:tc>
        <w:tc>
          <w:tcPr>
            <w:tcW w:w="540" w:type="dxa"/>
            <w:vAlign w:val="center"/>
          </w:tcPr>
          <w:p>
            <w:pPr>
              <w:jc w:val="center"/>
              <w:rPr>
                <w:sz w:val="18"/>
                <w:szCs w:val="18"/>
              </w:rPr>
            </w:pPr>
            <w:r>
              <w:rPr>
                <w:rFonts w:hint="eastAsia"/>
                <w:color w:val="FF33CC"/>
                <w:sz w:val="18"/>
                <w:szCs w:val="18"/>
              </w:rPr>
              <w:t>有</w:t>
            </w:r>
          </w:p>
        </w:tc>
        <w:tc>
          <w:tcPr>
            <w:tcW w:w="1080" w:type="dxa"/>
            <w:vAlign w:val="center"/>
          </w:tcPr>
          <w:p>
            <w:pPr>
              <w:jc w:val="center"/>
              <w:rPr>
                <w:color w:val="FF33CC"/>
                <w:sz w:val="18"/>
                <w:szCs w:val="18"/>
              </w:rPr>
            </w:pPr>
            <w:r>
              <w:rPr>
                <w:rFonts w:hint="eastAsia"/>
                <w:color w:val="FF33CC"/>
                <w:sz w:val="18"/>
                <w:szCs w:val="18"/>
              </w:rPr>
              <w:t>污水</w:t>
            </w:r>
          </w:p>
        </w:tc>
        <w:tc>
          <w:tcPr>
            <w:tcW w:w="911" w:type="dxa"/>
            <w:vAlign w:val="center"/>
          </w:tcPr>
          <w:p>
            <w:pPr>
              <w:jc w:val="center"/>
              <w:rPr>
                <w:sz w:val="18"/>
                <w:szCs w:val="18"/>
              </w:rPr>
            </w:pPr>
            <w:r>
              <w:rPr>
                <w:sz w:val="18"/>
                <w:szCs w:val="18"/>
              </w:rPr>
              <w:t>100-130</w:t>
            </w:r>
          </w:p>
        </w:tc>
        <w:tc>
          <w:tcPr>
            <w:tcW w:w="911" w:type="dxa"/>
            <w:vAlign w:val="center"/>
          </w:tcPr>
          <w:p>
            <w:pPr>
              <w:jc w:val="center"/>
              <w:rPr>
                <w:sz w:val="18"/>
                <w:szCs w:val="18"/>
              </w:rPr>
            </w:pPr>
            <w:r>
              <w:rPr>
                <w:sz w:val="18"/>
                <w:szCs w:val="18"/>
              </w:rPr>
              <w:t>120-140</w:t>
            </w:r>
          </w:p>
        </w:tc>
        <w:tc>
          <w:tcPr>
            <w:tcW w:w="911" w:type="dxa"/>
            <w:vAlign w:val="center"/>
          </w:tcPr>
          <w:p>
            <w:pPr>
              <w:jc w:val="center"/>
              <w:rPr>
                <w:sz w:val="18"/>
                <w:szCs w:val="18"/>
              </w:rPr>
            </w:pPr>
            <w:r>
              <w:rPr>
                <w:sz w:val="18"/>
                <w:szCs w:val="18"/>
              </w:rPr>
              <w:t>130-150</w:t>
            </w:r>
          </w:p>
        </w:tc>
        <w:tc>
          <w:tcPr>
            <w:tcW w:w="911" w:type="dxa"/>
            <w:vAlign w:val="center"/>
          </w:tcPr>
          <w:p>
            <w:pPr>
              <w:jc w:val="center"/>
              <w:rPr>
                <w:sz w:val="18"/>
                <w:szCs w:val="18"/>
              </w:rPr>
            </w:pPr>
            <w:r>
              <w:rPr>
                <w:sz w:val="18"/>
                <w:szCs w:val="18"/>
              </w:rPr>
              <w:t>140-160</w:t>
            </w:r>
          </w:p>
        </w:tc>
        <w:tc>
          <w:tcPr>
            <w:tcW w:w="911" w:type="dxa"/>
            <w:vAlign w:val="center"/>
          </w:tcPr>
          <w:p>
            <w:pPr>
              <w:jc w:val="center"/>
              <w:rPr>
                <w:sz w:val="18"/>
                <w:szCs w:val="18"/>
              </w:rPr>
            </w:pPr>
            <w:r>
              <w:rPr>
                <w:sz w:val="18"/>
                <w:szCs w:val="18"/>
              </w:rPr>
              <w:t>160-180</w:t>
            </w:r>
          </w:p>
        </w:tc>
        <w:tc>
          <w:tcPr>
            <w:tcW w:w="911" w:type="dxa"/>
            <w:vAlign w:val="center"/>
          </w:tcPr>
          <w:p>
            <w:pPr>
              <w:jc w:val="center"/>
              <w:rPr>
                <w:sz w:val="18"/>
                <w:szCs w:val="18"/>
              </w:rPr>
            </w:pPr>
            <w:r>
              <w:rPr>
                <w:sz w:val="18"/>
                <w:szCs w:val="18"/>
              </w:rPr>
              <w:t>120-160</w:t>
            </w:r>
          </w:p>
        </w:tc>
        <w:tc>
          <w:tcPr>
            <w:tcW w:w="911" w:type="dxa"/>
            <w:vAlign w:val="center"/>
          </w:tcPr>
          <w:p>
            <w:pPr>
              <w:jc w:val="center"/>
              <w:rPr>
                <w:sz w:val="18"/>
                <w:szCs w:val="18"/>
              </w:rPr>
            </w:pPr>
            <w:r>
              <w:rPr>
                <w:sz w:val="18"/>
                <w:szCs w:val="18"/>
              </w:rPr>
              <w:t>80-120</w:t>
            </w:r>
          </w:p>
        </w:tc>
        <w:tc>
          <w:tcPr>
            <w:tcW w:w="912" w:type="dxa"/>
            <w:vAlign w:val="center"/>
          </w:tcPr>
          <w:p>
            <w:pPr>
              <w:jc w:val="center"/>
              <w:rPr>
                <w:sz w:val="18"/>
                <w:szCs w:val="18"/>
              </w:rPr>
            </w:pPr>
            <w:r>
              <w:rPr>
                <w:sz w:val="18"/>
                <w:szCs w:val="18"/>
              </w:rPr>
              <w:t>40-80</w:t>
            </w:r>
          </w:p>
        </w:tc>
        <w:tc>
          <w:tcPr>
            <w:tcW w:w="996" w:type="dxa"/>
            <w:vAlign w:val="center"/>
          </w:tcPr>
          <w:p>
            <w:pPr>
              <w:jc w:val="center"/>
              <w:rPr>
                <w:sz w:val="18"/>
                <w:szCs w:val="18"/>
              </w:rPr>
            </w:pPr>
            <w:r>
              <w:rPr>
                <w:sz w:val="18"/>
                <w:szCs w:val="18"/>
              </w:rPr>
              <w:t>20</w:t>
            </w:r>
          </w:p>
        </w:tc>
        <w:tc>
          <w:tcPr>
            <w:tcW w:w="360" w:type="dxa"/>
            <w:vAlign w:val="center"/>
          </w:tcPr>
          <w:p>
            <w:pPr>
              <w:jc w:val="center"/>
              <w:rPr>
                <w:sz w:val="18"/>
                <w:szCs w:val="18"/>
              </w:rPr>
            </w:pPr>
            <w:r>
              <w:rPr>
                <w:sz w:val="18"/>
                <w:szCs w:val="18"/>
              </w:rPr>
              <w:t>无</w:t>
            </w:r>
          </w:p>
        </w:tc>
        <w:tc>
          <w:tcPr>
            <w:tcW w:w="1170" w:type="dxa"/>
            <w:vAlign w:val="center"/>
          </w:tcPr>
          <w:p>
            <w:pPr>
              <w:jc w:val="center"/>
              <w:rPr>
                <w:sz w:val="18"/>
                <w:szCs w:val="18"/>
              </w:rPr>
            </w:pPr>
            <w:r>
              <w:rPr>
                <w:sz w:val="18"/>
                <w:szCs w:val="18"/>
              </w:rPr>
              <w:t>80</w:t>
            </w:r>
          </w:p>
        </w:tc>
        <w:tc>
          <w:tcPr>
            <w:tcW w:w="630" w:type="dxa"/>
            <w:vAlign w:val="center"/>
          </w:tcPr>
          <w:p>
            <w:pPr>
              <w:jc w:val="center"/>
              <w:rPr>
                <w:sz w:val="18"/>
                <w:szCs w:val="18"/>
              </w:rPr>
            </w:pPr>
            <w:r>
              <w:rPr>
                <w:sz w:val="18"/>
                <w:szCs w:val="18"/>
              </w:rPr>
              <w:t>根据需求</w:t>
            </w:r>
          </w:p>
        </w:tc>
        <w:tc>
          <w:tcPr>
            <w:tcW w:w="990" w:type="dxa"/>
            <w:vAlign w:val="center"/>
          </w:tcPr>
          <w:p>
            <w:pPr>
              <w:jc w:val="center"/>
              <w:rPr>
                <w:sz w:val="18"/>
                <w:szCs w:val="18"/>
              </w:rPr>
            </w:pPr>
            <w:r>
              <w:rPr>
                <w:sz w:val="18"/>
                <w:szCs w:val="18"/>
              </w:rPr>
              <w:t>根据需求</w:t>
            </w:r>
          </w:p>
        </w:tc>
        <w:tc>
          <w:tcPr>
            <w:tcW w:w="1395" w:type="dxa"/>
            <w:vAlign w:val="center"/>
          </w:tcPr>
          <w:p>
            <w:pPr>
              <w:jc w:val="center"/>
              <w:rPr>
                <w:sz w:val="18"/>
                <w:szCs w:val="18"/>
              </w:rPr>
            </w:pPr>
            <w:r>
              <w:rPr>
                <w:sz w:val="18"/>
                <w:szCs w:val="18"/>
              </w:rPr>
              <w:t>无</w:t>
            </w:r>
          </w:p>
        </w:tc>
        <w:tc>
          <w:tcPr>
            <w:tcW w:w="1035" w:type="dxa"/>
            <w:vAlign w:val="center"/>
          </w:tcPr>
          <w:p>
            <w:pPr>
              <w:jc w:val="center"/>
              <w:rPr>
                <w:sz w:val="18"/>
                <w:szCs w:val="18"/>
              </w:rPr>
            </w:pPr>
            <w:r>
              <w:rPr>
                <w:sz w:val="18"/>
                <w:szCs w:val="18"/>
              </w:rPr>
              <w:t>无</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jc w:val="center"/>
              <w:rPr>
                <w:sz w:val="18"/>
                <w:szCs w:val="18"/>
              </w:rPr>
            </w:pPr>
            <w:r>
              <w:rPr>
                <w:sz w:val="18"/>
                <w:szCs w:val="18"/>
              </w:rPr>
              <w:t>公共区 （非首层）</w:t>
            </w:r>
          </w:p>
        </w:tc>
        <w:tc>
          <w:tcPr>
            <w:tcW w:w="940" w:type="dxa"/>
            <w:vAlign w:val="center"/>
          </w:tcPr>
          <w:p>
            <w:pPr>
              <w:jc w:val="center"/>
              <w:rPr>
                <w:sz w:val="18"/>
                <w:szCs w:val="18"/>
              </w:rPr>
            </w:pPr>
          </w:p>
        </w:tc>
        <w:tc>
          <w:tcPr>
            <w:tcW w:w="1436" w:type="dxa"/>
            <w:vAlign w:val="center"/>
          </w:tcPr>
          <w:p>
            <w:pPr>
              <w:jc w:val="center"/>
              <w:rPr>
                <w:sz w:val="18"/>
                <w:szCs w:val="18"/>
              </w:rPr>
            </w:pPr>
          </w:p>
        </w:tc>
        <w:tc>
          <w:tcPr>
            <w:tcW w:w="882" w:type="dxa"/>
            <w:vAlign w:val="center"/>
          </w:tcPr>
          <w:p>
            <w:pPr>
              <w:jc w:val="center"/>
              <w:rPr>
                <w:sz w:val="18"/>
                <w:szCs w:val="18"/>
              </w:rPr>
            </w:pPr>
            <w:r>
              <w:rPr>
                <w:sz w:val="18"/>
                <w:szCs w:val="18"/>
              </w:rPr>
              <w:t>5</w:t>
            </w:r>
          </w:p>
        </w:tc>
        <w:tc>
          <w:tcPr>
            <w:tcW w:w="899" w:type="dxa"/>
            <w:vAlign w:val="center"/>
          </w:tcPr>
          <w:p>
            <w:pPr>
              <w:jc w:val="center"/>
              <w:rPr>
                <w:sz w:val="18"/>
                <w:szCs w:val="18"/>
              </w:rPr>
            </w:pPr>
            <w:r>
              <w:rPr>
                <w:color w:val="FF33CC"/>
                <w:sz w:val="18"/>
                <w:szCs w:val="18"/>
              </w:rPr>
              <w:t>根据运营需要</w:t>
            </w:r>
          </w:p>
        </w:tc>
        <w:tc>
          <w:tcPr>
            <w:tcW w:w="540" w:type="dxa"/>
            <w:vAlign w:val="center"/>
          </w:tcPr>
          <w:p>
            <w:pPr>
              <w:jc w:val="center"/>
              <w:rPr>
                <w:sz w:val="18"/>
                <w:szCs w:val="18"/>
              </w:rPr>
            </w:pPr>
            <w:r>
              <w:rPr>
                <w:rFonts w:hint="eastAsia"/>
                <w:color w:val="FF33CC"/>
                <w:sz w:val="18"/>
                <w:szCs w:val="18"/>
              </w:rPr>
              <w:t>有</w:t>
            </w:r>
          </w:p>
        </w:tc>
        <w:tc>
          <w:tcPr>
            <w:tcW w:w="1080" w:type="dxa"/>
            <w:vAlign w:val="center"/>
          </w:tcPr>
          <w:p>
            <w:pPr>
              <w:jc w:val="center"/>
              <w:rPr>
                <w:color w:val="FF33CC"/>
                <w:sz w:val="18"/>
                <w:szCs w:val="18"/>
              </w:rPr>
            </w:pPr>
            <w:r>
              <w:rPr>
                <w:rFonts w:hint="eastAsia"/>
                <w:color w:val="FF33CC"/>
                <w:sz w:val="18"/>
                <w:szCs w:val="18"/>
              </w:rPr>
              <w:t>污水</w:t>
            </w:r>
          </w:p>
        </w:tc>
        <w:tc>
          <w:tcPr>
            <w:tcW w:w="911" w:type="dxa"/>
            <w:vAlign w:val="center"/>
          </w:tcPr>
          <w:p>
            <w:pPr>
              <w:jc w:val="center"/>
              <w:rPr>
                <w:sz w:val="18"/>
                <w:szCs w:val="18"/>
              </w:rPr>
            </w:pPr>
            <w:r>
              <w:rPr>
                <w:sz w:val="18"/>
                <w:szCs w:val="18"/>
              </w:rPr>
              <w:t>90-110</w:t>
            </w:r>
          </w:p>
        </w:tc>
        <w:tc>
          <w:tcPr>
            <w:tcW w:w="911" w:type="dxa"/>
            <w:vAlign w:val="center"/>
          </w:tcPr>
          <w:p>
            <w:pPr>
              <w:jc w:val="center"/>
              <w:rPr>
                <w:sz w:val="18"/>
                <w:szCs w:val="18"/>
              </w:rPr>
            </w:pPr>
            <w:r>
              <w:rPr>
                <w:sz w:val="18"/>
                <w:szCs w:val="18"/>
              </w:rPr>
              <w:t>100-120</w:t>
            </w:r>
          </w:p>
        </w:tc>
        <w:tc>
          <w:tcPr>
            <w:tcW w:w="911" w:type="dxa"/>
            <w:vAlign w:val="center"/>
          </w:tcPr>
          <w:p>
            <w:pPr>
              <w:jc w:val="center"/>
              <w:rPr>
                <w:sz w:val="18"/>
                <w:szCs w:val="18"/>
              </w:rPr>
            </w:pPr>
            <w:r>
              <w:rPr>
                <w:sz w:val="18"/>
                <w:szCs w:val="18"/>
              </w:rPr>
              <w:t>110-130</w:t>
            </w:r>
          </w:p>
        </w:tc>
        <w:tc>
          <w:tcPr>
            <w:tcW w:w="911" w:type="dxa"/>
            <w:vAlign w:val="center"/>
          </w:tcPr>
          <w:p>
            <w:pPr>
              <w:jc w:val="center"/>
              <w:rPr>
                <w:sz w:val="18"/>
                <w:szCs w:val="18"/>
              </w:rPr>
            </w:pPr>
            <w:r>
              <w:rPr>
                <w:sz w:val="18"/>
                <w:szCs w:val="18"/>
              </w:rPr>
              <w:t>120-140</w:t>
            </w:r>
          </w:p>
        </w:tc>
        <w:tc>
          <w:tcPr>
            <w:tcW w:w="911" w:type="dxa"/>
            <w:vAlign w:val="center"/>
          </w:tcPr>
          <w:p>
            <w:pPr>
              <w:jc w:val="center"/>
              <w:rPr>
                <w:sz w:val="18"/>
                <w:szCs w:val="18"/>
              </w:rPr>
            </w:pPr>
            <w:r>
              <w:rPr>
                <w:sz w:val="18"/>
                <w:szCs w:val="18"/>
              </w:rPr>
              <w:t>60-90</w:t>
            </w:r>
          </w:p>
        </w:tc>
        <w:tc>
          <w:tcPr>
            <w:tcW w:w="911" w:type="dxa"/>
            <w:vAlign w:val="center"/>
          </w:tcPr>
          <w:p>
            <w:pPr>
              <w:jc w:val="center"/>
              <w:rPr>
                <w:sz w:val="18"/>
                <w:szCs w:val="18"/>
              </w:rPr>
            </w:pPr>
            <w:r>
              <w:rPr>
                <w:sz w:val="18"/>
                <w:szCs w:val="18"/>
              </w:rPr>
              <w:t>50-80</w:t>
            </w:r>
          </w:p>
        </w:tc>
        <w:tc>
          <w:tcPr>
            <w:tcW w:w="911" w:type="dxa"/>
            <w:vAlign w:val="center"/>
          </w:tcPr>
          <w:p>
            <w:pPr>
              <w:jc w:val="center"/>
              <w:rPr>
                <w:sz w:val="18"/>
                <w:szCs w:val="18"/>
              </w:rPr>
            </w:pPr>
            <w:r>
              <w:rPr>
                <w:sz w:val="18"/>
                <w:szCs w:val="18"/>
              </w:rPr>
              <w:t>30-60</w:t>
            </w:r>
          </w:p>
        </w:tc>
        <w:tc>
          <w:tcPr>
            <w:tcW w:w="912" w:type="dxa"/>
            <w:vAlign w:val="center"/>
          </w:tcPr>
          <w:p>
            <w:pPr>
              <w:jc w:val="center"/>
              <w:rPr>
                <w:sz w:val="18"/>
                <w:szCs w:val="18"/>
              </w:rPr>
            </w:pPr>
            <w:r>
              <w:rPr>
                <w:sz w:val="18"/>
                <w:szCs w:val="18"/>
              </w:rPr>
              <w:t>10-40</w:t>
            </w:r>
          </w:p>
        </w:tc>
        <w:tc>
          <w:tcPr>
            <w:tcW w:w="996" w:type="dxa"/>
            <w:vAlign w:val="center"/>
          </w:tcPr>
          <w:p>
            <w:pPr>
              <w:jc w:val="center"/>
              <w:rPr>
                <w:sz w:val="18"/>
                <w:szCs w:val="18"/>
              </w:rPr>
            </w:pPr>
            <w:r>
              <w:rPr>
                <w:sz w:val="18"/>
                <w:szCs w:val="18"/>
              </w:rPr>
              <w:t>20</w:t>
            </w:r>
          </w:p>
        </w:tc>
        <w:tc>
          <w:tcPr>
            <w:tcW w:w="360" w:type="dxa"/>
            <w:vAlign w:val="center"/>
          </w:tcPr>
          <w:p>
            <w:pPr>
              <w:jc w:val="center"/>
              <w:rPr>
                <w:sz w:val="18"/>
                <w:szCs w:val="18"/>
              </w:rPr>
            </w:pPr>
            <w:r>
              <w:rPr>
                <w:sz w:val="18"/>
                <w:szCs w:val="18"/>
              </w:rPr>
              <w:t>无</w:t>
            </w:r>
          </w:p>
        </w:tc>
        <w:tc>
          <w:tcPr>
            <w:tcW w:w="1170" w:type="dxa"/>
            <w:vAlign w:val="center"/>
          </w:tcPr>
          <w:p>
            <w:pPr>
              <w:jc w:val="center"/>
              <w:rPr>
                <w:sz w:val="18"/>
                <w:szCs w:val="18"/>
              </w:rPr>
            </w:pPr>
            <w:r>
              <w:rPr>
                <w:sz w:val="18"/>
                <w:szCs w:val="18"/>
              </w:rPr>
              <w:t>80</w:t>
            </w:r>
          </w:p>
        </w:tc>
        <w:tc>
          <w:tcPr>
            <w:tcW w:w="630" w:type="dxa"/>
            <w:vAlign w:val="center"/>
          </w:tcPr>
          <w:p>
            <w:pPr>
              <w:jc w:val="center"/>
              <w:rPr>
                <w:sz w:val="18"/>
                <w:szCs w:val="18"/>
              </w:rPr>
            </w:pPr>
            <w:r>
              <w:rPr>
                <w:sz w:val="18"/>
                <w:szCs w:val="18"/>
              </w:rPr>
              <w:t>根据需求</w:t>
            </w:r>
          </w:p>
        </w:tc>
        <w:tc>
          <w:tcPr>
            <w:tcW w:w="990" w:type="dxa"/>
            <w:vAlign w:val="center"/>
          </w:tcPr>
          <w:p>
            <w:pPr>
              <w:jc w:val="center"/>
              <w:rPr>
                <w:sz w:val="18"/>
                <w:szCs w:val="18"/>
              </w:rPr>
            </w:pPr>
            <w:r>
              <w:rPr>
                <w:sz w:val="18"/>
                <w:szCs w:val="18"/>
              </w:rPr>
              <w:t>根据需求</w:t>
            </w:r>
          </w:p>
        </w:tc>
        <w:tc>
          <w:tcPr>
            <w:tcW w:w="1395" w:type="dxa"/>
            <w:vAlign w:val="center"/>
          </w:tcPr>
          <w:p>
            <w:pPr>
              <w:jc w:val="center"/>
              <w:rPr>
                <w:sz w:val="18"/>
                <w:szCs w:val="18"/>
              </w:rPr>
            </w:pPr>
            <w:r>
              <w:rPr>
                <w:sz w:val="18"/>
                <w:szCs w:val="18"/>
              </w:rPr>
              <w:t>无</w:t>
            </w:r>
          </w:p>
        </w:tc>
        <w:tc>
          <w:tcPr>
            <w:tcW w:w="1035" w:type="dxa"/>
            <w:vAlign w:val="center"/>
          </w:tcPr>
          <w:p>
            <w:pPr>
              <w:jc w:val="center"/>
              <w:rPr>
                <w:sz w:val="18"/>
                <w:szCs w:val="18"/>
              </w:rPr>
            </w:pPr>
            <w:r>
              <w:rPr>
                <w:sz w:val="18"/>
                <w:szCs w:val="18"/>
              </w:rPr>
              <w:t>无</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restart"/>
            <w:vAlign w:val="center"/>
          </w:tcPr>
          <w:p>
            <w:pPr>
              <w:jc w:val="center"/>
              <w:rPr>
                <w:sz w:val="18"/>
                <w:szCs w:val="18"/>
              </w:rPr>
            </w:pPr>
            <w:r>
              <w:rPr>
                <w:sz w:val="18"/>
                <w:szCs w:val="18"/>
              </w:rPr>
              <w:t>后勤</w:t>
            </w:r>
          </w:p>
          <w:p>
            <w:pPr>
              <w:jc w:val="center"/>
              <w:rPr>
                <w:sz w:val="18"/>
                <w:szCs w:val="18"/>
              </w:rPr>
            </w:pPr>
          </w:p>
          <w:p>
            <w:pPr>
              <w:jc w:val="center"/>
              <w:rPr>
                <w:sz w:val="18"/>
                <w:szCs w:val="18"/>
              </w:rPr>
            </w:pPr>
          </w:p>
        </w:tc>
        <w:tc>
          <w:tcPr>
            <w:tcW w:w="940" w:type="dxa"/>
            <w:vMerge w:val="restart"/>
            <w:vAlign w:val="center"/>
          </w:tcPr>
          <w:p>
            <w:pPr>
              <w:jc w:val="center"/>
              <w:rPr>
                <w:sz w:val="18"/>
                <w:szCs w:val="18"/>
              </w:rPr>
            </w:pPr>
            <w:r>
              <w:rPr>
                <w:sz w:val="18"/>
                <w:szCs w:val="18"/>
              </w:rPr>
              <w:t>设备机房</w:t>
            </w:r>
          </w:p>
        </w:tc>
        <w:tc>
          <w:tcPr>
            <w:tcW w:w="1436" w:type="dxa"/>
            <w:vAlign w:val="center"/>
          </w:tcPr>
          <w:p>
            <w:pPr>
              <w:jc w:val="center"/>
              <w:rPr>
                <w:sz w:val="18"/>
                <w:szCs w:val="18"/>
              </w:rPr>
            </w:pPr>
            <w:r>
              <w:rPr>
                <w:sz w:val="18"/>
                <w:szCs w:val="18"/>
              </w:rPr>
              <w:t>制冷机房</w:t>
            </w:r>
          </w:p>
        </w:tc>
        <w:tc>
          <w:tcPr>
            <w:tcW w:w="882" w:type="dxa"/>
            <w:vAlign w:val="center"/>
          </w:tcPr>
          <w:p>
            <w:pPr>
              <w:jc w:val="center"/>
              <w:rPr>
                <w:sz w:val="18"/>
                <w:szCs w:val="18"/>
              </w:rPr>
            </w:pPr>
            <w:r>
              <w:rPr>
                <w:sz w:val="18"/>
                <w:szCs w:val="18"/>
              </w:rPr>
              <w:t>-</w:t>
            </w:r>
          </w:p>
        </w:tc>
        <w:tc>
          <w:tcPr>
            <w:tcW w:w="899" w:type="dxa"/>
            <w:vAlign w:val="center"/>
          </w:tcPr>
          <w:p>
            <w:pPr>
              <w:jc w:val="center"/>
              <w:rPr>
                <w:sz w:val="18"/>
                <w:szCs w:val="18"/>
              </w:rPr>
            </w:pPr>
            <w:r>
              <w:rPr>
                <w:sz w:val="18"/>
                <w:szCs w:val="18"/>
              </w:rPr>
              <w:t>根据设备需要</w:t>
            </w:r>
          </w:p>
        </w:tc>
        <w:tc>
          <w:tcPr>
            <w:tcW w:w="540" w:type="dxa"/>
            <w:vAlign w:val="center"/>
          </w:tcPr>
          <w:p>
            <w:pPr>
              <w:jc w:val="center"/>
              <w:rPr>
                <w:sz w:val="18"/>
                <w:szCs w:val="18"/>
              </w:rPr>
            </w:pPr>
            <w:r>
              <w:rPr>
                <w:sz w:val="18"/>
                <w:szCs w:val="18"/>
              </w:rPr>
              <w:t>有</w:t>
            </w:r>
          </w:p>
        </w:tc>
        <w:tc>
          <w:tcPr>
            <w:tcW w:w="1080" w:type="dxa"/>
            <w:vAlign w:val="center"/>
          </w:tcPr>
          <w:p>
            <w:pPr>
              <w:jc w:val="center"/>
              <w:rPr>
                <w:sz w:val="18"/>
                <w:szCs w:val="18"/>
              </w:rPr>
            </w:pPr>
            <w:r>
              <w:rPr>
                <w:sz w:val="18"/>
                <w:szCs w:val="18"/>
              </w:rPr>
              <w:t>废水</w:t>
            </w:r>
          </w:p>
        </w:tc>
        <w:tc>
          <w:tcPr>
            <w:tcW w:w="911" w:type="dxa"/>
            <w:vAlign w:val="center"/>
          </w:tcPr>
          <w:p>
            <w:pPr>
              <w:jc w:val="center"/>
              <w:rPr>
                <w:sz w:val="18"/>
                <w:szCs w:val="18"/>
              </w:rPr>
            </w:pPr>
            <w:r>
              <w:rPr>
                <w:sz w:val="18"/>
                <w:szCs w:val="18"/>
              </w:rPr>
              <w:t>-</w:t>
            </w:r>
          </w:p>
        </w:tc>
        <w:tc>
          <w:tcPr>
            <w:tcW w:w="911" w:type="dxa"/>
            <w:vAlign w:val="center"/>
          </w:tcPr>
          <w:p>
            <w:pPr>
              <w:jc w:val="center"/>
              <w:rPr>
                <w:sz w:val="18"/>
                <w:szCs w:val="18"/>
              </w:rPr>
            </w:pPr>
            <w:r>
              <w:rPr>
                <w:sz w:val="18"/>
                <w:szCs w:val="18"/>
              </w:rPr>
              <w:t>-</w:t>
            </w:r>
          </w:p>
        </w:tc>
        <w:tc>
          <w:tcPr>
            <w:tcW w:w="911" w:type="dxa"/>
            <w:vAlign w:val="center"/>
          </w:tcPr>
          <w:p>
            <w:pPr>
              <w:jc w:val="center"/>
              <w:rPr>
                <w:sz w:val="18"/>
                <w:szCs w:val="18"/>
              </w:rPr>
            </w:pPr>
            <w:r>
              <w:rPr>
                <w:sz w:val="18"/>
                <w:szCs w:val="18"/>
              </w:rPr>
              <w:t>-</w:t>
            </w:r>
          </w:p>
        </w:tc>
        <w:tc>
          <w:tcPr>
            <w:tcW w:w="911" w:type="dxa"/>
            <w:vAlign w:val="center"/>
          </w:tcPr>
          <w:p>
            <w:pPr>
              <w:jc w:val="center"/>
              <w:rPr>
                <w:sz w:val="18"/>
                <w:szCs w:val="18"/>
              </w:rPr>
            </w:pPr>
            <w:r>
              <w:rPr>
                <w:sz w:val="18"/>
                <w:szCs w:val="18"/>
              </w:rPr>
              <w:t>-</w:t>
            </w:r>
          </w:p>
        </w:tc>
        <w:tc>
          <w:tcPr>
            <w:tcW w:w="911" w:type="dxa"/>
            <w:vAlign w:val="center"/>
          </w:tcPr>
          <w:p>
            <w:pPr>
              <w:jc w:val="center"/>
              <w:rPr>
                <w:sz w:val="18"/>
                <w:szCs w:val="18"/>
              </w:rPr>
            </w:pPr>
            <w:r>
              <w:rPr>
                <w:sz w:val="18"/>
                <w:szCs w:val="18"/>
              </w:rPr>
              <w:t>需采取冬季防冻措施</w:t>
            </w:r>
          </w:p>
        </w:tc>
        <w:tc>
          <w:tcPr>
            <w:tcW w:w="911" w:type="dxa"/>
            <w:vAlign w:val="center"/>
          </w:tcPr>
          <w:p>
            <w:pPr>
              <w:jc w:val="center"/>
              <w:rPr>
                <w:sz w:val="18"/>
                <w:szCs w:val="18"/>
              </w:rPr>
            </w:pPr>
            <w:r>
              <w:rPr>
                <w:sz w:val="18"/>
                <w:szCs w:val="18"/>
              </w:rPr>
              <w:t>需采取冬季防冻措施</w:t>
            </w:r>
          </w:p>
        </w:tc>
        <w:tc>
          <w:tcPr>
            <w:tcW w:w="911" w:type="dxa"/>
            <w:vAlign w:val="center"/>
          </w:tcPr>
          <w:p>
            <w:pPr>
              <w:jc w:val="center"/>
              <w:rPr>
                <w:sz w:val="18"/>
                <w:szCs w:val="18"/>
              </w:rPr>
            </w:pPr>
            <w:r>
              <w:rPr>
                <w:sz w:val="18"/>
                <w:szCs w:val="18"/>
              </w:rPr>
              <w:t>-</w:t>
            </w:r>
          </w:p>
        </w:tc>
        <w:tc>
          <w:tcPr>
            <w:tcW w:w="912" w:type="dxa"/>
            <w:vAlign w:val="center"/>
          </w:tcPr>
          <w:p>
            <w:pPr>
              <w:jc w:val="center"/>
              <w:rPr>
                <w:sz w:val="18"/>
                <w:szCs w:val="18"/>
              </w:rPr>
            </w:pPr>
            <w:r>
              <w:rPr>
                <w:sz w:val="18"/>
                <w:szCs w:val="18"/>
              </w:rPr>
              <w:t>-</w:t>
            </w:r>
          </w:p>
        </w:tc>
        <w:tc>
          <w:tcPr>
            <w:tcW w:w="996" w:type="dxa"/>
            <w:vAlign w:val="center"/>
          </w:tcPr>
          <w:p>
            <w:pPr>
              <w:jc w:val="center"/>
              <w:rPr>
                <w:sz w:val="18"/>
                <w:szCs w:val="18"/>
              </w:rPr>
            </w:pPr>
            <w:r>
              <w:rPr>
                <w:sz w:val="18"/>
                <w:szCs w:val="18"/>
              </w:rPr>
              <w:t>机械通风</w:t>
            </w:r>
          </w:p>
        </w:tc>
        <w:tc>
          <w:tcPr>
            <w:tcW w:w="360" w:type="dxa"/>
            <w:vAlign w:val="center"/>
          </w:tcPr>
          <w:p>
            <w:pPr>
              <w:jc w:val="center"/>
              <w:rPr>
                <w:sz w:val="18"/>
                <w:szCs w:val="18"/>
              </w:rPr>
            </w:pPr>
            <w:r>
              <w:rPr>
                <w:sz w:val="18"/>
                <w:szCs w:val="18"/>
              </w:rPr>
              <w:t>待定</w:t>
            </w:r>
          </w:p>
        </w:tc>
        <w:tc>
          <w:tcPr>
            <w:tcW w:w="1170" w:type="dxa"/>
            <w:vAlign w:val="center"/>
          </w:tcPr>
          <w:p>
            <w:pPr>
              <w:jc w:val="center"/>
              <w:rPr>
                <w:sz w:val="18"/>
                <w:szCs w:val="18"/>
              </w:rPr>
            </w:pPr>
            <w:r>
              <w:rPr>
                <w:sz w:val="18"/>
                <w:szCs w:val="18"/>
              </w:rPr>
              <w:t>15-20</w:t>
            </w:r>
          </w:p>
        </w:tc>
        <w:tc>
          <w:tcPr>
            <w:tcW w:w="630" w:type="dxa"/>
            <w:vAlign w:val="center"/>
          </w:tcPr>
          <w:p>
            <w:pPr>
              <w:jc w:val="center"/>
              <w:rPr>
                <w:sz w:val="18"/>
                <w:szCs w:val="18"/>
              </w:rPr>
            </w:pPr>
            <w:r>
              <w:rPr>
                <w:sz w:val="18"/>
                <w:szCs w:val="18"/>
              </w:rPr>
              <w:t>无</w:t>
            </w:r>
          </w:p>
        </w:tc>
        <w:tc>
          <w:tcPr>
            <w:tcW w:w="990" w:type="dxa"/>
            <w:vAlign w:val="center"/>
          </w:tcPr>
          <w:p>
            <w:pPr>
              <w:jc w:val="center"/>
              <w:rPr>
                <w:sz w:val="18"/>
                <w:szCs w:val="18"/>
              </w:rPr>
            </w:pPr>
            <w:r>
              <w:rPr>
                <w:sz w:val="18"/>
                <w:szCs w:val="18"/>
              </w:rPr>
              <w:t>无</w:t>
            </w:r>
          </w:p>
        </w:tc>
        <w:tc>
          <w:tcPr>
            <w:tcW w:w="1395" w:type="dxa"/>
            <w:vAlign w:val="center"/>
          </w:tcPr>
          <w:p>
            <w:pPr>
              <w:jc w:val="center"/>
              <w:rPr>
                <w:sz w:val="18"/>
                <w:szCs w:val="18"/>
              </w:rPr>
            </w:pPr>
            <w:r>
              <w:rPr>
                <w:sz w:val="18"/>
                <w:szCs w:val="18"/>
              </w:rPr>
              <w:t>无</w:t>
            </w:r>
          </w:p>
        </w:tc>
        <w:tc>
          <w:tcPr>
            <w:tcW w:w="1035" w:type="dxa"/>
            <w:vAlign w:val="center"/>
          </w:tcPr>
          <w:p>
            <w:pPr>
              <w:jc w:val="center"/>
              <w:rPr>
                <w:sz w:val="18"/>
                <w:szCs w:val="18"/>
              </w:rPr>
            </w:pPr>
            <w:r>
              <w:rPr>
                <w:sz w:val="18"/>
                <w:szCs w:val="18"/>
              </w:rPr>
              <w:t>无</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continue"/>
            <w:vAlign w:val="center"/>
          </w:tcPr>
          <w:p>
            <w:pPr>
              <w:jc w:val="center"/>
              <w:rPr>
                <w:sz w:val="18"/>
                <w:szCs w:val="18"/>
              </w:rPr>
            </w:pPr>
          </w:p>
        </w:tc>
        <w:tc>
          <w:tcPr>
            <w:tcW w:w="940" w:type="dxa"/>
            <w:vMerge w:val="continue"/>
            <w:vAlign w:val="center"/>
          </w:tcPr>
          <w:p>
            <w:pPr>
              <w:jc w:val="center"/>
              <w:rPr>
                <w:sz w:val="18"/>
                <w:szCs w:val="18"/>
              </w:rPr>
            </w:pPr>
          </w:p>
        </w:tc>
        <w:tc>
          <w:tcPr>
            <w:tcW w:w="1436" w:type="dxa"/>
            <w:vAlign w:val="center"/>
          </w:tcPr>
          <w:p>
            <w:pPr>
              <w:jc w:val="center"/>
              <w:rPr>
                <w:sz w:val="18"/>
                <w:szCs w:val="18"/>
              </w:rPr>
            </w:pPr>
            <w:r>
              <w:rPr>
                <w:sz w:val="18"/>
                <w:szCs w:val="18"/>
              </w:rPr>
              <w:t>锅炉房</w:t>
            </w:r>
          </w:p>
        </w:tc>
        <w:tc>
          <w:tcPr>
            <w:tcW w:w="882" w:type="dxa"/>
            <w:vAlign w:val="center"/>
          </w:tcPr>
          <w:p>
            <w:pPr>
              <w:jc w:val="center"/>
              <w:rPr>
                <w:sz w:val="18"/>
                <w:szCs w:val="18"/>
              </w:rPr>
            </w:pPr>
            <w:r>
              <w:rPr>
                <w:sz w:val="18"/>
                <w:szCs w:val="18"/>
              </w:rPr>
              <w:t>-</w:t>
            </w:r>
          </w:p>
        </w:tc>
        <w:tc>
          <w:tcPr>
            <w:tcW w:w="899" w:type="dxa"/>
            <w:vAlign w:val="center"/>
          </w:tcPr>
          <w:p>
            <w:pPr>
              <w:jc w:val="center"/>
              <w:rPr>
                <w:sz w:val="18"/>
                <w:szCs w:val="18"/>
              </w:rPr>
            </w:pPr>
            <w:r>
              <w:rPr>
                <w:sz w:val="18"/>
                <w:szCs w:val="18"/>
              </w:rPr>
              <w:t>根据设备需要</w:t>
            </w:r>
          </w:p>
        </w:tc>
        <w:tc>
          <w:tcPr>
            <w:tcW w:w="540" w:type="dxa"/>
            <w:vAlign w:val="center"/>
          </w:tcPr>
          <w:p>
            <w:pPr>
              <w:jc w:val="center"/>
              <w:rPr>
                <w:sz w:val="18"/>
                <w:szCs w:val="18"/>
              </w:rPr>
            </w:pPr>
            <w:r>
              <w:rPr>
                <w:sz w:val="18"/>
                <w:szCs w:val="18"/>
              </w:rPr>
              <w:t>有</w:t>
            </w:r>
          </w:p>
        </w:tc>
        <w:tc>
          <w:tcPr>
            <w:tcW w:w="1080" w:type="dxa"/>
            <w:vAlign w:val="center"/>
          </w:tcPr>
          <w:p>
            <w:pPr>
              <w:jc w:val="center"/>
              <w:rPr>
                <w:sz w:val="18"/>
                <w:szCs w:val="18"/>
              </w:rPr>
            </w:pPr>
            <w:r>
              <w:rPr>
                <w:sz w:val="18"/>
                <w:szCs w:val="18"/>
              </w:rPr>
              <w:t>废水</w:t>
            </w:r>
          </w:p>
        </w:tc>
        <w:tc>
          <w:tcPr>
            <w:tcW w:w="911" w:type="dxa"/>
            <w:vAlign w:val="center"/>
          </w:tcPr>
          <w:p>
            <w:pPr>
              <w:jc w:val="center"/>
              <w:rPr>
                <w:sz w:val="18"/>
                <w:szCs w:val="18"/>
              </w:rPr>
            </w:pPr>
            <w:r>
              <w:rPr>
                <w:sz w:val="18"/>
                <w:szCs w:val="18"/>
              </w:rPr>
              <w:t>-</w:t>
            </w:r>
          </w:p>
        </w:tc>
        <w:tc>
          <w:tcPr>
            <w:tcW w:w="911" w:type="dxa"/>
            <w:vAlign w:val="center"/>
          </w:tcPr>
          <w:p>
            <w:pPr>
              <w:jc w:val="center"/>
              <w:rPr>
                <w:sz w:val="18"/>
                <w:szCs w:val="18"/>
              </w:rPr>
            </w:pPr>
            <w:r>
              <w:rPr>
                <w:sz w:val="18"/>
                <w:szCs w:val="18"/>
              </w:rPr>
              <w:t>-</w:t>
            </w:r>
          </w:p>
        </w:tc>
        <w:tc>
          <w:tcPr>
            <w:tcW w:w="911" w:type="dxa"/>
            <w:vAlign w:val="center"/>
          </w:tcPr>
          <w:p>
            <w:pPr>
              <w:jc w:val="center"/>
              <w:rPr>
                <w:sz w:val="18"/>
                <w:szCs w:val="18"/>
              </w:rPr>
            </w:pPr>
            <w:r>
              <w:rPr>
                <w:sz w:val="18"/>
                <w:szCs w:val="18"/>
              </w:rPr>
              <w:t>-</w:t>
            </w:r>
          </w:p>
        </w:tc>
        <w:tc>
          <w:tcPr>
            <w:tcW w:w="911" w:type="dxa"/>
            <w:vAlign w:val="center"/>
          </w:tcPr>
          <w:p>
            <w:pPr>
              <w:jc w:val="center"/>
              <w:rPr>
                <w:sz w:val="18"/>
                <w:szCs w:val="18"/>
              </w:rPr>
            </w:pPr>
            <w:r>
              <w:rPr>
                <w:sz w:val="18"/>
                <w:szCs w:val="18"/>
              </w:rPr>
              <w:t>-</w:t>
            </w:r>
          </w:p>
        </w:tc>
        <w:tc>
          <w:tcPr>
            <w:tcW w:w="911" w:type="dxa"/>
            <w:vAlign w:val="center"/>
          </w:tcPr>
          <w:p>
            <w:pPr>
              <w:jc w:val="center"/>
              <w:rPr>
                <w:sz w:val="18"/>
                <w:szCs w:val="18"/>
              </w:rPr>
            </w:pPr>
            <w:r>
              <w:rPr>
                <w:sz w:val="18"/>
                <w:szCs w:val="18"/>
              </w:rPr>
              <w:t>需采取冬季防冻措施</w:t>
            </w:r>
          </w:p>
        </w:tc>
        <w:tc>
          <w:tcPr>
            <w:tcW w:w="911" w:type="dxa"/>
            <w:vAlign w:val="center"/>
          </w:tcPr>
          <w:p>
            <w:pPr>
              <w:jc w:val="center"/>
              <w:rPr>
                <w:sz w:val="18"/>
                <w:szCs w:val="18"/>
              </w:rPr>
            </w:pPr>
            <w:r>
              <w:rPr>
                <w:sz w:val="18"/>
                <w:szCs w:val="18"/>
              </w:rPr>
              <w:t>需采取冬季防冻措施</w:t>
            </w:r>
          </w:p>
        </w:tc>
        <w:tc>
          <w:tcPr>
            <w:tcW w:w="911" w:type="dxa"/>
            <w:vAlign w:val="center"/>
          </w:tcPr>
          <w:p>
            <w:pPr>
              <w:jc w:val="center"/>
              <w:rPr>
                <w:sz w:val="18"/>
                <w:szCs w:val="18"/>
              </w:rPr>
            </w:pPr>
            <w:r>
              <w:rPr>
                <w:sz w:val="18"/>
                <w:szCs w:val="18"/>
              </w:rPr>
              <w:t>-</w:t>
            </w:r>
          </w:p>
        </w:tc>
        <w:tc>
          <w:tcPr>
            <w:tcW w:w="912" w:type="dxa"/>
            <w:vAlign w:val="center"/>
          </w:tcPr>
          <w:p>
            <w:pPr>
              <w:jc w:val="center"/>
              <w:rPr>
                <w:sz w:val="18"/>
                <w:szCs w:val="18"/>
              </w:rPr>
            </w:pPr>
            <w:r>
              <w:rPr>
                <w:sz w:val="18"/>
                <w:szCs w:val="18"/>
              </w:rPr>
              <w:t>-</w:t>
            </w:r>
          </w:p>
        </w:tc>
        <w:tc>
          <w:tcPr>
            <w:tcW w:w="996" w:type="dxa"/>
            <w:vAlign w:val="center"/>
          </w:tcPr>
          <w:p>
            <w:pPr>
              <w:jc w:val="center"/>
              <w:rPr>
                <w:sz w:val="18"/>
                <w:szCs w:val="18"/>
              </w:rPr>
            </w:pPr>
            <w:r>
              <w:rPr>
                <w:sz w:val="18"/>
                <w:szCs w:val="18"/>
              </w:rPr>
              <w:t>机械通风</w:t>
            </w:r>
          </w:p>
        </w:tc>
        <w:tc>
          <w:tcPr>
            <w:tcW w:w="360" w:type="dxa"/>
            <w:vAlign w:val="center"/>
          </w:tcPr>
          <w:p>
            <w:pPr>
              <w:jc w:val="center"/>
              <w:rPr>
                <w:sz w:val="18"/>
                <w:szCs w:val="18"/>
              </w:rPr>
            </w:pPr>
            <w:r>
              <w:rPr>
                <w:sz w:val="18"/>
                <w:szCs w:val="18"/>
              </w:rPr>
              <w:t>有</w:t>
            </w:r>
          </w:p>
        </w:tc>
        <w:tc>
          <w:tcPr>
            <w:tcW w:w="1170" w:type="dxa"/>
            <w:vAlign w:val="center"/>
          </w:tcPr>
          <w:p>
            <w:pPr>
              <w:jc w:val="center"/>
              <w:rPr>
                <w:sz w:val="18"/>
                <w:szCs w:val="18"/>
              </w:rPr>
            </w:pPr>
            <w:r>
              <w:rPr>
                <w:sz w:val="18"/>
                <w:szCs w:val="18"/>
              </w:rPr>
              <w:t>15-20</w:t>
            </w:r>
          </w:p>
        </w:tc>
        <w:tc>
          <w:tcPr>
            <w:tcW w:w="630" w:type="dxa"/>
            <w:vAlign w:val="center"/>
          </w:tcPr>
          <w:p>
            <w:pPr>
              <w:jc w:val="center"/>
              <w:rPr>
                <w:sz w:val="18"/>
                <w:szCs w:val="18"/>
              </w:rPr>
            </w:pPr>
            <w:r>
              <w:rPr>
                <w:sz w:val="18"/>
                <w:szCs w:val="18"/>
              </w:rPr>
              <w:t>无</w:t>
            </w:r>
          </w:p>
        </w:tc>
        <w:tc>
          <w:tcPr>
            <w:tcW w:w="990" w:type="dxa"/>
            <w:vAlign w:val="center"/>
          </w:tcPr>
          <w:p>
            <w:pPr>
              <w:jc w:val="center"/>
              <w:rPr>
                <w:sz w:val="18"/>
                <w:szCs w:val="18"/>
              </w:rPr>
            </w:pPr>
            <w:r>
              <w:rPr>
                <w:sz w:val="18"/>
                <w:szCs w:val="18"/>
              </w:rPr>
              <w:t>无</w:t>
            </w:r>
          </w:p>
        </w:tc>
        <w:tc>
          <w:tcPr>
            <w:tcW w:w="1395" w:type="dxa"/>
            <w:vAlign w:val="center"/>
          </w:tcPr>
          <w:p>
            <w:pPr>
              <w:jc w:val="center"/>
              <w:rPr>
                <w:sz w:val="18"/>
                <w:szCs w:val="18"/>
              </w:rPr>
            </w:pPr>
            <w:r>
              <w:rPr>
                <w:sz w:val="18"/>
                <w:szCs w:val="18"/>
              </w:rPr>
              <w:t>无</w:t>
            </w:r>
          </w:p>
        </w:tc>
        <w:tc>
          <w:tcPr>
            <w:tcW w:w="1035" w:type="dxa"/>
            <w:vAlign w:val="center"/>
          </w:tcPr>
          <w:p>
            <w:pPr>
              <w:jc w:val="center"/>
              <w:rPr>
                <w:sz w:val="18"/>
                <w:szCs w:val="18"/>
              </w:rPr>
            </w:pPr>
            <w:r>
              <w:rPr>
                <w:sz w:val="18"/>
                <w:szCs w:val="18"/>
              </w:rPr>
              <w:t>无</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continue"/>
            <w:vAlign w:val="center"/>
          </w:tcPr>
          <w:p>
            <w:pPr>
              <w:jc w:val="center"/>
              <w:rPr>
                <w:sz w:val="18"/>
                <w:szCs w:val="18"/>
              </w:rPr>
            </w:pPr>
          </w:p>
        </w:tc>
        <w:tc>
          <w:tcPr>
            <w:tcW w:w="940" w:type="dxa"/>
            <w:vMerge w:val="continue"/>
            <w:vAlign w:val="center"/>
          </w:tcPr>
          <w:p>
            <w:pPr>
              <w:jc w:val="center"/>
              <w:rPr>
                <w:sz w:val="18"/>
                <w:szCs w:val="18"/>
              </w:rPr>
            </w:pPr>
          </w:p>
        </w:tc>
        <w:tc>
          <w:tcPr>
            <w:tcW w:w="1436" w:type="dxa"/>
            <w:vAlign w:val="center"/>
          </w:tcPr>
          <w:p>
            <w:pPr>
              <w:jc w:val="center"/>
              <w:rPr>
                <w:sz w:val="18"/>
                <w:szCs w:val="18"/>
              </w:rPr>
            </w:pPr>
            <w:r>
              <w:rPr>
                <w:sz w:val="18"/>
                <w:szCs w:val="18"/>
              </w:rPr>
              <w:t>水泵房</w:t>
            </w:r>
          </w:p>
        </w:tc>
        <w:tc>
          <w:tcPr>
            <w:tcW w:w="882" w:type="dxa"/>
            <w:vAlign w:val="center"/>
          </w:tcPr>
          <w:p>
            <w:pPr>
              <w:jc w:val="center"/>
              <w:rPr>
                <w:sz w:val="18"/>
                <w:szCs w:val="18"/>
              </w:rPr>
            </w:pPr>
            <w:r>
              <w:rPr>
                <w:sz w:val="18"/>
                <w:szCs w:val="18"/>
              </w:rPr>
              <w:t>-</w:t>
            </w:r>
          </w:p>
        </w:tc>
        <w:tc>
          <w:tcPr>
            <w:tcW w:w="899" w:type="dxa"/>
            <w:vAlign w:val="center"/>
          </w:tcPr>
          <w:p>
            <w:pPr>
              <w:jc w:val="center"/>
              <w:rPr>
                <w:sz w:val="18"/>
                <w:szCs w:val="18"/>
              </w:rPr>
            </w:pPr>
            <w:r>
              <w:rPr>
                <w:sz w:val="18"/>
                <w:szCs w:val="18"/>
              </w:rPr>
              <w:t>根据设备需要</w:t>
            </w:r>
          </w:p>
        </w:tc>
        <w:tc>
          <w:tcPr>
            <w:tcW w:w="540" w:type="dxa"/>
            <w:vAlign w:val="center"/>
          </w:tcPr>
          <w:p>
            <w:pPr>
              <w:jc w:val="center"/>
              <w:rPr>
                <w:sz w:val="18"/>
                <w:szCs w:val="18"/>
              </w:rPr>
            </w:pPr>
            <w:r>
              <w:rPr>
                <w:sz w:val="18"/>
                <w:szCs w:val="18"/>
              </w:rPr>
              <w:t>有</w:t>
            </w:r>
          </w:p>
        </w:tc>
        <w:tc>
          <w:tcPr>
            <w:tcW w:w="1080" w:type="dxa"/>
            <w:vAlign w:val="center"/>
          </w:tcPr>
          <w:p>
            <w:pPr>
              <w:jc w:val="center"/>
              <w:rPr>
                <w:sz w:val="18"/>
                <w:szCs w:val="18"/>
              </w:rPr>
            </w:pPr>
            <w:r>
              <w:rPr>
                <w:sz w:val="18"/>
                <w:szCs w:val="18"/>
              </w:rPr>
              <w:t>废水</w:t>
            </w:r>
          </w:p>
        </w:tc>
        <w:tc>
          <w:tcPr>
            <w:tcW w:w="911" w:type="dxa"/>
            <w:vAlign w:val="center"/>
          </w:tcPr>
          <w:p>
            <w:pPr>
              <w:jc w:val="center"/>
              <w:rPr>
                <w:sz w:val="18"/>
                <w:szCs w:val="18"/>
              </w:rPr>
            </w:pPr>
            <w:r>
              <w:rPr>
                <w:sz w:val="18"/>
                <w:szCs w:val="18"/>
              </w:rPr>
              <w:t>-</w:t>
            </w:r>
          </w:p>
        </w:tc>
        <w:tc>
          <w:tcPr>
            <w:tcW w:w="911" w:type="dxa"/>
            <w:vAlign w:val="center"/>
          </w:tcPr>
          <w:p>
            <w:pPr>
              <w:jc w:val="center"/>
              <w:rPr>
                <w:sz w:val="18"/>
                <w:szCs w:val="18"/>
              </w:rPr>
            </w:pPr>
            <w:r>
              <w:rPr>
                <w:sz w:val="18"/>
                <w:szCs w:val="18"/>
              </w:rPr>
              <w:t>-</w:t>
            </w:r>
          </w:p>
        </w:tc>
        <w:tc>
          <w:tcPr>
            <w:tcW w:w="911" w:type="dxa"/>
            <w:vAlign w:val="center"/>
          </w:tcPr>
          <w:p>
            <w:pPr>
              <w:jc w:val="center"/>
              <w:rPr>
                <w:sz w:val="18"/>
                <w:szCs w:val="18"/>
              </w:rPr>
            </w:pPr>
            <w:r>
              <w:rPr>
                <w:sz w:val="18"/>
                <w:szCs w:val="18"/>
              </w:rPr>
              <w:t>-</w:t>
            </w:r>
          </w:p>
        </w:tc>
        <w:tc>
          <w:tcPr>
            <w:tcW w:w="911" w:type="dxa"/>
            <w:vAlign w:val="center"/>
          </w:tcPr>
          <w:p>
            <w:pPr>
              <w:jc w:val="center"/>
              <w:rPr>
                <w:sz w:val="18"/>
                <w:szCs w:val="18"/>
              </w:rPr>
            </w:pPr>
            <w:r>
              <w:rPr>
                <w:sz w:val="18"/>
                <w:szCs w:val="18"/>
              </w:rPr>
              <w:t>-</w:t>
            </w:r>
          </w:p>
        </w:tc>
        <w:tc>
          <w:tcPr>
            <w:tcW w:w="911" w:type="dxa"/>
            <w:vAlign w:val="center"/>
          </w:tcPr>
          <w:p>
            <w:pPr>
              <w:jc w:val="center"/>
              <w:rPr>
                <w:sz w:val="18"/>
                <w:szCs w:val="18"/>
              </w:rPr>
            </w:pPr>
            <w:r>
              <w:rPr>
                <w:sz w:val="18"/>
                <w:szCs w:val="18"/>
              </w:rPr>
              <w:t>需采取冬季防冻措施</w:t>
            </w:r>
          </w:p>
        </w:tc>
        <w:tc>
          <w:tcPr>
            <w:tcW w:w="911" w:type="dxa"/>
            <w:vAlign w:val="center"/>
          </w:tcPr>
          <w:p>
            <w:pPr>
              <w:jc w:val="center"/>
              <w:rPr>
                <w:sz w:val="18"/>
                <w:szCs w:val="18"/>
              </w:rPr>
            </w:pPr>
            <w:r>
              <w:rPr>
                <w:sz w:val="18"/>
                <w:szCs w:val="18"/>
              </w:rPr>
              <w:t>需采取冬季防冻措施</w:t>
            </w:r>
          </w:p>
        </w:tc>
        <w:tc>
          <w:tcPr>
            <w:tcW w:w="911" w:type="dxa"/>
            <w:vAlign w:val="center"/>
          </w:tcPr>
          <w:p>
            <w:pPr>
              <w:jc w:val="center"/>
              <w:rPr>
                <w:sz w:val="18"/>
                <w:szCs w:val="18"/>
              </w:rPr>
            </w:pPr>
            <w:r>
              <w:rPr>
                <w:sz w:val="18"/>
                <w:szCs w:val="18"/>
              </w:rPr>
              <w:t>-</w:t>
            </w:r>
          </w:p>
        </w:tc>
        <w:tc>
          <w:tcPr>
            <w:tcW w:w="912" w:type="dxa"/>
            <w:vAlign w:val="center"/>
          </w:tcPr>
          <w:p>
            <w:pPr>
              <w:jc w:val="center"/>
              <w:rPr>
                <w:sz w:val="18"/>
                <w:szCs w:val="18"/>
              </w:rPr>
            </w:pPr>
            <w:r>
              <w:rPr>
                <w:sz w:val="18"/>
                <w:szCs w:val="18"/>
              </w:rPr>
              <w:t>-</w:t>
            </w:r>
          </w:p>
        </w:tc>
        <w:tc>
          <w:tcPr>
            <w:tcW w:w="996" w:type="dxa"/>
            <w:vAlign w:val="center"/>
          </w:tcPr>
          <w:p>
            <w:pPr>
              <w:jc w:val="center"/>
              <w:rPr>
                <w:sz w:val="18"/>
                <w:szCs w:val="18"/>
              </w:rPr>
            </w:pPr>
            <w:r>
              <w:rPr>
                <w:sz w:val="18"/>
                <w:szCs w:val="18"/>
              </w:rPr>
              <w:t>机械通风</w:t>
            </w:r>
          </w:p>
        </w:tc>
        <w:tc>
          <w:tcPr>
            <w:tcW w:w="360" w:type="dxa"/>
            <w:vAlign w:val="center"/>
          </w:tcPr>
          <w:p>
            <w:pPr>
              <w:jc w:val="center"/>
              <w:rPr>
                <w:sz w:val="18"/>
                <w:szCs w:val="18"/>
              </w:rPr>
            </w:pPr>
            <w:r>
              <w:rPr>
                <w:sz w:val="18"/>
                <w:szCs w:val="18"/>
              </w:rPr>
              <w:t>无</w:t>
            </w:r>
          </w:p>
        </w:tc>
        <w:tc>
          <w:tcPr>
            <w:tcW w:w="1170" w:type="dxa"/>
            <w:vAlign w:val="center"/>
          </w:tcPr>
          <w:p>
            <w:pPr>
              <w:jc w:val="center"/>
              <w:rPr>
                <w:sz w:val="18"/>
                <w:szCs w:val="18"/>
              </w:rPr>
            </w:pPr>
            <w:r>
              <w:rPr>
                <w:sz w:val="18"/>
                <w:szCs w:val="18"/>
              </w:rPr>
              <w:t>15-20</w:t>
            </w:r>
          </w:p>
        </w:tc>
        <w:tc>
          <w:tcPr>
            <w:tcW w:w="630" w:type="dxa"/>
            <w:vAlign w:val="center"/>
          </w:tcPr>
          <w:p>
            <w:pPr>
              <w:jc w:val="center"/>
              <w:rPr>
                <w:sz w:val="18"/>
                <w:szCs w:val="18"/>
              </w:rPr>
            </w:pPr>
            <w:r>
              <w:rPr>
                <w:sz w:val="18"/>
                <w:szCs w:val="18"/>
              </w:rPr>
              <w:t>无</w:t>
            </w:r>
          </w:p>
        </w:tc>
        <w:tc>
          <w:tcPr>
            <w:tcW w:w="990" w:type="dxa"/>
            <w:vAlign w:val="center"/>
          </w:tcPr>
          <w:p>
            <w:pPr>
              <w:jc w:val="center"/>
              <w:rPr>
                <w:sz w:val="18"/>
                <w:szCs w:val="18"/>
              </w:rPr>
            </w:pPr>
            <w:r>
              <w:rPr>
                <w:sz w:val="18"/>
                <w:szCs w:val="18"/>
              </w:rPr>
              <w:t>无</w:t>
            </w:r>
          </w:p>
        </w:tc>
        <w:tc>
          <w:tcPr>
            <w:tcW w:w="1395" w:type="dxa"/>
            <w:vAlign w:val="center"/>
          </w:tcPr>
          <w:p>
            <w:pPr>
              <w:jc w:val="center"/>
              <w:rPr>
                <w:sz w:val="18"/>
                <w:szCs w:val="18"/>
              </w:rPr>
            </w:pPr>
            <w:r>
              <w:rPr>
                <w:sz w:val="18"/>
                <w:szCs w:val="18"/>
              </w:rPr>
              <w:t>无</w:t>
            </w:r>
          </w:p>
        </w:tc>
        <w:tc>
          <w:tcPr>
            <w:tcW w:w="1035" w:type="dxa"/>
            <w:vAlign w:val="center"/>
          </w:tcPr>
          <w:p>
            <w:pPr>
              <w:jc w:val="center"/>
              <w:rPr>
                <w:sz w:val="18"/>
                <w:szCs w:val="18"/>
              </w:rPr>
            </w:pPr>
            <w:r>
              <w:rPr>
                <w:sz w:val="18"/>
                <w:szCs w:val="18"/>
              </w:rPr>
              <w:t>无</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continue"/>
            <w:vAlign w:val="center"/>
          </w:tcPr>
          <w:p>
            <w:pPr>
              <w:jc w:val="center"/>
              <w:rPr>
                <w:sz w:val="18"/>
                <w:szCs w:val="18"/>
              </w:rPr>
            </w:pPr>
          </w:p>
        </w:tc>
        <w:tc>
          <w:tcPr>
            <w:tcW w:w="940" w:type="dxa"/>
            <w:vMerge w:val="continue"/>
            <w:vAlign w:val="center"/>
          </w:tcPr>
          <w:p>
            <w:pPr>
              <w:jc w:val="center"/>
              <w:rPr>
                <w:sz w:val="18"/>
                <w:szCs w:val="18"/>
              </w:rPr>
            </w:pPr>
          </w:p>
        </w:tc>
        <w:tc>
          <w:tcPr>
            <w:tcW w:w="1436" w:type="dxa"/>
            <w:vAlign w:val="center"/>
          </w:tcPr>
          <w:p>
            <w:pPr>
              <w:jc w:val="center"/>
              <w:rPr>
                <w:sz w:val="18"/>
                <w:szCs w:val="18"/>
              </w:rPr>
            </w:pPr>
            <w:r>
              <w:rPr>
                <w:sz w:val="18"/>
                <w:szCs w:val="18"/>
              </w:rPr>
              <w:t>空调机房</w:t>
            </w:r>
          </w:p>
        </w:tc>
        <w:tc>
          <w:tcPr>
            <w:tcW w:w="882" w:type="dxa"/>
            <w:vAlign w:val="center"/>
          </w:tcPr>
          <w:p>
            <w:pPr>
              <w:jc w:val="center"/>
              <w:rPr>
                <w:sz w:val="18"/>
                <w:szCs w:val="18"/>
              </w:rPr>
            </w:pPr>
            <w:r>
              <w:rPr>
                <w:sz w:val="18"/>
                <w:szCs w:val="18"/>
              </w:rPr>
              <w:t>-</w:t>
            </w:r>
          </w:p>
        </w:tc>
        <w:tc>
          <w:tcPr>
            <w:tcW w:w="899" w:type="dxa"/>
            <w:vAlign w:val="center"/>
          </w:tcPr>
          <w:p>
            <w:pPr>
              <w:jc w:val="center"/>
              <w:rPr>
                <w:sz w:val="18"/>
                <w:szCs w:val="18"/>
              </w:rPr>
            </w:pPr>
            <w:r>
              <w:rPr>
                <w:sz w:val="18"/>
                <w:szCs w:val="18"/>
              </w:rPr>
              <w:t>根据设备需要</w:t>
            </w:r>
          </w:p>
        </w:tc>
        <w:tc>
          <w:tcPr>
            <w:tcW w:w="540" w:type="dxa"/>
            <w:vAlign w:val="center"/>
          </w:tcPr>
          <w:p>
            <w:pPr>
              <w:jc w:val="center"/>
              <w:rPr>
                <w:sz w:val="18"/>
                <w:szCs w:val="18"/>
              </w:rPr>
            </w:pPr>
            <w:r>
              <w:rPr>
                <w:sz w:val="18"/>
                <w:szCs w:val="18"/>
              </w:rPr>
              <w:t>有</w:t>
            </w:r>
          </w:p>
        </w:tc>
        <w:tc>
          <w:tcPr>
            <w:tcW w:w="1080" w:type="dxa"/>
            <w:vAlign w:val="center"/>
          </w:tcPr>
          <w:p>
            <w:pPr>
              <w:jc w:val="center"/>
              <w:rPr>
                <w:sz w:val="18"/>
                <w:szCs w:val="18"/>
              </w:rPr>
            </w:pPr>
            <w:r>
              <w:rPr>
                <w:sz w:val="18"/>
                <w:szCs w:val="18"/>
              </w:rPr>
              <w:t>废水</w:t>
            </w:r>
          </w:p>
        </w:tc>
        <w:tc>
          <w:tcPr>
            <w:tcW w:w="911" w:type="dxa"/>
            <w:vAlign w:val="center"/>
          </w:tcPr>
          <w:p>
            <w:pPr>
              <w:jc w:val="center"/>
              <w:rPr>
                <w:sz w:val="18"/>
                <w:szCs w:val="18"/>
              </w:rPr>
            </w:pPr>
            <w:r>
              <w:rPr>
                <w:sz w:val="18"/>
                <w:szCs w:val="18"/>
              </w:rPr>
              <w:t>-</w:t>
            </w:r>
          </w:p>
        </w:tc>
        <w:tc>
          <w:tcPr>
            <w:tcW w:w="911" w:type="dxa"/>
            <w:vAlign w:val="center"/>
          </w:tcPr>
          <w:p>
            <w:pPr>
              <w:jc w:val="center"/>
              <w:rPr>
                <w:sz w:val="18"/>
                <w:szCs w:val="18"/>
              </w:rPr>
            </w:pPr>
            <w:r>
              <w:rPr>
                <w:sz w:val="18"/>
                <w:szCs w:val="18"/>
              </w:rPr>
              <w:t>-</w:t>
            </w:r>
          </w:p>
        </w:tc>
        <w:tc>
          <w:tcPr>
            <w:tcW w:w="911" w:type="dxa"/>
            <w:vAlign w:val="center"/>
          </w:tcPr>
          <w:p>
            <w:pPr>
              <w:jc w:val="center"/>
              <w:rPr>
                <w:sz w:val="18"/>
                <w:szCs w:val="18"/>
              </w:rPr>
            </w:pPr>
            <w:r>
              <w:rPr>
                <w:sz w:val="18"/>
                <w:szCs w:val="18"/>
              </w:rPr>
              <w:t>-</w:t>
            </w:r>
          </w:p>
        </w:tc>
        <w:tc>
          <w:tcPr>
            <w:tcW w:w="911" w:type="dxa"/>
            <w:vAlign w:val="center"/>
          </w:tcPr>
          <w:p>
            <w:pPr>
              <w:jc w:val="center"/>
              <w:rPr>
                <w:sz w:val="18"/>
                <w:szCs w:val="18"/>
              </w:rPr>
            </w:pPr>
            <w:r>
              <w:rPr>
                <w:sz w:val="18"/>
                <w:szCs w:val="18"/>
              </w:rPr>
              <w:t>-</w:t>
            </w:r>
          </w:p>
        </w:tc>
        <w:tc>
          <w:tcPr>
            <w:tcW w:w="911" w:type="dxa"/>
            <w:vAlign w:val="center"/>
          </w:tcPr>
          <w:p>
            <w:pPr>
              <w:jc w:val="center"/>
              <w:rPr>
                <w:sz w:val="18"/>
                <w:szCs w:val="18"/>
              </w:rPr>
            </w:pPr>
            <w:r>
              <w:rPr>
                <w:sz w:val="18"/>
                <w:szCs w:val="18"/>
              </w:rPr>
              <w:t>需采取冬季防冻措施</w:t>
            </w:r>
          </w:p>
        </w:tc>
        <w:tc>
          <w:tcPr>
            <w:tcW w:w="911" w:type="dxa"/>
            <w:vAlign w:val="center"/>
          </w:tcPr>
          <w:p>
            <w:pPr>
              <w:jc w:val="center"/>
              <w:rPr>
                <w:sz w:val="18"/>
                <w:szCs w:val="18"/>
              </w:rPr>
            </w:pPr>
            <w:r>
              <w:rPr>
                <w:sz w:val="18"/>
                <w:szCs w:val="18"/>
              </w:rPr>
              <w:t>需采取冬季防冻措施</w:t>
            </w:r>
          </w:p>
        </w:tc>
        <w:tc>
          <w:tcPr>
            <w:tcW w:w="911" w:type="dxa"/>
            <w:vAlign w:val="center"/>
          </w:tcPr>
          <w:p>
            <w:pPr>
              <w:jc w:val="center"/>
              <w:rPr>
                <w:sz w:val="18"/>
                <w:szCs w:val="18"/>
              </w:rPr>
            </w:pPr>
            <w:r>
              <w:rPr>
                <w:sz w:val="18"/>
                <w:szCs w:val="18"/>
              </w:rPr>
              <w:t>-</w:t>
            </w:r>
          </w:p>
        </w:tc>
        <w:tc>
          <w:tcPr>
            <w:tcW w:w="912" w:type="dxa"/>
            <w:vAlign w:val="center"/>
          </w:tcPr>
          <w:p>
            <w:pPr>
              <w:jc w:val="center"/>
              <w:rPr>
                <w:sz w:val="18"/>
                <w:szCs w:val="18"/>
              </w:rPr>
            </w:pPr>
            <w:r>
              <w:rPr>
                <w:sz w:val="18"/>
                <w:szCs w:val="18"/>
              </w:rPr>
              <w:t>-</w:t>
            </w:r>
          </w:p>
        </w:tc>
        <w:tc>
          <w:tcPr>
            <w:tcW w:w="996" w:type="dxa"/>
            <w:vAlign w:val="center"/>
          </w:tcPr>
          <w:p>
            <w:pPr>
              <w:jc w:val="center"/>
              <w:rPr>
                <w:sz w:val="18"/>
                <w:szCs w:val="18"/>
              </w:rPr>
            </w:pPr>
            <w:r>
              <w:rPr>
                <w:sz w:val="18"/>
                <w:szCs w:val="18"/>
              </w:rPr>
              <w:t>-</w:t>
            </w:r>
          </w:p>
        </w:tc>
        <w:tc>
          <w:tcPr>
            <w:tcW w:w="360" w:type="dxa"/>
            <w:vAlign w:val="center"/>
          </w:tcPr>
          <w:p>
            <w:pPr>
              <w:jc w:val="center"/>
              <w:rPr>
                <w:sz w:val="18"/>
                <w:szCs w:val="18"/>
              </w:rPr>
            </w:pPr>
            <w:r>
              <w:rPr>
                <w:sz w:val="18"/>
                <w:szCs w:val="18"/>
              </w:rPr>
              <w:t>无</w:t>
            </w:r>
          </w:p>
        </w:tc>
        <w:tc>
          <w:tcPr>
            <w:tcW w:w="1170" w:type="dxa"/>
            <w:vAlign w:val="center"/>
          </w:tcPr>
          <w:p>
            <w:pPr>
              <w:jc w:val="center"/>
              <w:rPr>
                <w:sz w:val="18"/>
                <w:szCs w:val="18"/>
              </w:rPr>
            </w:pPr>
            <w:r>
              <w:rPr>
                <w:sz w:val="18"/>
                <w:szCs w:val="18"/>
              </w:rPr>
              <w:t>15-20</w:t>
            </w:r>
          </w:p>
        </w:tc>
        <w:tc>
          <w:tcPr>
            <w:tcW w:w="630" w:type="dxa"/>
            <w:vAlign w:val="center"/>
          </w:tcPr>
          <w:p>
            <w:pPr>
              <w:jc w:val="center"/>
              <w:rPr>
                <w:sz w:val="18"/>
                <w:szCs w:val="18"/>
              </w:rPr>
            </w:pPr>
            <w:r>
              <w:rPr>
                <w:sz w:val="18"/>
                <w:szCs w:val="18"/>
              </w:rPr>
              <w:t>无</w:t>
            </w:r>
          </w:p>
        </w:tc>
        <w:tc>
          <w:tcPr>
            <w:tcW w:w="990" w:type="dxa"/>
            <w:vAlign w:val="center"/>
          </w:tcPr>
          <w:p>
            <w:pPr>
              <w:jc w:val="center"/>
              <w:rPr>
                <w:sz w:val="18"/>
                <w:szCs w:val="18"/>
              </w:rPr>
            </w:pPr>
            <w:r>
              <w:rPr>
                <w:sz w:val="18"/>
                <w:szCs w:val="18"/>
              </w:rPr>
              <w:t>无</w:t>
            </w:r>
          </w:p>
        </w:tc>
        <w:tc>
          <w:tcPr>
            <w:tcW w:w="1395" w:type="dxa"/>
            <w:vAlign w:val="center"/>
          </w:tcPr>
          <w:p>
            <w:pPr>
              <w:jc w:val="center"/>
              <w:rPr>
                <w:sz w:val="18"/>
                <w:szCs w:val="18"/>
              </w:rPr>
            </w:pPr>
            <w:r>
              <w:rPr>
                <w:sz w:val="18"/>
                <w:szCs w:val="18"/>
              </w:rPr>
              <w:t>无</w:t>
            </w:r>
          </w:p>
        </w:tc>
        <w:tc>
          <w:tcPr>
            <w:tcW w:w="1035" w:type="dxa"/>
            <w:vAlign w:val="center"/>
          </w:tcPr>
          <w:p>
            <w:pPr>
              <w:jc w:val="center"/>
              <w:rPr>
                <w:sz w:val="18"/>
                <w:szCs w:val="18"/>
              </w:rPr>
            </w:pPr>
            <w:r>
              <w:rPr>
                <w:sz w:val="18"/>
                <w:szCs w:val="18"/>
              </w:rPr>
              <w:t>无</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continue"/>
            <w:vAlign w:val="center"/>
          </w:tcPr>
          <w:p>
            <w:pPr>
              <w:jc w:val="center"/>
              <w:rPr>
                <w:sz w:val="18"/>
                <w:szCs w:val="18"/>
              </w:rPr>
            </w:pPr>
          </w:p>
        </w:tc>
        <w:tc>
          <w:tcPr>
            <w:tcW w:w="940" w:type="dxa"/>
            <w:vAlign w:val="center"/>
          </w:tcPr>
          <w:p>
            <w:pPr>
              <w:jc w:val="center"/>
              <w:rPr>
                <w:color w:val="000000"/>
                <w:sz w:val="18"/>
                <w:szCs w:val="18"/>
              </w:rPr>
            </w:pPr>
            <w:r>
              <w:rPr>
                <w:color w:val="000000"/>
                <w:sz w:val="18"/>
                <w:szCs w:val="18"/>
              </w:rPr>
              <w:t>走道</w:t>
            </w:r>
          </w:p>
        </w:tc>
        <w:tc>
          <w:tcPr>
            <w:tcW w:w="1436" w:type="dxa"/>
            <w:vAlign w:val="center"/>
          </w:tcPr>
          <w:p>
            <w:pPr>
              <w:jc w:val="center"/>
              <w:rPr>
                <w:color w:val="000000"/>
                <w:sz w:val="18"/>
                <w:szCs w:val="18"/>
              </w:rPr>
            </w:pPr>
          </w:p>
        </w:tc>
        <w:tc>
          <w:tcPr>
            <w:tcW w:w="882" w:type="dxa"/>
            <w:vAlign w:val="center"/>
          </w:tcPr>
          <w:p>
            <w:pPr>
              <w:jc w:val="center"/>
              <w:rPr>
                <w:color w:val="000000"/>
                <w:sz w:val="18"/>
                <w:szCs w:val="18"/>
              </w:rPr>
            </w:pPr>
            <w:r>
              <w:rPr>
                <w:color w:val="000000"/>
                <w:sz w:val="18"/>
                <w:szCs w:val="18"/>
              </w:rPr>
              <w:t>-</w:t>
            </w:r>
          </w:p>
        </w:tc>
        <w:tc>
          <w:tcPr>
            <w:tcW w:w="899" w:type="dxa"/>
            <w:vAlign w:val="center"/>
          </w:tcPr>
          <w:p>
            <w:pPr>
              <w:jc w:val="center"/>
              <w:rPr>
                <w:color w:val="000000"/>
                <w:sz w:val="18"/>
                <w:szCs w:val="18"/>
              </w:rPr>
            </w:pPr>
            <w:r>
              <w:rPr>
                <w:color w:val="000000"/>
                <w:sz w:val="18"/>
                <w:szCs w:val="18"/>
              </w:rPr>
              <w:t>无</w:t>
            </w:r>
          </w:p>
        </w:tc>
        <w:tc>
          <w:tcPr>
            <w:tcW w:w="540" w:type="dxa"/>
            <w:vAlign w:val="center"/>
          </w:tcPr>
          <w:p>
            <w:pPr>
              <w:jc w:val="center"/>
              <w:rPr>
                <w:color w:val="000000"/>
                <w:sz w:val="18"/>
                <w:szCs w:val="18"/>
              </w:rPr>
            </w:pPr>
            <w:r>
              <w:rPr>
                <w:color w:val="000000"/>
                <w:sz w:val="18"/>
                <w:szCs w:val="18"/>
              </w:rPr>
              <w:t>无</w:t>
            </w:r>
          </w:p>
        </w:tc>
        <w:tc>
          <w:tcPr>
            <w:tcW w:w="1080" w:type="dxa"/>
            <w:vAlign w:val="center"/>
          </w:tcPr>
          <w:p>
            <w:pPr>
              <w:jc w:val="center"/>
              <w:rPr>
                <w:sz w:val="18"/>
                <w:szCs w:val="18"/>
              </w:rPr>
            </w:pPr>
            <w:r>
              <w:rPr>
                <w:sz w:val="18"/>
                <w:szCs w:val="18"/>
              </w:rPr>
              <w:t>无</w:t>
            </w:r>
          </w:p>
        </w:tc>
        <w:tc>
          <w:tcPr>
            <w:tcW w:w="7289" w:type="dxa"/>
            <w:gridSpan w:val="8"/>
            <w:vAlign w:val="center"/>
          </w:tcPr>
          <w:p>
            <w:pPr>
              <w:jc w:val="center"/>
              <w:rPr>
                <w:color w:val="000000"/>
                <w:sz w:val="18"/>
                <w:szCs w:val="18"/>
              </w:rPr>
            </w:pPr>
            <w:r>
              <w:rPr>
                <w:color w:val="000000"/>
                <w:sz w:val="18"/>
                <w:szCs w:val="18"/>
              </w:rPr>
              <w:t>需设置空调</w:t>
            </w:r>
          </w:p>
        </w:tc>
        <w:tc>
          <w:tcPr>
            <w:tcW w:w="996" w:type="dxa"/>
            <w:vAlign w:val="center"/>
          </w:tcPr>
          <w:p>
            <w:pPr>
              <w:jc w:val="center"/>
              <w:rPr>
                <w:color w:val="000000"/>
                <w:sz w:val="18"/>
                <w:szCs w:val="18"/>
              </w:rPr>
            </w:pPr>
          </w:p>
        </w:tc>
        <w:tc>
          <w:tcPr>
            <w:tcW w:w="360" w:type="dxa"/>
            <w:vAlign w:val="center"/>
          </w:tcPr>
          <w:p>
            <w:pPr>
              <w:jc w:val="center"/>
              <w:rPr>
                <w:color w:val="000000"/>
                <w:sz w:val="18"/>
                <w:szCs w:val="18"/>
              </w:rPr>
            </w:pPr>
          </w:p>
        </w:tc>
        <w:tc>
          <w:tcPr>
            <w:tcW w:w="1170" w:type="dxa"/>
            <w:vAlign w:val="center"/>
          </w:tcPr>
          <w:p>
            <w:pPr>
              <w:jc w:val="center"/>
              <w:rPr>
                <w:color w:val="4F81BD"/>
                <w:sz w:val="18"/>
                <w:szCs w:val="18"/>
              </w:rPr>
            </w:pPr>
            <w:r>
              <w:rPr>
                <w:sz w:val="18"/>
                <w:szCs w:val="18"/>
              </w:rPr>
              <w:t>15-20</w:t>
            </w:r>
          </w:p>
        </w:tc>
        <w:tc>
          <w:tcPr>
            <w:tcW w:w="630" w:type="dxa"/>
            <w:vAlign w:val="center"/>
          </w:tcPr>
          <w:p>
            <w:pPr>
              <w:jc w:val="center"/>
              <w:rPr>
                <w:color w:val="000000"/>
                <w:sz w:val="18"/>
                <w:szCs w:val="18"/>
              </w:rPr>
            </w:pPr>
            <w:r>
              <w:rPr>
                <w:color w:val="000000"/>
                <w:sz w:val="18"/>
                <w:szCs w:val="18"/>
              </w:rPr>
              <w:t>根据需求</w:t>
            </w:r>
          </w:p>
        </w:tc>
        <w:tc>
          <w:tcPr>
            <w:tcW w:w="990" w:type="dxa"/>
            <w:vAlign w:val="center"/>
          </w:tcPr>
          <w:p>
            <w:pPr>
              <w:jc w:val="center"/>
              <w:rPr>
                <w:color w:val="000000"/>
                <w:sz w:val="18"/>
                <w:szCs w:val="18"/>
              </w:rPr>
            </w:pPr>
            <w:r>
              <w:rPr>
                <w:color w:val="000000"/>
                <w:sz w:val="18"/>
                <w:szCs w:val="18"/>
              </w:rPr>
              <w:t>根据需求</w:t>
            </w:r>
          </w:p>
        </w:tc>
        <w:tc>
          <w:tcPr>
            <w:tcW w:w="1395" w:type="dxa"/>
            <w:vAlign w:val="center"/>
          </w:tcPr>
          <w:p>
            <w:pPr>
              <w:jc w:val="center"/>
              <w:rPr>
                <w:color w:val="000000"/>
                <w:sz w:val="18"/>
                <w:szCs w:val="18"/>
              </w:rPr>
            </w:pPr>
            <w:r>
              <w:rPr>
                <w:color w:val="000000"/>
                <w:sz w:val="18"/>
                <w:szCs w:val="18"/>
              </w:rPr>
              <w:t>无</w:t>
            </w:r>
          </w:p>
        </w:tc>
        <w:tc>
          <w:tcPr>
            <w:tcW w:w="1035" w:type="dxa"/>
            <w:vAlign w:val="center"/>
          </w:tcPr>
          <w:p>
            <w:pPr>
              <w:jc w:val="center"/>
              <w:rPr>
                <w:color w:val="000000"/>
                <w:sz w:val="18"/>
                <w:szCs w:val="18"/>
              </w:rPr>
            </w:pPr>
            <w:r>
              <w:rPr>
                <w:color w:val="000000"/>
                <w:sz w:val="18"/>
                <w:szCs w:val="18"/>
              </w:rPr>
              <w:t>无</w:t>
            </w:r>
          </w:p>
        </w:tc>
        <w:tc>
          <w:tcPr>
            <w:tcW w:w="388" w:type="dxa"/>
            <w:vAlign w:val="bottom"/>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899" w:type="dxa"/>
            <w:vMerge w:val="continue"/>
            <w:vAlign w:val="center"/>
          </w:tcPr>
          <w:p>
            <w:pPr>
              <w:jc w:val="center"/>
              <w:rPr>
                <w:sz w:val="18"/>
                <w:szCs w:val="18"/>
              </w:rPr>
            </w:pPr>
          </w:p>
        </w:tc>
        <w:tc>
          <w:tcPr>
            <w:tcW w:w="940" w:type="dxa"/>
            <w:vAlign w:val="center"/>
          </w:tcPr>
          <w:p>
            <w:pPr>
              <w:jc w:val="center"/>
              <w:rPr>
                <w:sz w:val="18"/>
                <w:szCs w:val="18"/>
              </w:rPr>
            </w:pPr>
            <w:r>
              <w:rPr>
                <w:sz w:val="18"/>
                <w:szCs w:val="18"/>
              </w:rPr>
              <w:t>垃圾房</w:t>
            </w:r>
          </w:p>
        </w:tc>
        <w:tc>
          <w:tcPr>
            <w:tcW w:w="1436" w:type="dxa"/>
            <w:vAlign w:val="center"/>
          </w:tcPr>
          <w:p>
            <w:pPr>
              <w:jc w:val="center"/>
              <w:rPr>
                <w:sz w:val="18"/>
                <w:szCs w:val="18"/>
              </w:rPr>
            </w:pPr>
            <w:r>
              <w:rPr>
                <w:sz w:val="18"/>
                <w:szCs w:val="18"/>
              </w:rPr>
              <w:t>干、湿垃圾房及污水间</w:t>
            </w:r>
          </w:p>
        </w:tc>
        <w:tc>
          <w:tcPr>
            <w:tcW w:w="882" w:type="dxa"/>
            <w:vAlign w:val="center"/>
          </w:tcPr>
          <w:p>
            <w:pPr>
              <w:jc w:val="center"/>
              <w:rPr>
                <w:sz w:val="18"/>
                <w:szCs w:val="18"/>
              </w:rPr>
            </w:pPr>
            <w:r>
              <w:rPr>
                <w:sz w:val="18"/>
                <w:szCs w:val="18"/>
              </w:rPr>
              <w:t>-</w:t>
            </w:r>
          </w:p>
        </w:tc>
        <w:tc>
          <w:tcPr>
            <w:tcW w:w="899" w:type="dxa"/>
            <w:vAlign w:val="center"/>
          </w:tcPr>
          <w:p>
            <w:pPr>
              <w:jc w:val="center"/>
              <w:rPr>
                <w:sz w:val="18"/>
                <w:szCs w:val="18"/>
              </w:rPr>
            </w:pPr>
            <w:r>
              <w:rPr>
                <w:sz w:val="18"/>
                <w:szCs w:val="18"/>
              </w:rPr>
              <w:t>无</w:t>
            </w:r>
          </w:p>
        </w:tc>
        <w:tc>
          <w:tcPr>
            <w:tcW w:w="540" w:type="dxa"/>
            <w:vAlign w:val="center"/>
          </w:tcPr>
          <w:p>
            <w:pPr>
              <w:jc w:val="center"/>
              <w:rPr>
                <w:sz w:val="18"/>
                <w:szCs w:val="18"/>
              </w:rPr>
            </w:pPr>
            <w:r>
              <w:rPr>
                <w:sz w:val="18"/>
                <w:szCs w:val="18"/>
              </w:rPr>
              <w:t>有</w:t>
            </w:r>
          </w:p>
        </w:tc>
        <w:tc>
          <w:tcPr>
            <w:tcW w:w="1080" w:type="dxa"/>
            <w:vAlign w:val="center"/>
          </w:tcPr>
          <w:p>
            <w:pPr>
              <w:jc w:val="center"/>
              <w:rPr>
                <w:sz w:val="18"/>
                <w:szCs w:val="18"/>
              </w:rPr>
            </w:pPr>
            <w:r>
              <w:rPr>
                <w:sz w:val="18"/>
                <w:szCs w:val="18"/>
              </w:rPr>
              <w:t>污水</w:t>
            </w:r>
          </w:p>
        </w:tc>
        <w:tc>
          <w:tcPr>
            <w:tcW w:w="7289" w:type="dxa"/>
            <w:gridSpan w:val="8"/>
            <w:vAlign w:val="center"/>
          </w:tcPr>
          <w:p>
            <w:pPr>
              <w:jc w:val="center"/>
              <w:rPr>
                <w:sz w:val="18"/>
                <w:szCs w:val="18"/>
              </w:rPr>
            </w:pPr>
            <w:r>
              <w:rPr>
                <w:sz w:val="18"/>
                <w:szCs w:val="18"/>
              </w:rPr>
              <w:t>需设置分体空调</w:t>
            </w:r>
          </w:p>
        </w:tc>
        <w:tc>
          <w:tcPr>
            <w:tcW w:w="996" w:type="dxa"/>
            <w:vAlign w:val="center"/>
          </w:tcPr>
          <w:p>
            <w:pPr>
              <w:jc w:val="center"/>
              <w:rPr>
                <w:sz w:val="18"/>
                <w:szCs w:val="18"/>
              </w:rPr>
            </w:pPr>
            <w:r>
              <w:rPr>
                <w:sz w:val="18"/>
                <w:szCs w:val="18"/>
              </w:rPr>
              <w:t>机械通风</w:t>
            </w:r>
          </w:p>
        </w:tc>
        <w:tc>
          <w:tcPr>
            <w:tcW w:w="360" w:type="dxa"/>
            <w:vAlign w:val="center"/>
          </w:tcPr>
          <w:p>
            <w:pPr>
              <w:jc w:val="center"/>
              <w:rPr>
                <w:sz w:val="18"/>
                <w:szCs w:val="18"/>
              </w:rPr>
            </w:pPr>
            <w:r>
              <w:rPr>
                <w:sz w:val="18"/>
                <w:szCs w:val="18"/>
              </w:rPr>
              <w:t>无</w:t>
            </w:r>
          </w:p>
        </w:tc>
        <w:tc>
          <w:tcPr>
            <w:tcW w:w="1170" w:type="dxa"/>
            <w:vAlign w:val="center"/>
          </w:tcPr>
          <w:p>
            <w:pPr>
              <w:jc w:val="center"/>
              <w:rPr>
                <w:sz w:val="18"/>
                <w:szCs w:val="18"/>
              </w:rPr>
            </w:pPr>
            <w:r>
              <w:rPr>
                <w:sz w:val="18"/>
                <w:szCs w:val="18"/>
              </w:rPr>
              <w:t>10</w:t>
            </w:r>
          </w:p>
        </w:tc>
        <w:tc>
          <w:tcPr>
            <w:tcW w:w="630" w:type="dxa"/>
            <w:vAlign w:val="center"/>
          </w:tcPr>
          <w:p>
            <w:pPr>
              <w:jc w:val="center"/>
              <w:rPr>
                <w:sz w:val="18"/>
                <w:szCs w:val="18"/>
              </w:rPr>
            </w:pPr>
            <w:r>
              <w:rPr>
                <w:sz w:val="18"/>
                <w:szCs w:val="18"/>
              </w:rPr>
              <w:t>无</w:t>
            </w:r>
          </w:p>
        </w:tc>
        <w:tc>
          <w:tcPr>
            <w:tcW w:w="990" w:type="dxa"/>
            <w:vAlign w:val="center"/>
          </w:tcPr>
          <w:p>
            <w:pPr>
              <w:jc w:val="center"/>
              <w:rPr>
                <w:sz w:val="18"/>
                <w:szCs w:val="18"/>
              </w:rPr>
            </w:pPr>
            <w:r>
              <w:rPr>
                <w:sz w:val="18"/>
                <w:szCs w:val="18"/>
              </w:rPr>
              <w:t>无</w:t>
            </w:r>
          </w:p>
        </w:tc>
        <w:tc>
          <w:tcPr>
            <w:tcW w:w="1395" w:type="dxa"/>
            <w:vAlign w:val="center"/>
          </w:tcPr>
          <w:p>
            <w:pPr>
              <w:jc w:val="center"/>
              <w:rPr>
                <w:sz w:val="18"/>
                <w:szCs w:val="18"/>
              </w:rPr>
            </w:pPr>
            <w:r>
              <w:rPr>
                <w:sz w:val="18"/>
                <w:szCs w:val="18"/>
              </w:rPr>
              <w:t>无</w:t>
            </w:r>
          </w:p>
        </w:tc>
        <w:tc>
          <w:tcPr>
            <w:tcW w:w="1035" w:type="dxa"/>
            <w:vAlign w:val="center"/>
          </w:tcPr>
          <w:p>
            <w:pPr>
              <w:jc w:val="center"/>
              <w:rPr>
                <w:sz w:val="18"/>
                <w:szCs w:val="18"/>
              </w:rPr>
            </w:pPr>
            <w:r>
              <w:rPr>
                <w:sz w:val="18"/>
                <w:szCs w:val="18"/>
              </w:rPr>
              <w:t>无</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continue"/>
            <w:vAlign w:val="center"/>
          </w:tcPr>
          <w:p>
            <w:pPr>
              <w:jc w:val="center"/>
              <w:rPr>
                <w:sz w:val="18"/>
                <w:szCs w:val="18"/>
              </w:rPr>
            </w:pPr>
          </w:p>
        </w:tc>
        <w:tc>
          <w:tcPr>
            <w:tcW w:w="940" w:type="dxa"/>
            <w:vAlign w:val="center"/>
          </w:tcPr>
          <w:p>
            <w:pPr>
              <w:jc w:val="center"/>
              <w:rPr>
                <w:sz w:val="18"/>
                <w:szCs w:val="18"/>
              </w:rPr>
            </w:pPr>
            <w:r>
              <w:rPr>
                <w:sz w:val="18"/>
                <w:szCs w:val="18"/>
              </w:rPr>
              <w:t>车库</w:t>
            </w:r>
          </w:p>
        </w:tc>
        <w:tc>
          <w:tcPr>
            <w:tcW w:w="1436" w:type="dxa"/>
            <w:vAlign w:val="center"/>
          </w:tcPr>
          <w:p>
            <w:pPr>
              <w:jc w:val="center"/>
              <w:rPr>
                <w:sz w:val="18"/>
                <w:szCs w:val="18"/>
              </w:rPr>
            </w:pPr>
          </w:p>
        </w:tc>
        <w:tc>
          <w:tcPr>
            <w:tcW w:w="882" w:type="dxa"/>
            <w:vAlign w:val="center"/>
          </w:tcPr>
          <w:p>
            <w:pPr>
              <w:jc w:val="center"/>
              <w:rPr>
                <w:sz w:val="18"/>
                <w:szCs w:val="18"/>
              </w:rPr>
            </w:pPr>
            <w:r>
              <w:rPr>
                <w:sz w:val="18"/>
                <w:szCs w:val="18"/>
              </w:rPr>
              <w:t>-</w:t>
            </w:r>
          </w:p>
        </w:tc>
        <w:tc>
          <w:tcPr>
            <w:tcW w:w="899" w:type="dxa"/>
            <w:vAlign w:val="center"/>
          </w:tcPr>
          <w:p>
            <w:pPr>
              <w:jc w:val="center"/>
              <w:rPr>
                <w:sz w:val="18"/>
                <w:szCs w:val="18"/>
              </w:rPr>
            </w:pPr>
            <w:r>
              <w:rPr>
                <w:sz w:val="18"/>
                <w:szCs w:val="18"/>
              </w:rPr>
              <w:t>2L/m</w:t>
            </w:r>
            <w:r>
              <w:rPr>
                <w:sz w:val="18"/>
                <w:szCs w:val="18"/>
                <w:vertAlign w:val="superscript"/>
              </w:rPr>
              <w:t>2</w:t>
            </w:r>
            <w:r>
              <w:rPr>
                <w:sz w:val="18"/>
                <w:szCs w:val="18"/>
              </w:rPr>
              <w:t>.次</w:t>
            </w:r>
          </w:p>
        </w:tc>
        <w:tc>
          <w:tcPr>
            <w:tcW w:w="540" w:type="dxa"/>
            <w:vAlign w:val="center"/>
          </w:tcPr>
          <w:p>
            <w:pPr>
              <w:jc w:val="center"/>
              <w:rPr>
                <w:sz w:val="18"/>
                <w:szCs w:val="18"/>
              </w:rPr>
            </w:pPr>
            <w:r>
              <w:rPr>
                <w:sz w:val="18"/>
                <w:szCs w:val="18"/>
              </w:rPr>
              <w:t>有</w:t>
            </w:r>
          </w:p>
        </w:tc>
        <w:tc>
          <w:tcPr>
            <w:tcW w:w="1080" w:type="dxa"/>
            <w:vAlign w:val="center"/>
          </w:tcPr>
          <w:p>
            <w:pPr>
              <w:jc w:val="center"/>
              <w:rPr>
                <w:sz w:val="18"/>
                <w:szCs w:val="18"/>
              </w:rPr>
            </w:pPr>
            <w:r>
              <w:rPr>
                <w:sz w:val="18"/>
                <w:szCs w:val="18"/>
              </w:rPr>
              <w:t>废水</w:t>
            </w:r>
          </w:p>
        </w:tc>
        <w:tc>
          <w:tcPr>
            <w:tcW w:w="911" w:type="dxa"/>
            <w:vAlign w:val="center"/>
          </w:tcPr>
          <w:p>
            <w:pPr>
              <w:jc w:val="center"/>
              <w:rPr>
                <w:sz w:val="18"/>
                <w:szCs w:val="18"/>
              </w:rPr>
            </w:pPr>
            <w:r>
              <w:rPr>
                <w:sz w:val="18"/>
                <w:szCs w:val="18"/>
              </w:rPr>
              <w:t>-</w:t>
            </w:r>
          </w:p>
        </w:tc>
        <w:tc>
          <w:tcPr>
            <w:tcW w:w="911" w:type="dxa"/>
            <w:vAlign w:val="center"/>
          </w:tcPr>
          <w:p>
            <w:pPr>
              <w:jc w:val="center"/>
              <w:rPr>
                <w:sz w:val="18"/>
                <w:szCs w:val="18"/>
              </w:rPr>
            </w:pPr>
            <w:r>
              <w:rPr>
                <w:sz w:val="18"/>
                <w:szCs w:val="18"/>
              </w:rPr>
              <w:t>-</w:t>
            </w:r>
          </w:p>
        </w:tc>
        <w:tc>
          <w:tcPr>
            <w:tcW w:w="911" w:type="dxa"/>
            <w:vAlign w:val="center"/>
          </w:tcPr>
          <w:p>
            <w:pPr>
              <w:jc w:val="center"/>
              <w:rPr>
                <w:sz w:val="18"/>
                <w:szCs w:val="18"/>
              </w:rPr>
            </w:pPr>
            <w:r>
              <w:rPr>
                <w:sz w:val="18"/>
                <w:szCs w:val="18"/>
              </w:rPr>
              <w:t>-</w:t>
            </w:r>
          </w:p>
        </w:tc>
        <w:tc>
          <w:tcPr>
            <w:tcW w:w="911" w:type="dxa"/>
            <w:vAlign w:val="center"/>
          </w:tcPr>
          <w:p>
            <w:pPr>
              <w:jc w:val="center"/>
              <w:rPr>
                <w:sz w:val="18"/>
                <w:szCs w:val="18"/>
              </w:rPr>
            </w:pPr>
            <w:r>
              <w:rPr>
                <w:sz w:val="18"/>
                <w:szCs w:val="18"/>
              </w:rPr>
              <w:t>-</w:t>
            </w:r>
          </w:p>
        </w:tc>
        <w:tc>
          <w:tcPr>
            <w:tcW w:w="911" w:type="dxa"/>
            <w:vAlign w:val="center"/>
          </w:tcPr>
          <w:p>
            <w:pPr>
              <w:jc w:val="center"/>
              <w:rPr>
                <w:sz w:val="18"/>
                <w:szCs w:val="18"/>
              </w:rPr>
            </w:pPr>
            <w:r>
              <w:rPr>
                <w:sz w:val="18"/>
                <w:szCs w:val="18"/>
              </w:rPr>
              <w:t>喷淋局部区域需采取冬季防冻措施</w:t>
            </w:r>
          </w:p>
        </w:tc>
        <w:tc>
          <w:tcPr>
            <w:tcW w:w="911" w:type="dxa"/>
            <w:vAlign w:val="center"/>
          </w:tcPr>
          <w:p>
            <w:pPr>
              <w:jc w:val="center"/>
              <w:rPr>
                <w:sz w:val="18"/>
                <w:szCs w:val="18"/>
              </w:rPr>
            </w:pPr>
            <w:r>
              <w:rPr>
                <w:sz w:val="18"/>
                <w:szCs w:val="18"/>
              </w:rPr>
              <w:t>喷淋局部区域需采取冬季防冻措施</w:t>
            </w:r>
          </w:p>
        </w:tc>
        <w:tc>
          <w:tcPr>
            <w:tcW w:w="911" w:type="dxa"/>
            <w:vAlign w:val="center"/>
          </w:tcPr>
          <w:p>
            <w:pPr>
              <w:jc w:val="center"/>
              <w:rPr>
                <w:sz w:val="18"/>
                <w:szCs w:val="18"/>
              </w:rPr>
            </w:pPr>
            <w:r>
              <w:rPr>
                <w:sz w:val="18"/>
                <w:szCs w:val="18"/>
              </w:rPr>
              <w:t>-</w:t>
            </w:r>
          </w:p>
        </w:tc>
        <w:tc>
          <w:tcPr>
            <w:tcW w:w="912" w:type="dxa"/>
            <w:vAlign w:val="center"/>
          </w:tcPr>
          <w:p>
            <w:pPr>
              <w:jc w:val="center"/>
              <w:rPr>
                <w:sz w:val="18"/>
                <w:szCs w:val="18"/>
              </w:rPr>
            </w:pPr>
            <w:r>
              <w:rPr>
                <w:sz w:val="18"/>
                <w:szCs w:val="18"/>
              </w:rPr>
              <w:t>-</w:t>
            </w:r>
          </w:p>
        </w:tc>
        <w:tc>
          <w:tcPr>
            <w:tcW w:w="996" w:type="dxa"/>
            <w:vAlign w:val="center"/>
          </w:tcPr>
          <w:p>
            <w:pPr>
              <w:jc w:val="center"/>
              <w:rPr>
                <w:sz w:val="18"/>
                <w:szCs w:val="18"/>
              </w:rPr>
            </w:pPr>
            <w:r>
              <w:rPr>
                <w:sz w:val="18"/>
                <w:szCs w:val="18"/>
              </w:rPr>
              <w:t>机械通风</w:t>
            </w:r>
          </w:p>
        </w:tc>
        <w:tc>
          <w:tcPr>
            <w:tcW w:w="360" w:type="dxa"/>
            <w:vAlign w:val="center"/>
          </w:tcPr>
          <w:p>
            <w:pPr>
              <w:jc w:val="center"/>
              <w:rPr>
                <w:sz w:val="18"/>
                <w:szCs w:val="18"/>
              </w:rPr>
            </w:pPr>
            <w:r>
              <w:rPr>
                <w:sz w:val="18"/>
                <w:szCs w:val="18"/>
              </w:rPr>
              <w:t>无</w:t>
            </w:r>
          </w:p>
        </w:tc>
        <w:tc>
          <w:tcPr>
            <w:tcW w:w="1170" w:type="dxa"/>
            <w:vAlign w:val="center"/>
          </w:tcPr>
          <w:p>
            <w:pPr>
              <w:jc w:val="center"/>
              <w:rPr>
                <w:sz w:val="18"/>
                <w:szCs w:val="18"/>
              </w:rPr>
            </w:pPr>
            <w:r>
              <w:rPr>
                <w:sz w:val="18"/>
                <w:szCs w:val="18"/>
              </w:rPr>
              <w:t>15</w:t>
            </w:r>
          </w:p>
        </w:tc>
        <w:tc>
          <w:tcPr>
            <w:tcW w:w="630" w:type="dxa"/>
            <w:vAlign w:val="center"/>
          </w:tcPr>
          <w:p>
            <w:pPr>
              <w:jc w:val="center"/>
              <w:rPr>
                <w:sz w:val="18"/>
                <w:szCs w:val="18"/>
              </w:rPr>
            </w:pPr>
            <w:r>
              <w:rPr>
                <w:sz w:val="18"/>
                <w:szCs w:val="18"/>
              </w:rPr>
              <w:t>根据需求</w:t>
            </w:r>
          </w:p>
        </w:tc>
        <w:tc>
          <w:tcPr>
            <w:tcW w:w="990" w:type="dxa"/>
            <w:vAlign w:val="center"/>
          </w:tcPr>
          <w:p>
            <w:pPr>
              <w:jc w:val="center"/>
              <w:rPr>
                <w:sz w:val="18"/>
                <w:szCs w:val="18"/>
              </w:rPr>
            </w:pPr>
            <w:r>
              <w:rPr>
                <w:sz w:val="18"/>
                <w:szCs w:val="18"/>
              </w:rPr>
              <w:t>根据需求</w:t>
            </w:r>
          </w:p>
        </w:tc>
        <w:tc>
          <w:tcPr>
            <w:tcW w:w="1395" w:type="dxa"/>
            <w:vAlign w:val="center"/>
          </w:tcPr>
          <w:p>
            <w:pPr>
              <w:jc w:val="center"/>
              <w:rPr>
                <w:sz w:val="18"/>
                <w:szCs w:val="18"/>
              </w:rPr>
            </w:pPr>
            <w:r>
              <w:rPr>
                <w:sz w:val="18"/>
                <w:szCs w:val="18"/>
              </w:rPr>
              <w:t>无</w:t>
            </w:r>
          </w:p>
        </w:tc>
        <w:tc>
          <w:tcPr>
            <w:tcW w:w="1035" w:type="dxa"/>
            <w:vAlign w:val="center"/>
          </w:tcPr>
          <w:p>
            <w:pPr>
              <w:jc w:val="center"/>
              <w:rPr>
                <w:sz w:val="18"/>
                <w:szCs w:val="18"/>
              </w:rPr>
            </w:pPr>
            <w:r>
              <w:rPr>
                <w:sz w:val="18"/>
                <w:szCs w:val="18"/>
              </w:rPr>
              <w:t>无</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continue"/>
            <w:vAlign w:val="center"/>
          </w:tcPr>
          <w:p>
            <w:pPr>
              <w:jc w:val="center"/>
              <w:rPr>
                <w:sz w:val="18"/>
                <w:szCs w:val="18"/>
              </w:rPr>
            </w:pPr>
          </w:p>
        </w:tc>
        <w:tc>
          <w:tcPr>
            <w:tcW w:w="940" w:type="dxa"/>
            <w:vMerge w:val="restart"/>
            <w:vAlign w:val="center"/>
          </w:tcPr>
          <w:p>
            <w:pPr>
              <w:jc w:val="center"/>
              <w:rPr>
                <w:sz w:val="18"/>
                <w:szCs w:val="18"/>
              </w:rPr>
            </w:pPr>
            <w:r>
              <w:rPr>
                <w:sz w:val="18"/>
                <w:szCs w:val="18"/>
              </w:rPr>
              <w:t>商场管理用房</w:t>
            </w:r>
          </w:p>
        </w:tc>
        <w:tc>
          <w:tcPr>
            <w:tcW w:w="1436" w:type="dxa"/>
            <w:vAlign w:val="center"/>
          </w:tcPr>
          <w:p>
            <w:pPr>
              <w:jc w:val="center"/>
              <w:rPr>
                <w:sz w:val="18"/>
                <w:szCs w:val="18"/>
              </w:rPr>
            </w:pPr>
            <w:r>
              <w:rPr>
                <w:sz w:val="18"/>
                <w:szCs w:val="18"/>
              </w:rPr>
              <w:t>物业办公</w:t>
            </w:r>
          </w:p>
        </w:tc>
        <w:tc>
          <w:tcPr>
            <w:tcW w:w="882" w:type="dxa"/>
            <w:vAlign w:val="center"/>
          </w:tcPr>
          <w:p>
            <w:pPr>
              <w:jc w:val="center"/>
              <w:rPr>
                <w:sz w:val="18"/>
                <w:szCs w:val="18"/>
              </w:rPr>
            </w:pPr>
            <w:r>
              <w:rPr>
                <w:sz w:val="18"/>
                <w:szCs w:val="18"/>
              </w:rPr>
              <w:t>8</w:t>
            </w:r>
          </w:p>
        </w:tc>
        <w:tc>
          <w:tcPr>
            <w:tcW w:w="899" w:type="dxa"/>
            <w:vAlign w:val="center"/>
          </w:tcPr>
          <w:p>
            <w:pPr>
              <w:jc w:val="center"/>
              <w:rPr>
                <w:sz w:val="18"/>
                <w:szCs w:val="18"/>
              </w:rPr>
            </w:pPr>
            <w:r>
              <w:rPr>
                <w:sz w:val="18"/>
                <w:szCs w:val="18"/>
              </w:rPr>
              <w:t>30-40L/人.班</w:t>
            </w:r>
          </w:p>
        </w:tc>
        <w:tc>
          <w:tcPr>
            <w:tcW w:w="540" w:type="dxa"/>
            <w:vAlign w:val="center"/>
          </w:tcPr>
          <w:p>
            <w:pPr>
              <w:jc w:val="center"/>
              <w:rPr>
                <w:sz w:val="18"/>
                <w:szCs w:val="18"/>
              </w:rPr>
            </w:pPr>
            <w:r>
              <w:rPr>
                <w:sz w:val="18"/>
                <w:szCs w:val="18"/>
              </w:rPr>
              <w:t>无</w:t>
            </w:r>
          </w:p>
        </w:tc>
        <w:tc>
          <w:tcPr>
            <w:tcW w:w="1080" w:type="dxa"/>
            <w:vAlign w:val="center"/>
          </w:tcPr>
          <w:p>
            <w:pPr>
              <w:jc w:val="center"/>
              <w:rPr>
                <w:sz w:val="18"/>
                <w:szCs w:val="18"/>
              </w:rPr>
            </w:pPr>
            <w:r>
              <w:rPr>
                <w:sz w:val="18"/>
                <w:szCs w:val="18"/>
              </w:rPr>
              <w:t>无</w:t>
            </w:r>
          </w:p>
        </w:tc>
        <w:tc>
          <w:tcPr>
            <w:tcW w:w="911" w:type="dxa"/>
            <w:vAlign w:val="center"/>
          </w:tcPr>
          <w:p>
            <w:pPr>
              <w:jc w:val="center"/>
              <w:rPr>
                <w:sz w:val="18"/>
                <w:szCs w:val="18"/>
              </w:rPr>
            </w:pPr>
            <w:r>
              <w:rPr>
                <w:sz w:val="18"/>
                <w:szCs w:val="18"/>
              </w:rPr>
              <w:t>110-140</w:t>
            </w:r>
          </w:p>
        </w:tc>
        <w:tc>
          <w:tcPr>
            <w:tcW w:w="911" w:type="dxa"/>
            <w:vAlign w:val="center"/>
          </w:tcPr>
          <w:p>
            <w:pPr>
              <w:jc w:val="center"/>
              <w:rPr>
                <w:sz w:val="18"/>
                <w:szCs w:val="18"/>
              </w:rPr>
            </w:pPr>
            <w:r>
              <w:rPr>
                <w:sz w:val="18"/>
                <w:szCs w:val="18"/>
              </w:rPr>
              <w:t>140-170</w:t>
            </w:r>
          </w:p>
        </w:tc>
        <w:tc>
          <w:tcPr>
            <w:tcW w:w="911" w:type="dxa"/>
            <w:vAlign w:val="center"/>
          </w:tcPr>
          <w:p>
            <w:pPr>
              <w:jc w:val="center"/>
              <w:rPr>
                <w:sz w:val="18"/>
                <w:szCs w:val="18"/>
              </w:rPr>
            </w:pPr>
            <w:r>
              <w:rPr>
                <w:sz w:val="18"/>
                <w:szCs w:val="18"/>
              </w:rPr>
              <w:t>160-190</w:t>
            </w:r>
          </w:p>
        </w:tc>
        <w:tc>
          <w:tcPr>
            <w:tcW w:w="911" w:type="dxa"/>
            <w:vAlign w:val="center"/>
          </w:tcPr>
          <w:p>
            <w:pPr>
              <w:jc w:val="center"/>
              <w:rPr>
                <w:sz w:val="18"/>
                <w:szCs w:val="18"/>
              </w:rPr>
            </w:pPr>
            <w:r>
              <w:rPr>
                <w:sz w:val="18"/>
                <w:szCs w:val="18"/>
              </w:rPr>
              <w:t>170-200</w:t>
            </w:r>
          </w:p>
        </w:tc>
        <w:tc>
          <w:tcPr>
            <w:tcW w:w="911" w:type="dxa"/>
            <w:vAlign w:val="center"/>
          </w:tcPr>
          <w:p>
            <w:pPr>
              <w:jc w:val="center"/>
              <w:rPr>
                <w:sz w:val="18"/>
                <w:szCs w:val="18"/>
              </w:rPr>
            </w:pPr>
            <w:r>
              <w:rPr>
                <w:sz w:val="18"/>
                <w:szCs w:val="18"/>
              </w:rPr>
              <w:t>110-130</w:t>
            </w:r>
          </w:p>
        </w:tc>
        <w:tc>
          <w:tcPr>
            <w:tcW w:w="911" w:type="dxa"/>
            <w:vAlign w:val="center"/>
          </w:tcPr>
          <w:p>
            <w:pPr>
              <w:jc w:val="center"/>
              <w:rPr>
                <w:sz w:val="18"/>
                <w:szCs w:val="18"/>
              </w:rPr>
            </w:pPr>
            <w:r>
              <w:rPr>
                <w:sz w:val="18"/>
                <w:szCs w:val="18"/>
              </w:rPr>
              <w:t>80-100</w:t>
            </w:r>
          </w:p>
        </w:tc>
        <w:tc>
          <w:tcPr>
            <w:tcW w:w="911" w:type="dxa"/>
            <w:vAlign w:val="center"/>
          </w:tcPr>
          <w:p>
            <w:pPr>
              <w:jc w:val="center"/>
              <w:rPr>
                <w:sz w:val="18"/>
                <w:szCs w:val="18"/>
              </w:rPr>
            </w:pPr>
            <w:r>
              <w:rPr>
                <w:sz w:val="18"/>
                <w:szCs w:val="18"/>
              </w:rPr>
              <w:t>50-70</w:t>
            </w:r>
          </w:p>
        </w:tc>
        <w:tc>
          <w:tcPr>
            <w:tcW w:w="912" w:type="dxa"/>
            <w:vAlign w:val="center"/>
          </w:tcPr>
          <w:p>
            <w:pPr>
              <w:jc w:val="center"/>
              <w:rPr>
                <w:sz w:val="18"/>
                <w:szCs w:val="18"/>
              </w:rPr>
            </w:pPr>
            <w:r>
              <w:rPr>
                <w:sz w:val="18"/>
                <w:szCs w:val="18"/>
              </w:rPr>
              <w:t>30-50</w:t>
            </w:r>
          </w:p>
        </w:tc>
        <w:tc>
          <w:tcPr>
            <w:tcW w:w="996" w:type="dxa"/>
            <w:vAlign w:val="center"/>
          </w:tcPr>
          <w:p>
            <w:pPr>
              <w:jc w:val="center"/>
              <w:rPr>
                <w:sz w:val="18"/>
                <w:szCs w:val="18"/>
              </w:rPr>
            </w:pPr>
            <w:r>
              <w:rPr>
                <w:sz w:val="18"/>
                <w:szCs w:val="18"/>
              </w:rPr>
              <w:t>30</w:t>
            </w:r>
          </w:p>
        </w:tc>
        <w:tc>
          <w:tcPr>
            <w:tcW w:w="360" w:type="dxa"/>
            <w:vAlign w:val="center"/>
          </w:tcPr>
          <w:p>
            <w:pPr>
              <w:jc w:val="center"/>
              <w:rPr>
                <w:sz w:val="18"/>
                <w:szCs w:val="18"/>
              </w:rPr>
            </w:pPr>
            <w:r>
              <w:rPr>
                <w:sz w:val="18"/>
                <w:szCs w:val="18"/>
              </w:rPr>
              <w:t>无</w:t>
            </w:r>
          </w:p>
        </w:tc>
        <w:tc>
          <w:tcPr>
            <w:tcW w:w="1170" w:type="dxa"/>
            <w:vAlign w:val="center"/>
          </w:tcPr>
          <w:p>
            <w:pPr>
              <w:jc w:val="center"/>
              <w:rPr>
                <w:sz w:val="18"/>
                <w:szCs w:val="18"/>
              </w:rPr>
            </w:pPr>
            <w:r>
              <w:rPr>
                <w:sz w:val="18"/>
                <w:szCs w:val="18"/>
              </w:rPr>
              <w:t>50-80</w:t>
            </w:r>
          </w:p>
        </w:tc>
        <w:tc>
          <w:tcPr>
            <w:tcW w:w="630" w:type="dxa"/>
            <w:vAlign w:val="center"/>
          </w:tcPr>
          <w:p>
            <w:pPr>
              <w:jc w:val="center"/>
              <w:rPr>
                <w:sz w:val="18"/>
                <w:szCs w:val="18"/>
              </w:rPr>
            </w:pPr>
            <w:r>
              <w:rPr>
                <w:sz w:val="18"/>
                <w:szCs w:val="18"/>
              </w:rPr>
              <w:t>按物管需求</w:t>
            </w:r>
          </w:p>
        </w:tc>
        <w:tc>
          <w:tcPr>
            <w:tcW w:w="990" w:type="dxa"/>
            <w:vAlign w:val="center"/>
          </w:tcPr>
          <w:p>
            <w:pPr>
              <w:jc w:val="center"/>
              <w:rPr>
                <w:sz w:val="18"/>
                <w:szCs w:val="18"/>
              </w:rPr>
            </w:pPr>
            <w:r>
              <w:rPr>
                <w:sz w:val="18"/>
                <w:szCs w:val="18"/>
              </w:rPr>
              <w:t>按物管需求</w:t>
            </w:r>
          </w:p>
        </w:tc>
        <w:tc>
          <w:tcPr>
            <w:tcW w:w="1395" w:type="dxa"/>
            <w:vAlign w:val="center"/>
          </w:tcPr>
          <w:p>
            <w:pPr>
              <w:jc w:val="center"/>
              <w:rPr>
                <w:sz w:val="18"/>
                <w:szCs w:val="18"/>
              </w:rPr>
            </w:pPr>
            <w:r>
              <w:rPr>
                <w:sz w:val="18"/>
                <w:szCs w:val="18"/>
              </w:rPr>
              <w:t>按物管需求</w:t>
            </w:r>
          </w:p>
        </w:tc>
        <w:tc>
          <w:tcPr>
            <w:tcW w:w="1035" w:type="dxa"/>
            <w:vAlign w:val="center"/>
          </w:tcPr>
          <w:p>
            <w:pPr>
              <w:jc w:val="center"/>
              <w:rPr>
                <w:sz w:val="18"/>
                <w:szCs w:val="18"/>
              </w:rPr>
            </w:pPr>
            <w:r>
              <w:rPr>
                <w:sz w:val="18"/>
                <w:szCs w:val="18"/>
              </w:rPr>
              <w:t>无</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Merge w:val="continue"/>
            <w:vAlign w:val="center"/>
          </w:tcPr>
          <w:p>
            <w:pPr>
              <w:jc w:val="center"/>
              <w:rPr>
                <w:sz w:val="18"/>
                <w:szCs w:val="18"/>
              </w:rPr>
            </w:pPr>
          </w:p>
        </w:tc>
        <w:tc>
          <w:tcPr>
            <w:tcW w:w="940" w:type="dxa"/>
            <w:vMerge w:val="continue"/>
            <w:vAlign w:val="center"/>
          </w:tcPr>
          <w:p>
            <w:pPr>
              <w:jc w:val="center"/>
              <w:rPr>
                <w:sz w:val="18"/>
                <w:szCs w:val="18"/>
              </w:rPr>
            </w:pPr>
          </w:p>
        </w:tc>
        <w:tc>
          <w:tcPr>
            <w:tcW w:w="1436" w:type="dxa"/>
            <w:vAlign w:val="center"/>
          </w:tcPr>
          <w:p>
            <w:pPr>
              <w:jc w:val="center"/>
              <w:rPr>
                <w:sz w:val="18"/>
                <w:szCs w:val="18"/>
              </w:rPr>
            </w:pPr>
            <w:r>
              <w:rPr>
                <w:sz w:val="18"/>
                <w:szCs w:val="18"/>
              </w:rPr>
              <w:t>员工宿舍</w:t>
            </w:r>
          </w:p>
        </w:tc>
        <w:tc>
          <w:tcPr>
            <w:tcW w:w="882" w:type="dxa"/>
            <w:vAlign w:val="center"/>
          </w:tcPr>
          <w:p>
            <w:pPr>
              <w:jc w:val="center"/>
              <w:rPr>
                <w:sz w:val="18"/>
                <w:szCs w:val="18"/>
              </w:rPr>
            </w:pPr>
            <w:r>
              <w:rPr>
                <w:sz w:val="18"/>
                <w:szCs w:val="18"/>
              </w:rPr>
              <w:t>待定</w:t>
            </w:r>
          </w:p>
        </w:tc>
        <w:tc>
          <w:tcPr>
            <w:tcW w:w="899" w:type="dxa"/>
            <w:vAlign w:val="center"/>
          </w:tcPr>
          <w:p>
            <w:pPr>
              <w:jc w:val="center"/>
              <w:rPr>
                <w:sz w:val="18"/>
                <w:szCs w:val="18"/>
              </w:rPr>
            </w:pPr>
            <w:r>
              <w:rPr>
                <w:sz w:val="18"/>
                <w:szCs w:val="18"/>
              </w:rPr>
              <w:t>150-170L/人.日</w:t>
            </w:r>
          </w:p>
        </w:tc>
        <w:tc>
          <w:tcPr>
            <w:tcW w:w="540" w:type="dxa"/>
            <w:vAlign w:val="center"/>
          </w:tcPr>
          <w:p>
            <w:pPr>
              <w:jc w:val="center"/>
              <w:rPr>
                <w:sz w:val="18"/>
                <w:szCs w:val="18"/>
              </w:rPr>
            </w:pPr>
            <w:r>
              <w:rPr>
                <w:sz w:val="18"/>
                <w:szCs w:val="18"/>
              </w:rPr>
              <w:t>无</w:t>
            </w:r>
          </w:p>
        </w:tc>
        <w:tc>
          <w:tcPr>
            <w:tcW w:w="1080" w:type="dxa"/>
            <w:vAlign w:val="center"/>
          </w:tcPr>
          <w:p>
            <w:pPr>
              <w:jc w:val="center"/>
              <w:rPr>
                <w:sz w:val="18"/>
                <w:szCs w:val="18"/>
              </w:rPr>
            </w:pPr>
            <w:r>
              <w:rPr>
                <w:sz w:val="18"/>
                <w:szCs w:val="18"/>
              </w:rPr>
              <w:t>无</w:t>
            </w:r>
          </w:p>
        </w:tc>
        <w:tc>
          <w:tcPr>
            <w:tcW w:w="7289" w:type="dxa"/>
            <w:gridSpan w:val="8"/>
            <w:vAlign w:val="center"/>
          </w:tcPr>
          <w:p>
            <w:pPr>
              <w:jc w:val="center"/>
              <w:rPr>
                <w:sz w:val="18"/>
                <w:szCs w:val="18"/>
              </w:rPr>
            </w:pPr>
            <w:r>
              <w:rPr>
                <w:sz w:val="18"/>
                <w:szCs w:val="18"/>
              </w:rPr>
              <w:t>需设置空调</w:t>
            </w:r>
          </w:p>
        </w:tc>
        <w:tc>
          <w:tcPr>
            <w:tcW w:w="996" w:type="dxa"/>
            <w:vAlign w:val="center"/>
          </w:tcPr>
          <w:p>
            <w:pPr>
              <w:jc w:val="center"/>
              <w:rPr>
                <w:sz w:val="18"/>
                <w:szCs w:val="18"/>
              </w:rPr>
            </w:pPr>
            <w:r>
              <w:rPr>
                <w:sz w:val="18"/>
                <w:szCs w:val="18"/>
              </w:rPr>
              <w:t>30</w:t>
            </w:r>
          </w:p>
        </w:tc>
        <w:tc>
          <w:tcPr>
            <w:tcW w:w="360" w:type="dxa"/>
            <w:vAlign w:val="center"/>
          </w:tcPr>
          <w:p>
            <w:pPr>
              <w:jc w:val="center"/>
              <w:rPr>
                <w:sz w:val="18"/>
                <w:szCs w:val="18"/>
              </w:rPr>
            </w:pPr>
            <w:r>
              <w:rPr>
                <w:sz w:val="18"/>
                <w:szCs w:val="18"/>
              </w:rPr>
              <w:t>无</w:t>
            </w:r>
          </w:p>
        </w:tc>
        <w:tc>
          <w:tcPr>
            <w:tcW w:w="1170" w:type="dxa"/>
            <w:vAlign w:val="center"/>
          </w:tcPr>
          <w:p>
            <w:pPr>
              <w:jc w:val="center"/>
              <w:rPr>
                <w:sz w:val="18"/>
                <w:szCs w:val="18"/>
              </w:rPr>
            </w:pPr>
            <w:r>
              <w:rPr>
                <w:sz w:val="18"/>
                <w:szCs w:val="18"/>
              </w:rPr>
              <w:t>50-60</w:t>
            </w:r>
          </w:p>
        </w:tc>
        <w:tc>
          <w:tcPr>
            <w:tcW w:w="630" w:type="dxa"/>
            <w:vAlign w:val="center"/>
          </w:tcPr>
          <w:p>
            <w:pPr>
              <w:jc w:val="center"/>
              <w:rPr>
                <w:sz w:val="18"/>
                <w:szCs w:val="18"/>
              </w:rPr>
            </w:pPr>
            <w:r>
              <w:rPr>
                <w:sz w:val="18"/>
                <w:szCs w:val="18"/>
              </w:rPr>
              <w:t>根据需求</w:t>
            </w:r>
          </w:p>
        </w:tc>
        <w:tc>
          <w:tcPr>
            <w:tcW w:w="990" w:type="dxa"/>
            <w:vAlign w:val="center"/>
          </w:tcPr>
          <w:p>
            <w:pPr>
              <w:jc w:val="center"/>
              <w:rPr>
                <w:sz w:val="18"/>
                <w:szCs w:val="18"/>
              </w:rPr>
            </w:pPr>
            <w:r>
              <w:rPr>
                <w:sz w:val="18"/>
                <w:szCs w:val="18"/>
              </w:rPr>
              <w:t>根据需求</w:t>
            </w:r>
          </w:p>
        </w:tc>
        <w:tc>
          <w:tcPr>
            <w:tcW w:w="1395" w:type="dxa"/>
            <w:vAlign w:val="center"/>
          </w:tcPr>
          <w:p>
            <w:pPr>
              <w:jc w:val="center"/>
              <w:rPr>
                <w:sz w:val="18"/>
                <w:szCs w:val="18"/>
              </w:rPr>
            </w:pPr>
            <w:r>
              <w:rPr>
                <w:sz w:val="18"/>
                <w:szCs w:val="18"/>
              </w:rPr>
              <w:t>根据需求</w:t>
            </w:r>
          </w:p>
        </w:tc>
        <w:tc>
          <w:tcPr>
            <w:tcW w:w="1035" w:type="dxa"/>
            <w:vAlign w:val="center"/>
          </w:tcPr>
          <w:p>
            <w:pPr>
              <w:jc w:val="center"/>
              <w:rPr>
                <w:sz w:val="18"/>
                <w:szCs w:val="18"/>
              </w:rPr>
            </w:pPr>
            <w:r>
              <w:rPr>
                <w:sz w:val="18"/>
                <w:szCs w:val="18"/>
              </w:rPr>
              <w:t>无</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sz w:val="18"/>
                <w:szCs w:val="18"/>
              </w:rPr>
            </w:pPr>
            <w:r>
              <w:rPr>
                <w:sz w:val="18"/>
                <w:szCs w:val="18"/>
              </w:rPr>
              <w:t>注1：</w:t>
            </w:r>
          </w:p>
        </w:tc>
        <w:tc>
          <w:tcPr>
            <w:tcW w:w="19642" w:type="dxa"/>
            <w:gridSpan w:val="21"/>
            <w:vAlign w:val="center"/>
          </w:tcPr>
          <w:p>
            <w:pPr>
              <w:rPr>
                <w:sz w:val="18"/>
                <w:szCs w:val="18"/>
              </w:rPr>
            </w:pPr>
            <w:r>
              <w:rPr>
                <w:sz w:val="18"/>
                <w:szCs w:val="18"/>
              </w:rPr>
              <w:t>需结合房间布置情况综合考虑。</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sz w:val="18"/>
                <w:szCs w:val="18"/>
              </w:rPr>
            </w:pPr>
            <w:r>
              <w:rPr>
                <w:sz w:val="18"/>
                <w:szCs w:val="18"/>
              </w:rPr>
              <w:t>注2：</w:t>
            </w:r>
          </w:p>
        </w:tc>
        <w:tc>
          <w:tcPr>
            <w:tcW w:w="19642" w:type="dxa"/>
            <w:gridSpan w:val="21"/>
            <w:vAlign w:val="center"/>
          </w:tcPr>
          <w:p>
            <w:pPr>
              <w:rPr>
                <w:sz w:val="18"/>
                <w:szCs w:val="18"/>
              </w:rPr>
            </w:pPr>
            <w:r>
              <w:rPr>
                <w:sz w:val="18"/>
                <w:szCs w:val="18"/>
              </w:rPr>
              <w:t>由冰场顾问提供。</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sz w:val="18"/>
                <w:szCs w:val="18"/>
              </w:rPr>
            </w:pPr>
            <w:r>
              <w:rPr>
                <w:sz w:val="18"/>
                <w:szCs w:val="18"/>
              </w:rPr>
              <w:t>注3：</w:t>
            </w:r>
          </w:p>
        </w:tc>
        <w:tc>
          <w:tcPr>
            <w:tcW w:w="19642" w:type="dxa"/>
            <w:gridSpan w:val="21"/>
            <w:vAlign w:val="center"/>
          </w:tcPr>
          <w:p>
            <w:pPr>
              <w:rPr>
                <w:sz w:val="18"/>
                <w:szCs w:val="18"/>
              </w:rPr>
            </w:pPr>
            <w:r>
              <w:rPr>
                <w:sz w:val="18"/>
                <w:szCs w:val="18"/>
              </w:rPr>
              <w:t>空调冷负荷指标说明</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sz w:val="18"/>
                <w:szCs w:val="18"/>
              </w:rPr>
            </w:pPr>
          </w:p>
        </w:tc>
        <w:tc>
          <w:tcPr>
            <w:tcW w:w="19642" w:type="dxa"/>
            <w:gridSpan w:val="21"/>
            <w:vAlign w:val="center"/>
          </w:tcPr>
          <w:p>
            <w:pPr>
              <w:rPr>
                <w:sz w:val="18"/>
                <w:szCs w:val="18"/>
              </w:rPr>
            </w:pPr>
            <w:r>
              <w:rPr>
                <w:sz w:val="18"/>
                <w:szCs w:val="18"/>
              </w:rPr>
              <w:t>1）上表各功能空调指标是基于万科某购物中心项目负荷模型的围护结构进行计算及研究（其中影剧院大厅以及影剧院观众厅位于负荷模型的顶层），若各项目功能区围护结构包含两面或两面以上幕墙时，负荷需根据实际计算情况确定并根据计算结果进行放大调整。</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sz w:val="18"/>
                <w:szCs w:val="18"/>
              </w:rPr>
            </w:pPr>
          </w:p>
        </w:tc>
        <w:tc>
          <w:tcPr>
            <w:tcW w:w="19642" w:type="dxa"/>
            <w:gridSpan w:val="21"/>
            <w:vAlign w:val="center"/>
          </w:tcPr>
          <w:p>
            <w:pPr>
              <w:rPr>
                <w:sz w:val="18"/>
                <w:szCs w:val="18"/>
              </w:rPr>
            </w:pPr>
            <w:r>
              <w:rPr>
                <w:sz w:val="18"/>
                <w:szCs w:val="18"/>
              </w:rPr>
              <w:t>2）空调冷负荷计算室内设计温度分别考虑24 ºC、25ºC、 26ºC三个温度，围护结构参数按照节能规范限值要求取值，其中有幕墙情况的窗墙比按照70%考虑。</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sz w:val="18"/>
                <w:szCs w:val="18"/>
              </w:rPr>
            </w:pPr>
          </w:p>
        </w:tc>
        <w:tc>
          <w:tcPr>
            <w:tcW w:w="19642" w:type="dxa"/>
            <w:gridSpan w:val="21"/>
            <w:vAlign w:val="center"/>
          </w:tcPr>
          <w:p>
            <w:pPr>
              <w:rPr>
                <w:sz w:val="18"/>
                <w:szCs w:val="18"/>
              </w:rPr>
            </w:pPr>
            <w:r>
              <w:rPr>
                <w:sz w:val="18"/>
                <w:szCs w:val="18"/>
              </w:rPr>
              <w:t>3）表中超市冷负荷指标按照超市位于地下考虑，若超市位于建筑的地上层，可在原有冷负荷指标上限值的基础上增大35%到55%作为地上层超市冷负荷的上限值。</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sz w:val="18"/>
                <w:szCs w:val="18"/>
              </w:rPr>
            </w:pPr>
          </w:p>
        </w:tc>
        <w:tc>
          <w:tcPr>
            <w:tcW w:w="19642" w:type="dxa"/>
            <w:gridSpan w:val="21"/>
            <w:vAlign w:val="center"/>
          </w:tcPr>
          <w:p>
            <w:pPr>
              <w:rPr>
                <w:sz w:val="18"/>
                <w:szCs w:val="18"/>
              </w:rPr>
            </w:pPr>
            <w:r>
              <w:rPr>
                <w:sz w:val="18"/>
                <w:szCs w:val="18"/>
              </w:rPr>
              <w:t>4）表中物业办公冷负荷指标按照物业办公位于地下考虑，若物业办公位于建筑的地上层，可在原有冷负荷指标上限值的基础上增大25%到40%作为地上层物业办公冷负荷的上限值。</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sz w:val="18"/>
                <w:szCs w:val="18"/>
              </w:rPr>
            </w:pPr>
          </w:p>
        </w:tc>
        <w:tc>
          <w:tcPr>
            <w:tcW w:w="19642" w:type="dxa"/>
            <w:gridSpan w:val="21"/>
            <w:vAlign w:val="center"/>
          </w:tcPr>
          <w:p>
            <w:pPr>
              <w:rPr>
                <w:sz w:val="18"/>
                <w:szCs w:val="18"/>
              </w:rPr>
            </w:pPr>
            <w:r>
              <w:rPr>
                <w:sz w:val="18"/>
                <w:szCs w:val="18"/>
              </w:rPr>
              <w:t>5）当各功能区位于屋顶或屋顶为天窗时，负荷需根据实际计算情况确定并根据计算结果进行放大调整。</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sz w:val="18"/>
                <w:szCs w:val="18"/>
              </w:rPr>
            </w:pPr>
          </w:p>
        </w:tc>
        <w:tc>
          <w:tcPr>
            <w:tcW w:w="19642" w:type="dxa"/>
            <w:gridSpan w:val="21"/>
            <w:vAlign w:val="center"/>
          </w:tcPr>
          <w:p>
            <w:pPr>
              <w:rPr>
                <w:sz w:val="18"/>
                <w:szCs w:val="18"/>
              </w:rPr>
            </w:pPr>
            <w:r>
              <w:rPr>
                <w:sz w:val="18"/>
                <w:szCs w:val="18"/>
              </w:rPr>
              <w:t>6）上表餐饮区冷负荷指标为就餐区空调冷负荷。</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sz w:val="18"/>
                <w:szCs w:val="18"/>
              </w:rPr>
            </w:pPr>
          </w:p>
        </w:tc>
        <w:tc>
          <w:tcPr>
            <w:tcW w:w="19642" w:type="dxa"/>
            <w:gridSpan w:val="21"/>
            <w:vAlign w:val="center"/>
          </w:tcPr>
          <w:p>
            <w:pPr>
              <w:rPr>
                <w:sz w:val="18"/>
                <w:szCs w:val="18"/>
              </w:rPr>
            </w:pPr>
            <w:r>
              <w:rPr>
                <w:sz w:val="18"/>
                <w:szCs w:val="18"/>
              </w:rPr>
              <w:t>7）上表负荷指标为分别选取了四个建筑热工分区的代表城市进行计算，设计时可以此作为参考，但需根据各项目所在地区所处建筑热工分区和实际气象参数进行详细的负荷计算。</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sz w:val="18"/>
                <w:szCs w:val="18"/>
              </w:rPr>
            </w:pPr>
            <w:r>
              <w:rPr>
                <w:sz w:val="18"/>
                <w:szCs w:val="18"/>
              </w:rPr>
              <w:t>注4：</w:t>
            </w:r>
          </w:p>
        </w:tc>
        <w:tc>
          <w:tcPr>
            <w:tcW w:w="19642" w:type="dxa"/>
            <w:gridSpan w:val="21"/>
            <w:vAlign w:val="center"/>
          </w:tcPr>
          <w:p>
            <w:pPr>
              <w:rPr>
                <w:sz w:val="18"/>
                <w:szCs w:val="18"/>
              </w:rPr>
            </w:pPr>
            <w:r>
              <w:rPr>
                <w:sz w:val="18"/>
                <w:szCs w:val="18"/>
              </w:rPr>
              <w:t>空调热负荷指标说明</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sz w:val="18"/>
                <w:szCs w:val="18"/>
              </w:rPr>
            </w:pPr>
          </w:p>
        </w:tc>
        <w:tc>
          <w:tcPr>
            <w:tcW w:w="19642" w:type="dxa"/>
            <w:gridSpan w:val="21"/>
            <w:vAlign w:val="center"/>
          </w:tcPr>
          <w:p>
            <w:pPr>
              <w:rPr>
                <w:sz w:val="18"/>
                <w:szCs w:val="18"/>
              </w:rPr>
            </w:pPr>
            <w:r>
              <w:rPr>
                <w:sz w:val="18"/>
                <w:szCs w:val="18"/>
              </w:rPr>
              <w:t>1）上表各功能空调指标是基于万科某购物中心项目负荷模型的围护结构进行计算及研究（其中影剧院大厅以及影剧院观众厅位于负荷模型的顶层），若各项目功能区围护结构包含两面或两面以上幕墙时，负荷需根据实际计算情况确定并根据计算结果进行放大调整。</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sz w:val="18"/>
                <w:szCs w:val="18"/>
              </w:rPr>
            </w:pPr>
          </w:p>
        </w:tc>
        <w:tc>
          <w:tcPr>
            <w:tcW w:w="19642" w:type="dxa"/>
            <w:gridSpan w:val="21"/>
            <w:vAlign w:val="center"/>
          </w:tcPr>
          <w:p>
            <w:pPr>
              <w:rPr>
                <w:sz w:val="18"/>
                <w:szCs w:val="18"/>
              </w:rPr>
            </w:pPr>
            <w:r>
              <w:rPr>
                <w:sz w:val="18"/>
                <w:szCs w:val="18"/>
              </w:rPr>
              <w:t>2）空调热负荷计算室内设计温度分别考虑18ºC 、19ºC 、20 ºC三个温度，围护结构参数按照节能规范限值要求取值，其中有幕墙情况的窗墙比按照70%考虑。</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sz w:val="18"/>
                <w:szCs w:val="18"/>
              </w:rPr>
            </w:pPr>
          </w:p>
        </w:tc>
        <w:tc>
          <w:tcPr>
            <w:tcW w:w="19642" w:type="dxa"/>
            <w:gridSpan w:val="21"/>
            <w:vAlign w:val="center"/>
          </w:tcPr>
          <w:p>
            <w:pPr>
              <w:rPr>
                <w:sz w:val="18"/>
                <w:szCs w:val="18"/>
              </w:rPr>
            </w:pPr>
            <w:r>
              <w:rPr>
                <w:sz w:val="18"/>
                <w:szCs w:val="18"/>
              </w:rPr>
              <w:t>3）表中超市热负荷指标按照超市位于地下考虑，若超市位于建筑的地上层，可在原有热负荷指标上限值的基础上增大35%到100%作为地上层超市热负荷的上限值。</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sz w:val="18"/>
                <w:szCs w:val="18"/>
              </w:rPr>
            </w:pPr>
          </w:p>
        </w:tc>
        <w:tc>
          <w:tcPr>
            <w:tcW w:w="19642" w:type="dxa"/>
            <w:gridSpan w:val="21"/>
            <w:vAlign w:val="center"/>
          </w:tcPr>
          <w:p>
            <w:pPr>
              <w:rPr>
                <w:sz w:val="18"/>
                <w:szCs w:val="18"/>
              </w:rPr>
            </w:pPr>
            <w:r>
              <w:rPr>
                <w:sz w:val="18"/>
                <w:szCs w:val="18"/>
              </w:rPr>
              <w:t>4）表中物业办公热负荷指标按照物业办公位于地下考虑，若物业办公位于建筑的地上层，可在原有热负荷指标上限值的基础上增大55%到85%作为地上层物业办公热负荷的上限值。</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sz w:val="18"/>
                <w:szCs w:val="18"/>
              </w:rPr>
            </w:pPr>
          </w:p>
        </w:tc>
        <w:tc>
          <w:tcPr>
            <w:tcW w:w="19642" w:type="dxa"/>
            <w:gridSpan w:val="21"/>
            <w:vAlign w:val="center"/>
          </w:tcPr>
          <w:p>
            <w:pPr>
              <w:rPr>
                <w:sz w:val="18"/>
                <w:szCs w:val="18"/>
              </w:rPr>
            </w:pPr>
            <w:r>
              <w:rPr>
                <w:sz w:val="18"/>
                <w:szCs w:val="18"/>
              </w:rPr>
              <w:t>5）当各功能区位于屋顶或屋顶为天窗时，负荷需根据实际计算情况确定并根据计算结果进行放大调整。</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sz w:val="18"/>
                <w:szCs w:val="18"/>
              </w:rPr>
            </w:pPr>
          </w:p>
        </w:tc>
        <w:tc>
          <w:tcPr>
            <w:tcW w:w="19642" w:type="dxa"/>
            <w:gridSpan w:val="21"/>
            <w:vAlign w:val="center"/>
          </w:tcPr>
          <w:p>
            <w:pPr>
              <w:rPr>
                <w:sz w:val="18"/>
                <w:szCs w:val="18"/>
              </w:rPr>
            </w:pPr>
            <w:r>
              <w:rPr>
                <w:sz w:val="18"/>
                <w:szCs w:val="18"/>
              </w:rPr>
              <w:t>6）在设计阶段餐饮厨房面积未定时，就餐区面积与厨房面积比值按</w:t>
            </w:r>
            <w:r>
              <w:rPr>
                <w:rFonts w:hint="eastAsia"/>
                <w:sz w:val="18"/>
                <w:szCs w:val="18"/>
              </w:rPr>
              <w:t>3</w:t>
            </w:r>
            <w:r>
              <w:rPr>
                <w:sz w:val="18"/>
                <w:szCs w:val="18"/>
              </w:rPr>
              <w:t>：1考虑，冬季补风按预热温度为10</w:t>
            </w:r>
            <w:r>
              <w:rPr>
                <w:rFonts w:hint="eastAsia" w:ascii="宋体" w:hAnsi="宋体" w:eastAsia="宋体" w:cs="宋体"/>
                <w:sz w:val="18"/>
                <w:szCs w:val="18"/>
              </w:rPr>
              <w:t>℃</w:t>
            </w:r>
            <w:r>
              <w:rPr>
                <w:sz w:val="18"/>
                <w:szCs w:val="18"/>
              </w:rPr>
              <w:t>，厨房层高假定为3m，考虑厨房通风热负荷，严寒地区（如沈阳）取1000W/ (m</w:t>
            </w:r>
            <w:r>
              <w:rPr>
                <w:sz w:val="18"/>
                <w:szCs w:val="18"/>
                <w:vertAlign w:val="superscript"/>
              </w:rPr>
              <w:t>2</w:t>
            </w:r>
            <w:r>
              <w:rPr>
                <w:sz w:val="18"/>
                <w:szCs w:val="18"/>
              </w:rPr>
              <w:t>厨房) ，寒冷地区（如北京）取650 W/ (m</w:t>
            </w:r>
            <w:r>
              <w:rPr>
                <w:sz w:val="18"/>
                <w:szCs w:val="18"/>
                <w:vertAlign w:val="superscript"/>
              </w:rPr>
              <w:t>2</w:t>
            </w:r>
            <w:r>
              <w:rPr>
                <w:sz w:val="18"/>
                <w:szCs w:val="18"/>
              </w:rPr>
              <w:t>厨房) ，各项目可根据成本及招商洽谈条件对新风的预处理条件进行调整。</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sz w:val="18"/>
                <w:szCs w:val="18"/>
              </w:rPr>
            </w:pPr>
          </w:p>
        </w:tc>
        <w:tc>
          <w:tcPr>
            <w:tcW w:w="19642" w:type="dxa"/>
            <w:gridSpan w:val="21"/>
            <w:vAlign w:val="center"/>
          </w:tcPr>
          <w:p>
            <w:pPr>
              <w:rPr>
                <w:sz w:val="18"/>
                <w:szCs w:val="18"/>
              </w:rPr>
            </w:pPr>
            <w:r>
              <w:rPr>
                <w:sz w:val="18"/>
                <w:szCs w:val="18"/>
              </w:rPr>
              <w:t>7）上表餐饮区热负荷指标为就餐区空调热负荷。</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sz w:val="18"/>
                <w:szCs w:val="18"/>
              </w:rPr>
            </w:pPr>
          </w:p>
        </w:tc>
        <w:tc>
          <w:tcPr>
            <w:tcW w:w="19642" w:type="dxa"/>
            <w:gridSpan w:val="21"/>
            <w:vAlign w:val="center"/>
          </w:tcPr>
          <w:p>
            <w:pPr>
              <w:rPr>
                <w:sz w:val="18"/>
                <w:szCs w:val="18"/>
              </w:rPr>
            </w:pPr>
            <w:r>
              <w:rPr>
                <w:sz w:val="18"/>
                <w:szCs w:val="18"/>
              </w:rPr>
              <w:t>8）上表负荷指标为分别选取了四个建筑热工分区的代表城市进行计算，设计时可以此作为参考，但需根据各项目所在地区所处建筑热工分区和实际气象参数进行详细的负荷计算。</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sz w:val="18"/>
                <w:szCs w:val="18"/>
              </w:rPr>
            </w:pPr>
            <w:r>
              <w:rPr>
                <w:sz w:val="18"/>
                <w:szCs w:val="18"/>
              </w:rPr>
              <w:t>注5：</w:t>
            </w:r>
          </w:p>
        </w:tc>
        <w:tc>
          <w:tcPr>
            <w:tcW w:w="19642" w:type="dxa"/>
            <w:gridSpan w:val="21"/>
            <w:vAlign w:val="center"/>
          </w:tcPr>
          <w:p>
            <w:pPr>
              <w:rPr>
                <w:sz w:val="18"/>
                <w:szCs w:val="18"/>
              </w:rPr>
            </w:pPr>
            <w:r>
              <w:rPr>
                <w:sz w:val="18"/>
                <w:szCs w:val="18"/>
              </w:rPr>
              <w:t>地下车库、地下机房及消防电梯需配备集水井，严寒/寒冷地区的车库应结合具体情况考虑喷淋系统的防冻措施。</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sz w:val="18"/>
                <w:szCs w:val="18"/>
              </w:rPr>
            </w:pPr>
            <w:r>
              <w:rPr>
                <w:sz w:val="18"/>
                <w:szCs w:val="18"/>
              </w:rPr>
              <w:t>注6：</w:t>
            </w:r>
          </w:p>
        </w:tc>
        <w:tc>
          <w:tcPr>
            <w:tcW w:w="19642" w:type="dxa"/>
            <w:gridSpan w:val="21"/>
            <w:vAlign w:val="center"/>
          </w:tcPr>
          <w:p>
            <w:pPr>
              <w:rPr>
                <w:sz w:val="18"/>
                <w:szCs w:val="18"/>
              </w:rPr>
            </w:pPr>
            <w:r>
              <w:rPr>
                <w:sz w:val="18"/>
                <w:szCs w:val="18"/>
              </w:rPr>
              <w:t>未列出所有设备机房，特别是强、弱电机房。</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sz w:val="18"/>
                <w:szCs w:val="18"/>
              </w:rPr>
            </w:pPr>
            <w:r>
              <w:rPr>
                <w:sz w:val="18"/>
                <w:szCs w:val="18"/>
              </w:rPr>
              <w:t>注7：</w:t>
            </w:r>
          </w:p>
        </w:tc>
        <w:tc>
          <w:tcPr>
            <w:tcW w:w="19642" w:type="dxa"/>
            <w:gridSpan w:val="21"/>
            <w:vAlign w:val="center"/>
          </w:tcPr>
          <w:p>
            <w:pPr>
              <w:rPr>
                <w:sz w:val="18"/>
                <w:szCs w:val="18"/>
              </w:rPr>
            </w:pPr>
            <w:r>
              <w:rPr>
                <w:sz w:val="18"/>
                <w:szCs w:val="18"/>
              </w:rPr>
              <w:t>强电项中功率负荷密度专指照明小动力，不包括空调用电。</w:t>
            </w:r>
          </w:p>
        </w:tc>
        <w:tc>
          <w:tcPr>
            <w:tcW w:w="3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9" w:type="dxa"/>
            <w:vAlign w:val="center"/>
          </w:tcPr>
          <w:p>
            <w:pPr>
              <w:rPr>
                <w:sz w:val="18"/>
                <w:szCs w:val="18"/>
              </w:rPr>
            </w:pPr>
            <w:r>
              <w:rPr>
                <w:rFonts w:hint="eastAsia"/>
                <w:sz w:val="18"/>
                <w:szCs w:val="18"/>
              </w:rPr>
              <w:t>注</w:t>
            </w:r>
            <w:r>
              <w:rPr>
                <w:sz w:val="18"/>
                <w:szCs w:val="18"/>
              </w:rPr>
              <w:t>8</w:t>
            </w:r>
            <w:r>
              <w:rPr>
                <w:rFonts w:hint="eastAsia"/>
                <w:sz w:val="18"/>
                <w:szCs w:val="18"/>
              </w:rPr>
              <w:t>：</w:t>
            </w:r>
          </w:p>
        </w:tc>
        <w:tc>
          <w:tcPr>
            <w:tcW w:w="19642" w:type="dxa"/>
            <w:gridSpan w:val="21"/>
            <w:vAlign w:val="center"/>
          </w:tcPr>
          <w:p>
            <w:pPr>
              <w:rPr>
                <w:sz w:val="18"/>
                <w:szCs w:val="18"/>
              </w:rPr>
            </w:pPr>
            <w:r>
              <w:rPr>
                <w:rFonts w:hint="eastAsia"/>
                <w:sz w:val="18"/>
                <w:szCs w:val="18"/>
              </w:rPr>
              <w:t>购物中心主出入口配备客流统计装置；商铺是否设置客流统计可根据项目具体定位而决定。</w:t>
            </w:r>
          </w:p>
        </w:tc>
        <w:tc>
          <w:tcPr>
            <w:tcW w:w="388" w:type="dxa"/>
            <w:vAlign w:val="center"/>
          </w:tcPr>
          <w:p>
            <w:pPr>
              <w:jc w:val="center"/>
              <w:rPr>
                <w:sz w:val="18"/>
                <w:szCs w:val="18"/>
              </w:rPr>
            </w:pPr>
          </w:p>
        </w:tc>
      </w:tr>
    </w:tbl>
    <w:p>
      <w:pPr>
        <w:pStyle w:val="2"/>
        <w:numPr>
          <w:ilvl w:val="0"/>
          <w:numId w:val="0"/>
        </w:numPr>
      </w:pPr>
    </w:p>
    <w:p/>
    <w:p/>
    <w:p/>
    <w:p/>
    <w:p/>
    <w:p/>
    <w:p/>
    <w:p/>
    <w:p/>
    <w:p/>
    <w:p/>
    <w:p/>
    <w:p/>
    <w:p/>
    <w:p/>
    <w:p/>
    <w:p/>
    <w:p/>
    <w:p/>
    <w:p/>
    <w:p/>
    <w:p/>
    <w:p/>
    <w:p>
      <w:pPr>
        <w:pStyle w:val="2"/>
        <w:pageBreakBefore/>
        <w:numPr>
          <w:ilvl w:val="0"/>
          <w:numId w:val="0"/>
        </w:numPr>
      </w:pPr>
      <w:bookmarkStart w:id="316" w:name="_Toc516837659"/>
      <w:r>
        <w:rPr>
          <w:rFonts w:hint="eastAsia"/>
        </w:rPr>
        <w:t>附件三：自持</w:t>
      </w:r>
      <w:r>
        <w:t>购物中心空调水系统配管选择</w:t>
      </w:r>
      <w:bookmarkEnd w:id="316"/>
    </w:p>
    <w:p>
      <w:pPr>
        <w:pStyle w:val="50"/>
        <w:numPr>
          <w:ilvl w:val="0"/>
          <w:numId w:val="195"/>
        </w:numPr>
        <w:spacing w:line="480" w:lineRule="auto"/>
        <w:ind w:firstLineChars="0"/>
        <w:rPr>
          <w:rFonts w:asciiTheme="minorEastAsia" w:hAnsiTheme="minorEastAsia"/>
          <w:b/>
          <w:sz w:val="18"/>
          <w:szCs w:val="18"/>
        </w:rPr>
      </w:pPr>
      <w:r>
        <w:rPr>
          <w:rFonts w:asciiTheme="minorEastAsia" w:hAnsiTheme="minorEastAsia"/>
          <w:b/>
          <w:sz w:val="18"/>
          <w:szCs w:val="18"/>
        </w:rPr>
        <w:t>两管制</w:t>
      </w:r>
      <w:r>
        <w:rPr>
          <w:rFonts w:hint="eastAsia" w:asciiTheme="minorEastAsia" w:hAnsiTheme="minorEastAsia"/>
          <w:b/>
          <w:sz w:val="18"/>
          <w:szCs w:val="18"/>
        </w:rPr>
        <w:t>、</w:t>
      </w:r>
      <w:r>
        <w:rPr>
          <w:rFonts w:asciiTheme="minorEastAsia" w:hAnsiTheme="minorEastAsia"/>
          <w:b/>
          <w:sz w:val="18"/>
          <w:szCs w:val="18"/>
        </w:rPr>
        <w:t>四管制及分区两管制简述</w:t>
      </w:r>
    </w:p>
    <w:p>
      <w:pPr>
        <w:pStyle w:val="50"/>
        <w:spacing w:line="480" w:lineRule="auto"/>
        <w:ind w:left="420" w:firstLine="0" w:firstLineChars="0"/>
        <w:rPr>
          <w:rFonts w:asciiTheme="minorEastAsia" w:hAnsiTheme="minorEastAsia"/>
          <w:b/>
          <w:sz w:val="18"/>
          <w:szCs w:val="18"/>
        </w:rPr>
      </w:pPr>
      <w:r>
        <w:rPr>
          <w:rFonts w:hint="eastAsia" w:asciiTheme="minorEastAsia" w:hAnsiTheme="minorEastAsia"/>
          <w:b/>
          <w:sz w:val="18"/>
          <w:szCs w:val="18"/>
        </w:rPr>
        <w:t>1、相关规范标准要求</w:t>
      </w:r>
    </w:p>
    <w:p>
      <w:pPr>
        <w:pStyle w:val="50"/>
        <w:spacing w:line="480" w:lineRule="auto"/>
        <w:ind w:left="420" w:firstLine="0" w:firstLineChars="0"/>
        <w:rPr>
          <w:rFonts w:asciiTheme="minorEastAsia" w:hAnsiTheme="minorEastAsia"/>
          <w:sz w:val="18"/>
          <w:szCs w:val="18"/>
        </w:rPr>
      </w:pPr>
      <w:r>
        <w:rPr>
          <w:rFonts w:hint="eastAsia" w:asciiTheme="minorEastAsia" w:hAnsiTheme="minorEastAsia"/>
          <w:sz w:val="18"/>
          <w:szCs w:val="18"/>
        </w:rPr>
        <w:t>《采暖通风与空气调节设计规范》指出：“全年运行空气调节系统，仅要求按季节进行供冷与供热转换时，应采用两管制水系统”。我国商业建筑特别是高层旅馆建筑大量建设的实践表明，从我国的国情出发，两管制系统能满足绝大部分商业的空调要求，同时也是多层或高层民用建筑广泛采用的空调水系统方式。</w:t>
      </w:r>
    </w:p>
    <w:p>
      <w:pPr>
        <w:pStyle w:val="50"/>
        <w:spacing w:line="480" w:lineRule="auto"/>
        <w:ind w:left="420" w:firstLine="0" w:firstLineChars="0"/>
        <w:rPr>
          <w:rFonts w:asciiTheme="minorEastAsia" w:hAnsiTheme="minorEastAsia"/>
          <w:sz w:val="18"/>
          <w:szCs w:val="18"/>
        </w:rPr>
      </w:pPr>
      <w:r>
        <w:rPr>
          <w:rFonts w:hint="eastAsia" w:asciiTheme="minorEastAsia" w:hAnsiTheme="minorEastAsia"/>
          <w:sz w:val="18"/>
          <w:szCs w:val="18"/>
        </w:rPr>
        <w:t>《公共建筑节能设计标准》规定：全年运行过程中，供冷和供热工况频繁交替转换或需同时使用的空气调节系统，宜采用四管制水系统。因此，它较适合于内区较大，或建筑空调使用标准较高且投资允许的建筑中。</w:t>
      </w:r>
    </w:p>
    <w:p>
      <w:pPr>
        <w:pStyle w:val="50"/>
        <w:spacing w:line="480" w:lineRule="auto"/>
        <w:ind w:left="420" w:firstLine="0" w:firstLineChars="0"/>
        <w:rPr>
          <w:rFonts w:asciiTheme="minorEastAsia" w:hAnsiTheme="minorEastAsia"/>
          <w:sz w:val="18"/>
          <w:szCs w:val="18"/>
        </w:rPr>
      </w:pPr>
      <w:r>
        <w:rPr>
          <w:rFonts w:hint="eastAsia" w:asciiTheme="minorEastAsia" w:hAnsiTheme="minorEastAsia"/>
          <w:sz w:val="18"/>
          <w:szCs w:val="18"/>
        </w:rPr>
        <w:t>《公共建筑节能设计标准》规定：当建筑物内有些空气调节区需全年供冷水，有些空气调节区则冷、热水定期交替供应时，宜采用分区两管制水系统。这种系统具有两管制和四管制的一些特点，其调节性能介于四管制和两管制之间。</w:t>
      </w:r>
    </w:p>
    <w:p>
      <w:pPr>
        <w:pStyle w:val="50"/>
        <w:spacing w:line="480" w:lineRule="auto"/>
        <w:ind w:left="420" w:firstLine="0" w:firstLineChars="0"/>
        <w:rPr>
          <w:rFonts w:asciiTheme="minorEastAsia" w:hAnsiTheme="minorEastAsia"/>
          <w:b/>
          <w:sz w:val="18"/>
          <w:szCs w:val="18"/>
        </w:rPr>
      </w:pPr>
      <w:r>
        <w:rPr>
          <w:rFonts w:hint="eastAsia" w:asciiTheme="minorEastAsia" w:hAnsiTheme="minorEastAsia"/>
          <w:b/>
          <w:sz w:val="18"/>
          <w:szCs w:val="18"/>
        </w:rPr>
        <w:t>2、</w:t>
      </w:r>
      <w:r>
        <w:rPr>
          <w:rFonts w:asciiTheme="minorEastAsia" w:hAnsiTheme="minorEastAsia"/>
          <w:b/>
          <w:sz w:val="18"/>
          <w:szCs w:val="18"/>
        </w:rPr>
        <w:t>两管制</w:t>
      </w:r>
      <w:r>
        <w:rPr>
          <w:rFonts w:hint="eastAsia" w:asciiTheme="minorEastAsia" w:hAnsiTheme="minorEastAsia"/>
          <w:b/>
          <w:sz w:val="18"/>
          <w:szCs w:val="18"/>
        </w:rPr>
        <w:t>、</w:t>
      </w:r>
      <w:r>
        <w:rPr>
          <w:rFonts w:asciiTheme="minorEastAsia" w:hAnsiTheme="minorEastAsia"/>
          <w:b/>
          <w:sz w:val="18"/>
          <w:szCs w:val="18"/>
        </w:rPr>
        <w:t>四管制及分区两管制的特点</w:t>
      </w:r>
    </w:p>
    <w:p>
      <w:pPr>
        <w:pStyle w:val="50"/>
        <w:numPr>
          <w:ilvl w:val="0"/>
          <w:numId w:val="196"/>
        </w:numPr>
        <w:spacing w:line="480" w:lineRule="auto"/>
        <w:ind w:firstLineChars="0"/>
        <w:rPr>
          <w:rFonts w:asciiTheme="minorEastAsia" w:hAnsiTheme="minorEastAsia"/>
          <w:sz w:val="18"/>
          <w:szCs w:val="18"/>
        </w:rPr>
      </w:pPr>
      <w:r>
        <w:rPr>
          <w:rFonts w:hint="eastAsia" w:asciiTheme="minorEastAsia" w:hAnsiTheme="minorEastAsia"/>
          <w:sz w:val="18"/>
          <w:szCs w:val="18"/>
        </w:rPr>
        <w:t>两管制系统的优点：</w:t>
      </w:r>
    </w:p>
    <w:p>
      <w:pPr>
        <w:pStyle w:val="50"/>
        <w:numPr>
          <w:ilvl w:val="0"/>
          <w:numId w:val="197"/>
        </w:numPr>
        <w:spacing w:line="480" w:lineRule="auto"/>
        <w:ind w:firstLineChars="0"/>
        <w:rPr>
          <w:rFonts w:asciiTheme="minorEastAsia" w:hAnsiTheme="minorEastAsia"/>
          <w:sz w:val="18"/>
          <w:szCs w:val="18"/>
        </w:rPr>
      </w:pPr>
      <w:r>
        <w:rPr>
          <w:rFonts w:hint="eastAsia" w:asciiTheme="minorEastAsia" w:hAnsiTheme="minorEastAsia"/>
          <w:sz w:val="18"/>
          <w:szCs w:val="18"/>
        </w:rPr>
        <w:t>两管制系统冷热水共用一套管路系统</w:t>
      </w:r>
      <w:r>
        <w:rPr>
          <w:rFonts w:hint="eastAsia" w:cs="宋体" w:asciiTheme="minorEastAsia" w:hAnsiTheme="minorEastAsia"/>
          <w:sz w:val="18"/>
          <w:szCs w:val="18"/>
        </w:rPr>
        <w:t>，</w:t>
      </w:r>
      <w:r>
        <w:rPr>
          <w:rFonts w:hint="eastAsia" w:asciiTheme="minorEastAsia" w:hAnsiTheme="minorEastAsia"/>
          <w:sz w:val="18"/>
          <w:szCs w:val="18"/>
        </w:rPr>
        <w:t>节省初投资和建筑空间。</w:t>
      </w:r>
    </w:p>
    <w:p>
      <w:pPr>
        <w:pStyle w:val="50"/>
        <w:numPr>
          <w:ilvl w:val="0"/>
          <w:numId w:val="197"/>
        </w:numPr>
        <w:spacing w:line="480" w:lineRule="auto"/>
        <w:ind w:firstLineChars="0"/>
        <w:rPr>
          <w:rFonts w:asciiTheme="minorEastAsia" w:hAnsiTheme="minorEastAsia"/>
          <w:sz w:val="18"/>
          <w:szCs w:val="18"/>
        </w:rPr>
      </w:pPr>
      <w:r>
        <w:rPr>
          <w:rFonts w:hint="eastAsia" w:asciiTheme="minorEastAsia" w:hAnsiTheme="minorEastAsia"/>
          <w:sz w:val="18"/>
          <w:szCs w:val="18"/>
        </w:rPr>
        <w:t>系统简单</w:t>
      </w:r>
      <w:r>
        <w:rPr>
          <w:rFonts w:hint="eastAsia" w:cs="宋体" w:asciiTheme="minorEastAsia" w:hAnsiTheme="minorEastAsia"/>
          <w:sz w:val="18"/>
          <w:szCs w:val="18"/>
        </w:rPr>
        <w:t>，</w:t>
      </w:r>
      <w:r>
        <w:rPr>
          <w:rFonts w:hint="eastAsia" w:asciiTheme="minorEastAsia" w:hAnsiTheme="minorEastAsia"/>
          <w:sz w:val="18"/>
          <w:szCs w:val="18"/>
        </w:rPr>
        <w:t>只在机房内进行冷热水切换</w:t>
      </w:r>
      <w:r>
        <w:rPr>
          <w:rFonts w:hint="eastAsia" w:cs="宋体" w:asciiTheme="minorEastAsia" w:hAnsiTheme="minorEastAsia"/>
          <w:sz w:val="18"/>
          <w:szCs w:val="18"/>
        </w:rPr>
        <w:t>，</w:t>
      </w:r>
      <w:r>
        <w:rPr>
          <w:rFonts w:hint="eastAsia" w:asciiTheme="minorEastAsia" w:hAnsiTheme="minorEastAsia"/>
          <w:sz w:val="18"/>
          <w:szCs w:val="18"/>
        </w:rPr>
        <w:t>运行管理方便。</w:t>
      </w:r>
    </w:p>
    <w:p>
      <w:pPr>
        <w:pStyle w:val="50"/>
        <w:numPr>
          <w:ilvl w:val="0"/>
          <w:numId w:val="196"/>
        </w:numPr>
        <w:spacing w:line="480" w:lineRule="auto"/>
        <w:ind w:firstLineChars="0"/>
        <w:rPr>
          <w:rFonts w:asciiTheme="minorEastAsia" w:hAnsiTheme="minorEastAsia"/>
          <w:sz w:val="18"/>
          <w:szCs w:val="18"/>
        </w:rPr>
      </w:pPr>
      <w:r>
        <w:rPr>
          <w:rFonts w:asciiTheme="minorEastAsia" w:hAnsiTheme="minorEastAsia"/>
          <w:sz w:val="18"/>
          <w:szCs w:val="18"/>
        </w:rPr>
        <w:t>两管制的缺点</w:t>
      </w:r>
      <w:r>
        <w:rPr>
          <w:rFonts w:hint="eastAsia" w:asciiTheme="minorEastAsia" w:hAnsiTheme="minorEastAsia"/>
          <w:sz w:val="18"/>
          <w:szCs w:val="18"/>
        </w:rPr>
        <w:t>：</w:t>
      </w:r>
    </w:p>
    <w:p>
      <w:pPr>
        <w:pStyle w:val="50"/>
        <w:numPr>
          <w:ilvl w:val="0"/>
          <w:numId w:val="198"/>
        </w:numPr>
        <w:spacing w:line="480" w:lineRule="auto"/>
        <w:ind w:left="420" w:firstLine="0" w:firstLineChars="0"/>
        <w:rPr>
          <w:rFonts w:asciiTheme="minorEastAsia" w:hAnsiTheme="minorEastAsia"/>
          <w:sz w:val="18"/>
          <w:szCs w:val="18"/>
        </w:rPr>
      </w:pPr>
      <w:r>
        <w:rPr>
          <w:rFonts w:hint="eastAsia" w:asciiTheme="minorEastAsia" w:hAnsiTheme="minorEastAsia"/>
          <w:sz w:val="18"/>
          <w:szCs w:val="18"/>
        </w:rPr>
        <w:t>不能同时供冷和供热；不能实现有明显较大内区房间的差异空调；</w:t>
      </w:r>
    </w:p>
    <w:p>
      <w:pPr>
        <w:pStyle w:val="50"/>
        <w:spacing w:line="480" w:lineRule="auto"/>
        <w:ind w:left="420" w:firstLine="0" w:firstLineChars="0"/>
        <w:rPr>
          <w:rFonts w:asciiTheme="minorEastAsia" w:hAnsiTheme="minorEastAsia"/>
          <w:sz w:val="18"/>
          <w:szCs w:val="18"/>
        </w:rPr>
      </w:pPr>
    </w:p>
    <w:p>
      <w:pPr>
        <w:pStyle w:val="50"/>
        <w:numPr>
          <w:ilvl w:val="0"/>
          <w:numId w:val="196"/>
        </w:numPr>
        <w:spacing w:line="480" w:lineRule="auto"/>
        <w:ind w:firstLineChars="0"/>
        <w:rPr>
          <w:rFonts w:asciiTheme="minorEastAsia" w:hAnsiTheme="minorEastAsia"/>
          <w:sz w:val="18"/>
          <w:szCs w:val="18"/>
        </w:rPr>
      </w:pPr>
      <w:r>
        <w:rPr>
          <w:rFonts w:hint="eastAsia" w:asciiTheme="minorEastAsia" w:hAnsiTheme="minorEastAsia"/>
          <w:sz w:val="18"/>
          <w:szCs w:val="18"/>
        </w:rPr>
        <w:t>四管制系统的优点：</w:t>
      </w:r>
    </w:p>
    <w:p>
      <w:pPr>
        <w:pStyle w:val="50"/>
        <w:numPr>
          <w:ilvl w:val="0"/>
          <w:numId w:val="199"/>
        </w:numPr>
        <w:spacing w:line="480" w:lineRule="auto"/>
        <w:ind w:firstLineChars="0"/>
        <w:rPr>
          <w:rFonts w:asciiTheme="minorEastAsia" w:hAnsiTheme="minorEastAsia"/>
          <w:sz w:val="18"/>
          <w:szCs w:val="18"/>
        </w:rPr>
      </w:pPr>
      <w:r>
        <w:rPr>
          <w:rFonts w:hint="eastAsia" w:asciiTheme="minorEastAsia" w:hAnsiTheme="minorEastAsia"/>
          <w:sz w:val="18"/>
          <w:szCs w:val="18"/>
        </w:rPr>
        <w:t>各末端设备可随时自由选择供热或供冷的运行模式，相互没有干扰，所服务的空调区域均能独立控制温度等参数；</w:t>
      </w:r>
    </w:p>
    <w:p>
      <w:pPr>
        <w:pStyle w:val="50"/>
        <w:numPr>
          <w:ilvl w:val="0"/>
          <w:numId w:val="199"/>
        </w:numPr>
        <w:spacing w:line="480" w:lineRule="auto"/>
        <w:ind w:firstLineChars="0"/>
        <w:rPr>
          <w:rFonts w:asciiTheme="minorEastAsia" w:hAnsiTheme="minorEastAsia"/>
          <w:sz w:val="18"/>
          <w:szCs w:val="18"/>
        </w:rPr>
      </w:pPr>
      <w:r>
        <w:rPr>
          <w:rFonts w:asciiTheme="minorEastAsia" w:hAnsiTheme="minorEastAsia"/>
          <w:sz w:val="18"/>
          <w:szCs w:val="18"/>
        </w:rPr>
        <w:t>两套水系统独立</w:t>
      </w:r>
      <w:r>
        <w:rPr>
          <w:rFonts w:hint="eastAsia" w:asciiTheme="minorEastAsia" w:hAnsiTheme="minorEastAsia"/>
          <w:sz w:val="18"/>
          <w:szCs w:val="18"/>
        </w:rPr>
        <w:t>，</w:t>
      </w:r>
      <w:r>
        <w:rPr>
          <w:rFonts w:asciiTheme="minorEastAsia" w:hAnsiTheme="minorEastAsia"/>
          <w:sz w:val="18"/>
          <w:szCs w:val="18"/>
        </w:rPr>
        <w:t>不需要冷热切换</w:t>
      </w:r>
      <w:r>
        <w:rPr>
          <w:rFonts w:hint="eastAsia" w:asciiTheme="minorEastAsia" w:hAnsiTheme="minorEastAsia"/>
          <w:sz w:val="18"/>
          <w:szCs w:val="18"/>
        </w:rPr>
        <w:t>；</w:t>
      </w:r>
    </w:p>
    <w:p>
      <w:pPr>
        <w:pStyle w:val="50"/>
        <w:numPr>
          <w:ilvl w:val="0"/>
          <w:numId w:val="196"/>
        </w:numPr>
        <w:spacing w:line="480" w:lineRule="auto"/>
        <w:ind w:firstLineChars="0"/>
        <w:rPr>
          <w:rFonts w:asciiTheme="minorEastAsia" w:hAnsiTheme="minorEastAsia"/>
          <w:sz w:val="18"/>
          <w:szCs w:val="18"/>
        </w:rPr>
      </w:pPr>
      <w:r>
        <w:rPr>
          <w:rFonts w:hint="eastAsia" w:asciiTheme="minorEastAsia" w:hAnsiTheme="minorEastAsia"/>
          <w:sz w:val="18"/>
          <w:szCs w:val="18"/>
        </w:rPr>
        <w:t>四管制系统的缺点：</w:t>
      </w:r>
    </w:p>
    <w:p>
      <w:pPr>
        <w:pStyle w:val="50"/>
        <w:numPr>
          <w:ilvl w:val="0"/>
          <w:numId w:val="200"/>
        </w:numPr>
        <w:spacing w:line="480" w:lineRule="auto"/>
        <w:ind w:firstLineChars="0"/>
        <w:rPr>
          <w:rFonts w:asciiTheme="minorEastAsia" w:hAnsiTheme="minorEastAsia"/>
          <w:sz w:val="18"/>
          <w:szCs w:val="18"/>
        </w:rPr>
      </w:pPr>
      <w:r>
        <w:rPr>
          <w:rFonts w:hint="eastAsia" w:asciiTheme="minorEastAsia" w:hAnsiTheme="minorEastAsia"/>
          <w:sz w:val="18"/>
          <w:szCs w:val="18"/>
        </w:rPr>
        <w:t>投资较大，运行管理相对复杂</w:t>
      </w:r>
    </w:p>
    <w:p>
      <w:pPr>
        <w:pStyle w:val="50"/>
        <w:numPr>
          <w:ilvl w:val="0"/>
          <w:numId w:val="200"/>
        </w:numPr>
        <w:spacing w:line="480" w:lineRule="auto"/>
        <w:ind w:firstLineChars="0"/>
        <w:rPr>
          <w:rFonts w:asciiTheme="minorEastAsia" w:hAnsiTheme="minorEastAsia"/>
          <w:sz w:val="18"/>
          <w:szCs w:val="18"/>
        </w:rPr>
      </w:pPr>
      <w:r>
        <w:rPr>
          <w:rFonts w:hint="eastAsia" w:asciiTheme="minorEastAsia" w:hAnsiTheme="minorEastAsia"/>
          <w:sz w:val="18"/>
          <w:szCs w:val="18"/>
        </w:rPr>
        <w:t>由于管路较多，系统设计变得较为复杂，管道占用空间较大。由于这些缺点，使该系统的使用受到一些限制。</w:t>
      </w:r>
    </w:p>
    <w:p>
      <w:pPr>
        <w:pStyle w:val="50"/>
        <w:spacing w:line="480" w:lineRule="auto"/>
        <w:ind w:left="420" w:firstLine="0" w:firstLineChars="0"/>
        <w:rPr>
          <w:rFonts w:asciiTheme="minorEastAsia" w:hAnsiTheme="minorEastAsia"/>
          <w:sz w:val="18"/>
          <w:szCs w:val="18"/>
        </w:rPr>
      </w:pPr>
    </w:p>
    <w:p>
      <w:pPr>
        <w:pStyle w:val="50"/>
        <w:numPr>
          <w:ilvl w:val="0"/>
          <w:numId w:val="196"/>
        </w:numPr>
        <w:spacing w:line="480" w:lineRule="auto"/>
        <w:ind w:firstLineChars="0"/>
        <w:rPr>
          <w:rFonts w:asciiTheme="minorEastAsia" w:hAnsiTheme="minorEastAsia"/>
          <w:sz w:val="18"/>
          <w:szCs w:val="18"/>
        </w:rPr>
      </w:pPr>
      <w:r>
        <w:rPr>
          <w:rFonts w:hint="eastAsia" w:asciiTheme="minorEastAsia" w:hAnsiTheme="minorEastAsia"/>
          <w:sz w:val="18"/>
          <w:szCs w:val="18"/>
        </w:rPr>
        <w:t>分区两管制系统设计的优点：</w:t>
      </w:r>
    </w:p>
    <w:p>
      <w:pPr>
        <w:pStyle w:val="50"/>
        <w:numPr>
          <w:ilvl w:val="0"/>
          <w:numId w:val="201"/>
        </w:numPr>
        <w:spacing w:line="480" w:lineRule="auto"/>
        <w:ind w:firstLineChars="0"/>
        <w:rPr>
          <w:rFonts w:asciiTheme="minorEastAsia" w:hAnsiTheme="minorEastAsia"/>
          <w:sz w:val="18"/>
          <w:szCs w:val="18"/>
        </w:rPr>
      </w:pPr>
      <w:r>
        <w:rPr>
          <w:rFonts w:hint="eastAsia" w:asciiTheme="minorEastAsia" w:hAnsiTheme="minorEastAsia"/>
          <w:sz w:val="18"/>
          <w:szCs w:val="18"/>
        </w:rPr>
        <w:t>兼有两管制和四管制的优点，如分区得当，可较好地满足不同区域的空气要求，其调节性能可接近四管制系统。既能有效提高空调标准，又不明显增加投资的方案。</w:t>
      </w:r>
    </w:p>
    <w:p>
      <w:pPr>
        <w:pStyle w:val="50"/>
        <w:numPr>
          <w:ilvl w:val="0"/>
          <w:numId w:val="196"/>
        </w:numPr>
        <w:spacing w:line="480" w:lineRule="auto"/>
        <w:ind w:firstLineChars="0"/>
        <w:rPr>
          <w:rFonts w:asciiTheme="minorEastAsia" w:hAnsiTheme="minorEastAsia"/>
          <w:sz w:val="18"/>
          <w:szCs w:val="18"/>
        </w:rPr>
      </w:pPr>
      <w:r>
        <w:rPr>
          <w:rFonts w:hint="eastAsia" w:asciiTheme="minorEastAsia" w:hAnsiTheme="minorEastAsia"/>
          <w:sz w:val="18"/>
          <w:szCs w:val="18"/>
        </w:rPr>
        <w:t>分区两管制系统设计的缺点：</w:t>
      </w:r>
    </w:p>
    <w:p>
      <w:pPr>
        <w:pStyle w:val="50"/>
        <w:numPr>
          <w:ilvl w:val="0"/>
          <w:numId w:val="202"/>
        </w:numPr>
        <w:spacing w:line="480" w:lineRule="auto"/>
        <w:ind w:firstLineChars="0"/>
        <w:rPr>
          <w:rFonts w:asciiTheme="minorEastAsia" w:hAnsiTheme="minorEastAsia"/>
          <w:sz w:val="18"/>
          <w:szCs w:val="18"/>
        </w:rPr>
      </w:pPr>
      <w:r>
        <w:rPr>
          <w:rFonts w:hint="eastAsia" w:asciiTheme="minorEastAsia" w:hAnsiTheme="minorEastAsia"/>
          <w:sz w:val="18"/>
          <w:szCs w:val="18"/>
        </w:rPr>
        <w:t>关于分区数量，分区越多，可实现独立控制的区域的数量就越多，但管路系统也就越复杂，不仅投资相应增多，管理起来也复杂。</w:t>
      </w:r>
    </w:p>
    <w:p>
      <w:pPr>
        <w:pStyle w:val="50"/>
        <w:spacing w:line="480" w:lineRule="auto"/>
        <w:ind w:left="420" w:firstLine="0" w:firstLineChars="0"/>
        <w:rPr>
          <w:rFonts w:asciiTheme="minorEastAsia" w:hAnsiTheme="minorEastAsia"/>
          <w:b/>
          <w:sz w:val="18"/>
          <w:szCs w:val="18"/>
        </w:rPr>
      </w:pPr>
      <w:r>
        <w:rPr>
          <w:rFonts w:hint="eastAsia" w:asciiTheme="minorEastAsia" w:hAnsiTheme="minorEastAsia"/>
          <w:b/>
          <w:sz w:val="18"/>
          <w:szCs w:val="18"/>
        </w:rPr>
        <w:t>3、市场现状</w:t>
      </w:r>
    </w:p>
    <w:p>
      <w:pPr>
        <w:pStyle w:val="50"/>
        <w:numPr>
          <w:ilvl w:val="0"/>
          <w:numId w:val="203"/>
        </w:numPr>
        <w:spacing w:line="480" w:lineRule="auto"/>
        <w:ind w:firstLineChars="0"/>
        <w:rPr>
          <w:rFonts w:asciiTheme="minorEastAsia" w:hAnsiTheme="minorEastAsia"/>
          <w:sz w:val="18"/>
          <w:szCs w:val="18"/>
        </w:rPr>
      </w:pPr>
      <w:r>
        <w:rPr>
          <w:rFonts w:asciiTheme="minorEastAsia" w:hAnsiTheme="minorEastAsia"/>
          <w:b/>
          <w:sz w:val="18"/>
          <w:szCs w:val="18"/>
        </w:rPr>
        <w:t>一般来说</w:t>
      </w:r>
      <w:r>
        <w:rPr>
          <w:rFonts w:hint="eastAsia" w:asciiTheme="minorEastAsia" w:hAnsiTheme="minorEastAsia"/>
          <w:sz w:val="18"/>
          <w:szCs w:val="18"/>
        </w:rPr>
        <w:t>，四管制系统可独立选择供热或供冷模式</w:t>
      </w:r>
      <w:r>
        <w:rPr>
          <w:rFonts w:hint="eastAsia" w:cs="宋体" w:asciiTheme="minorEastAsia" w:hAnsiTheme="minorEastAsia"/>
          <w:sz w:val="18"/>
          <w:szCs w:val="18"/>
        </w:rPr>
        <w:t>，</w:t>
      </w:r>
      <w:r>
        <w:rPr>
          <w:rFonts w:hint="eastAsia" w:asciiTheme="minorEastAsia" w:hAnsiTheme="minorEastAsia"/>
          <w:sz w:val="18"/>
          <w:szCs w:val="18"/>
        </w:rPr>
        <w:t>独立控制温度等参数</w:t>
      </w:r>
      <w:r>
        <w:rPr>
          <w:rFonts w:hint="eastAsia" w:cs="Cambria Math" w:asciiTheme="minorEastAsia" w:hAnsiTheme="minorEastAsia"/>
          <w:sz w:val="18"/>
          <w:szCs w:val="18"/>
        </w:rPr>
        <w:t>。</w:t>
      </w:r>
      <w:r>
        <w:rPr>
          <w:rFonts w:hint="eastAsia" w:asciiTheme="minorEastAsia" w:hAnsiTheme="minorEastAsia"/>
          <w:sz w:val="18"/>
          <w:szCs w:val="18"/>
        </w:rPr>
        <w:t>冷热水各具一套独立的管路系统和末端设备会加大系统的初投资</w:t>
      </w:r>
      <w:r>
        <w:rPr>
          <w:rFonts w:hint="eastAsia" w:cs="Cambria Math" w:asciiTheme="minorEastAsia" w:hAnsiTheme="minorEastAsia"/>
          <w:sz w:val="18"/>
          <w:szCs w:val="18"/>
        </w:rPr>
        <w:t>。</w:t>
      </w:r>
      <w:r>
        <w:rPr>
          <w:rFonts w:hint="eastAsia" w:asciiTheme="minorEastAsia" w:hAnsiTheme="minorEastAsia"/>
          <w:sz w:val="18"/>
          <w:szCs w:val="18"/>
        </w:rPr>
        <w:t>另外因占用较多的建筑空间提高建筑成本</w:t>
      </w:r>
      <w:r>
        <w:rPr>
          <w:rFonts w:hint="eastAsia" w:cs="Cambria Math" w:asciiTheme="minorEastAsia" w:hAnsiTheme="minorEastAsia"/>
          <w:sz w:val="18"/>
          <w:szCs w:val="18"/>
        </w:rPr>
        <w:t>，</w:t>
      </w:r>
      <w:r>
        <w:rPr>
          <w:rFonts w:hint="eastAsia" w:asciiTheme="minorEastAsia" w:hAnsiTheme="minorEastAsia"/>
          <w:sz w:val="18"/>
          <w:szCs w:val="18"/>
        </w:rPr>
        <w:t>四管制系统由于管路较多</w:t>
      </w:r>
      <w:r>
        <w:rPr>
          <w:rFonts w:hint="eastAsia" w:cs="宋体" w:asciiTheme="minorEastAsia" w:hAnsiTheme="minorEastAsia"/>
          <w:sz w:val="18"/>
          <w:szCs w:val="18"/>
        </w:rPr>
        <w:t>，</w:t>
      </w:r>
      <w:r>
        <w:rPr>
          <w:rFonts w:hint="eastAsia" w:asciiTheme="minorEastAsia" w:hAnsiTheme="minorEastAsia"/>
          <w:sz w:val="18"/>
          <w:szCs w:val="18"/>
        </w:rPr>
        <w:t>设计较为复杂</w:t>
      </w:r>
      <w:r>
        <w:rPr>
          <w:rFonts w:hint="eastAsia" w:cs="宋体" w:asciiTheme="minorEastAsia" w:hAnsiTheme="minorEastAsia"/>
          <w:sz w:val="18"/>
          <w:szCs w:val="18"/>
        </w:rPr>
        <w:t>，</w:t>
      </w:r>
      <w:r>
        <w:rPr>
          <w:rFonts w:hint="eastAsia" w:asciiTheme="minorEastAsia" w:hAnsiTheme="minorEastAsia"/>
          <w:sz w:val="18"/>
          <w:szCs w:val="18"/>
        </w:rPr>
        <w:t>运行和管理也相对复杂</w:t>
      </w:r>
      <w:r>
        <w:rPr>
          <w:rFonts w:hint="eastAsia" w:cs="Cambria Math" w:asciiTheme="minorEastAsia" w:hAnsiTheme="minorEastAsia"/>
          <w:sz w:val="18"/>
          <w:szCs w:val="18"/>
        </w:rPr>
        <w:t>。</w:t>
      </w:r>
      <w:r>
        <w:rPr>
          <w:rFonts w:hint="eastAsia" w:asciiTheme="minorEastAsia" w:hAnsiTheme="minorEastAsia"/>
          <w:sz w:val="18"/>
          <w:szCs w:val="18"/>
        </w:rPr>
        <w:t>由于上述原因</w:t>
      </w:r>
      <w:r>
        <w:rPr>
          <w:rFonts w:hint="eastAsia" w:cs="宋体" w:asciiTheme="minorEastAsia" w:hAnsiTheme="minorEastAsia"/>
          <w:sz w:val="18"/>
          <w:szCs w:val="18"/>
        </w:rPr>
        <w:t>，</w:t>
      </w:r>
      <w:r>
        <w:rPr>
          <w:rFonts w:hint="eastAsia" w:asciiTheme="minorEastAsia" w:hAnsiTheme="minorEastAsia"/>
          <w:sz w:val="18"/>
          <w:szCs w:val="18"/>
        </w:rPr>
        <w:t>这种系统应用较少</w:t>
      </w:r>
      <w:r>
        <w:rPr>
          <w:rFonts w:hint="eastAsia" w:cs="Cambria Math" w:asciiTheme="minorEastAsia" w:hAnsiTheme="minorEastAsia"/>
          <w:sz w:val="18"/>
          <w:szCs w:val="18"/>
        </w:rPr>
        <w:t>，</w:t>
      </w:r>
      <w:r>
        <w:rPr>
          <w:rFonts w:hint="eastAsia" w:asciiTheme="minorEastAsia" w:hAnsiTheme="minorEastAsia"/>
          <w:sz w:val="18"/>
          <w:szCs w:val="18"/>
        </w:rPr>
        <w:t>只有在投资者特别注重提高建筑标准</w:t>
      </w:r>
      <w:r>
        <w:rPr>
          <w:rFonts w:hint="eastAsia" w:cs="宋体" w:asciiTheme="minorEastAsia" w:hAnsiTheme="minorEastAsia"/>
          <w:sz w:val="18"/>
          <w:szCs w:val="18"/>
        </w:rPr>
        <w:t>，</w:t>
      </w:r>
      <w:r>
        <w:rPr>
          <w:rFonts w:hint="eastAsia" w:asciiTheme="minorEastAsia" w:hAnsiTheme="minorEastAsia"/>
          <w:sz w:val="18"/>
          <w:szCs w:val="18"/>
        </w:rPr>
        <w:t>经济因素相对宽松时方可采用</w:t>
      </w:r>
      <w:r>
        <w:rPr>
          <w:rFonts w:hint="eastAsia" w:cs="Cambria Math" w:asciiTheme="minorEastAsia" w:hAnsiTheme="minorEastAsia"/>
          <w:sz w:val="18"/>
          <w:szCs w:val="18"/>
        </w:rPr>
        <w:t>。</w:t>
      </w:r>
      <w:r>
        <w:rPr>
          <w:rFonts w:hint="eastAsia" w:asciiTheme="minorEastAsia" w:hAnsiTheme="minorEastAsia"/>
          <w:sz w:val="18"/>
          <w:szCs w:val="18"/>
        </w:rPr>
        <w:t>对于过去曾安装了四管制而现在打算改为两管制的工程</w:t>
      </w:r>
      <w:r>
        <w:rPr>
          <w:rFonts w:hint="eastAsia" w:cs="宋体" w:asciiTheme="minorEastAsia" w:hAnsiTheme="minorEastAsia"/>
          <w:sz w:val="18"/>
          <w:szCs w:val="18"/>
        </w:rPr>
        <w:t>，</w:t>
      </w:r>
      <w:r>
        <w:rPr>
          <w:rFonts w:hint="eastAsia" w:asciiTheme="minorEastAsia" w:hAnsiTheme="minorEastAsia"/>
          <w:sz w:val="18"/>
          <w:szCs w:val="18"/>
        </w:rPr>
        <w:t>经调查原因有两个</w:t>
      </w:r>
      <w:r>
        <w:rPr>
          <w:rFonts w:hint="eastAsia" w:cs="宋体" w:asciiTheme="minorEastAsia" w:hAnsiTheme="minorEastAsia"/>
          <w:sz w:val="18"/>
          <w:szCs w:val="18"/>
        </w:rPr>
        <w:t>，</w:t>
      </w:r>
      <w:r>
        <w:rPr>
          <w:rFonts w:hint="eastAsia" w:asciiTheme="minorEastAsia" w:hAnsiTheme="minorEastAsia"/>
          <w:sz w:val="18"/>
          <w:szCs w:val="18"/>
        </w:rPr>
        <w:t>一是从管理人员到客户都习惯于空调系统冬季供热</w:t>
      </w:r>
      <w:r>
        <w:rPr>
          <w:rFonts w:hint="eastAsia" w:cs="宋体" w:asciiTheme="minorEastAsia" w:hAnsiTheme="minorEastAsia"/>
          <w:sz w:val="18"/>
          <w:szCs w:val="18"/>
        </w:rPr>
        <w:t>，</w:t>
      </w:r>
      <w:r>
        <w:rPr>
          <w:rFonts w:hint="eastAsia" w:asciiTheme="minorEastAsia" w:hAnsiTheme="minorEastAsia"/>
          <w:sz w:val="18"/>
          <w:szCs w:val="18"/>
        </w:rPr>
        <w:t>夏季供冷</w:t>
      </w:r>
      <w:r>
        <w:rPr>
          <w:rFonts w:hint="eastAsia" w:cs="宋体" w:asciiTheme="minorEastAsia" w:hAnsiTheme="minorEastAsia"/>
          <w:sz w:val="18"/>
          <w:szCs w:val="18"/>
        </w:rPr>
        <w:t>，</w:t>
      </w:r>
      <w:r>
        <w:rPr>
          <w:rFonts w:hint="eastAsia" w:asciiTheme="minorEastAsia" w:hAnsiTheme="minorEastAsia"/>
          <w:sz w:val="18"/>
          <w:szCs w:val="18"/>
        </w:rPr>
        <w:t>过渡季停开的运行模式</w:t>
      </w:r>
      <w:r>
        <w:rPr>
          <w:rFonts w:hint="eastAsia" w:cs="宋体" w:asciiTheme="minorEastAsia" w:hAnsiTheme="minorEastAsia"/>
          <w:sz w:val="18"/>
          <w:szCs w:val="18"/>
        </w:rPr>
        <w:t>，</w:t>
      </w:r>
      <w:r>
        <w:rPr>
          <w:rFonts w:hint="eastAsia" w:asciiTheme="minorEastAsia" w:hAnsiTheme="minorEastAsia"/>
          <w:sz w:val="18"/>
          <w:szCs w:val="18"/>
        </w:rPr>
        <w:t>这些四管制系统大部分在按两管制系统运行</w:t>
      </w:r>
      <w:r>
        <w:rPr>
          <w:rFonts w:hint="eastAsia" w:cs="宋体" w:asciiTheme="minorEastAsia" w:hAnsiTheme="minorEastAsia"/>
          <w:sz w:val="18"/>
          <w:szCs w:val="18"/>
        </w:rPr>
        <w:t>。</w:t>
      </w:r>
      <w:r>
        <w:rPr>
          <w:rFonts w:hint="eastAsia" w:asciiTheme="minorEastAsia" w:hAnsiTheme="minorEastAsia"/>
          <w:sz w:val="18"/>
          <w:szCs w:val="18"/>
        </w:rPr>
        <w:t>二是有些四管制的管路系统并不完全独立</w:t>
      </w:r>
      <w:r>
        <w:rPr>
          <w:rFonts w:hint="eastAsia" w:cs="宋体" w:asciiTheme="minorEastAsia" w:hAnsiTheme="minorEastAsia"/>
          <w:sz w:val="18"/>
          <w:szCs w:val="18"/>
        </w:rPr>
        <w:t>，</w:t>
      </w:r>
      <w:r>
        <w:rPr>
          <w:rFonts w:hint="eastAsia" w:asciiTheme="minorEastAsia" w:hAnsiTheme="minorEastAsia"/>
          <w:sz w:val="18"/>
          <w:szCs w:val="18"/>
        </w:rPr>
        <w:t>容易因为阀门泄漏或工人误操作导致冷热水混合</w:t>
      </w:r>
      <w:r>
        <w:rPr>
          <w:rFonts w:hint="eastAsia" w:cs="宋体" w:asciiTheme="minorEastAsia" w:hAnsiTheme="minorEastAsia"/>
          <w:sz w:val="18"/>
          <w:szCs w:val="18"/>
        </w:rPr>
        <w:t>，</w:t>
      </w:r>
      <w:r>
        <w:rPr>
          <w:rFonts w:hint="eastAsia" w:asciiTheme="minorEastAsia" w:hAnsiTheme="minorEastAsia"/>
          <w:sz w:val="18"/>
          <w:szCs w:val="18"/>
        </w:rPr>
        <w:t>轻则浪费能量</w:t>
      </w:r>
      <w:r>
        <w:rPr>
          <w:rFonts w:hint="eastAsia" w:cs="宋体" w:asciiTheme="minorEastAsia" w:hAnsiTheme="minorEastAsia"/>
          <w:sz w:val="18"/>
          <w:szCs w:val="18"/>
        </w:rPr>
        <w:t>，</w:t>
      </w:r>
      <w:r>
        <w:rPr>
          <w:rFonts w:hint="eastAsia" w:asciiTheme="minorEastAsia" w:hAnsiTheme="minorEastAsia"/>
          <w:sz w:val="18"/>
          <w:szCs w:val="18"/>
        </w:rPr>
        <w:t>重则损坏设备</w:t>
      </w:r>
      <w:r>
        <w:rPr>
          <w:rFonts w:hint="eastAsia" w:cs="Cambria Math" w:asciiTheme="minorEastAsia" w:hAnsiTheme="minorEastAsia"/>
          <w:sz w:val="18"/>
          <w:szCs w:val="18"/>
        </w:rPr>
        <w:t>。</w:t>
      </w:r>
      <w:r>
        <w:rPr>
          <w:rFonts w:hint="eastAsia" w:asciiTheme="minorEastAsia" w:hAnsiTheme="minorEastAsia"/>
          <w:sz w:val="18"/>
          <w:szCs w:val="18"/>
        </w:rPr>
        <w:t>因此从管理上要注意提高管理人员的素质</w:t>
      </w:r>
      <w:r>
        <w:rPr>
          <w:rFonts w:hint="eastAsia" w:cs="宋体" w:asciiTheme="minorEastAsia" w:hAnsiTheme="minorEastAsia"/>
          <w:sz w:val="18"/>
          <w:szCs w:val="18"/>
        </w:rPr>
        <w:t>，</w:t>
      </w:r>
      <w:r>
        <w:rPr>
          <w:rFonts w:hint="eastAsia" w:asciiTheme="minorEastAsia" w:hAnsiTheme="minorEastAsia"/>
          <w:sz w:val="18"/>
          <w:szCs w:val="18"/>
        </w:rPr>
        <w:t>明确区分冷热水管路</w:t>
      </w:r>
      <w:r>
        <w:rPr>
          <w:rFonts w:hint="eastAsia" w:cs="宋体" w:asciiTheme="minorEastAsia" w:hAnsiTheme="minorEastAsia"/>
          <w:sz w:val="18"/>
          <w:szCs w:val="18"/>
        </w:rPr>
        <w:t>，</w:t>
      </w:r>
      <w:r>
        <w:rPr>
          <w:rFonts w:hint="eastAsia" w:asciiTheme="minorEastAsia" w:hAnsiTheme="minorEastAsia"/>
          <w:sz w:val="18"/>
          <w:szCs w:val="18"/>
        </w:rPr>
        <w:t>避免误操作。</w:t>
      </w:r>
    </w:p>
    <w:p>
      <w:pPr>
        <w:pStyle w:val="50"/>
        <w:numPr>
          <w:ilvl w:val="0"/>
          <w:numId w:val="203"/>
        </w:numPr>
        <w:spacing w:line="480" w:lineRule="auto"/>
        <w:ind w:firstLineChars="0"/>
        <w:rPr>
          <w:rFonts w:asciiTheme="minorEastAsia" w:hAnsiTheme="minorEastAsia"/>
          <w:b/>
          <w:sz w:val="18"/>
          <w:szCs w:val="18"/>
        </w:rPr>
      </w:pPr>
      <w:r>
        <w:rPr>
          <w:rFonts w:hint="eastAsia" w:asciiTheme="minorEastAsia" w:hAnsiTheme="minorEastAsia"/>
          <w:sz w:val="18"/>
          <w:szCs w:val="18"/>
        </w:rPr>
        <w:t>分区两管制能否有效的关键是空调分区的设置，其基本特点是根据建筑内负荷特点对水系统进行分区当朝向对负荷影响较大时</w:t>
      </w:r>
      <w:r>
        <w:rPr>
          <w:rFonts w:hint="eastAsia" w:cs="宋体" w:asciiTheme="minorEastAsia" w:hAnsiTheme="minorEastAsia"/>
          <w:sz w:val="18"/>
          <w:szCs w:val="18"/>
        </w:rPr>
        <w:t>，</w:t>
      </w:r>
      <w:r>
        <w:rPr>
          <w:rFonts w:hint="eastAsia" w:asciiTheme="minorEastAsia" w:hAnsiTheme="minorEastAsia"/>
          <w:sz w:val="18"/>
          <w:szCs w:val="18"/>
        </w:rPr>
        <w:t>可按照朝向进行分区</w:t>
      </w:r>
      <w:r>
        <w:rPr>
          <w:rFonts w:hint="eastAsia" w:cs="宋体" w:asciiTheme="minorEastAsia" w:hAnsiTheme="minorEastAsia"/>
          <w:sz w:val="18"/>
          <w:szCs w:val="18"/>
        </w:rPr>
        <w:t>，</w:t>
      </w:r>
      <w:r>
        <w:rPr>
          <w:rFonts w:hint="eastAsia" w:asciiTheme="minorEastAsia" w:hAnsiTheme="minorEastAsia"/>
          <w:sz w:val="18"/>
          <w:szCs w:val="18"/>
        </w:rPr>
        <w:t>当建筑内区较大时</w:t>
      </w:r>
      <w:r>
        <w:rPr>
          <w:rFonts w:hint="eastAsia" w:cs="宋体" w:asciiTheme="minorEastAsia" w:hAnsiTheme="minorEastAsia"/>
          <w:sz w:val="18"/>
          <w:szCs w:val="18"/>
        </w:rPr>
        <w:t>，</w:t>
      </w:r>
      <w:r>
        <w:rPr>
          <w:rFonts w:hint="eastAsia" w:asciiTheme="minorEastAsia" w:hAnsiTheme="minorEastAsia"/>
          <w:sz w:val="18"/>
          <w:szCs w:val="18"/>
        </w:rPr>
        <w:t>可进行内外分区</w:t>
      </w:r>
      <w:r>
        <w:rPr>
          <w:rFonts w:hint="eastAsia" w:cs="Cambria Math" w:asciiTheme="minorEastAsia" w:hAnsiTheme="minorEastAsia"/>
          <w:sz w:val="18"/>
          <w:szCs w:val="18"/>
        </w:rPr>
        <w:t>。</w:t>
      </w:r>
      <w:r>
        <w:rPr>
          <w:rFonts w:hint="eastAsia" w:asciiTheme="minorEastAsia" w:hAnsiTheme="minorEastAsia"/>
          <w:sz w:val="18"/>
          <w:szCs w:val="18"/>
        </w:rPr>
        <w:t>将负荷分为三类</w:t>
      </w:r>
      <w:r>
        <w:rPr>
          <w:rFonts w:hint="eastAsia" w:cs="宋体" w:asciiTheme="minorEastAsia" w:hAnsiTheme="minorEastAsia"/>
          <w:sz w:val="18"/>
          <w:szCs w:val="18"/>
        </w:rPr>
        <w:t>，</w:t>
      </w:r>
      <w:r>
        <w:rPr>
          <w:rFonts w:hint="eastAsia" w:asciiTheme="minorEastAsia" w:hAnsiTheme="minorEastAsia"/>
          <w:sz w:val="18"/>
          <w:szCs w:val="18"/>
        </w:rPr>
        <w:t>其中</w:t>
      </w:r>
      <w:r>
        <w:rPr>
          <w:rFonts w:hint="eastAsia" w:cs="宋体" w:asciiTheme="minorEastAsia" w:hAnsiTheme="minorEastAsia"/>
          <w:sz w:val="18"/>
          <w:szCs w:val="18"/>
        </w:rPr>
        <w:t>一</w:t>
      </w:r>
      <w:r>
        <w:rPr>
          <w:rFonts w:hint="eastAsia" w:asciiTheme="minorEastAsia" w:hAnsiTheme="minorEastAsia"/>
          <w:sz w:val="18"/>
          <w:szCs w:val="18"/>
        </w:rPr>
        <w:t>类负荷不受外界扰量变化影响</w:t>
      </w:r>
      <w:r>
        <w:rPr>
          <w:rFonts w:hint="eastAsia" w:cs="宋体" w:asciiTheme="minorEastAsia" w:hAnsiTheme="minorEastAsia"/>
          <w:sz w:val="18"/>
          <w:szCs w:val="18"/>
        </w:rPr>
        <w:t>，</w:t>
      </w:r>
      <w:r>
        <w:rPr>
          <w:rFonts w:hint="eastAsia" w:asciiTheme="minorEastAsia" w:hAnsiTheme="minorEastAsia"/>
          <w:sz w:val="18"/>
          <w:szCs w:val="18"/>
        </w:rPr>
        <w:t>常年为冷负荷</w:t>
      </w:r>
      <w:r>
        <w:rPr>
          <w:rFonts w:hint="eastAsia" w:cs="宋体" w:asciiTheme="minorEastAsia" w:hAnsiTheme="minorEastAsia"/>
          <w:sz w:val="18"/>
          <w:szCs w:val="18"/>
        </w:rPr>
        <w:t>，</w:t>
      </w:r>
      <w:r>
        <w:rPr>
          <w:rFonts w:hint="eastAsia" w:asciiTheme="minorEastAsia" w:hAnsiTheme="minorEastAsia"/>
          <w:sz w:val="18"/>
          <w:szCs w:val="18"/>
        </w:rPr>
        <w:t>如常年连续工作的计算机房或有连续发热设备的内区等，</w:t>
      </w:r>
      <w:r>
        <w:rPr>
          <w:rFonts w:hint="eastAsia" w:cs="宋体" w:asciiTheme="minorEastAsia" w:hAnsiTheme="minorEastAsia"/>
          <w:sz w:val="18"/>
          <w:szCs w:val="18"/>
        </w:rPr>
        <w:t>一</w:t>
      </w:r>
      <w:r>
        <w:rPr>
          <w:rFonts w:hint="eastAsia" w:asciiTheme="minorEastAsia" w:hAnsiTheme="minorEastAsia"/>
          <w:sz w:val="18"/>
          <w:szCs w:val="18"/>
        </w:rPr>
        <w:t>类负荷受外部扰量影响较大</w:t>
      </w:r>
      <w:r>
        <w:rPr>
          <w:rFonts w:hint="eastAsia" w:cs="宋体" w:asciiTheme="minorEastAsia" w:hAnsiTheme="minorEastAsia"/>
          <w:sz w:val="18"/>
          <w:szCs w:val="18"/>
        </w:rPr>
        <w:t>，</w:t>
      </w:r>
      <w:r>
        <w:rPr>
          <w:rFonts w:hint="eastAsia" w:asciiTheme="minorEastAsia" w:hAnsiTheme="minorEastAsia"/>
          <w:sz w:val="18"/>
          <w:szCs w:val="18"/>
        </w:rPr>
        <w:t>冬季为热负荷</w:t>
      </w:r>
      <w:r>
        <w:rPr>
          <w:rFonts w:hint="eastAsia" w:cs="宋体" w:asciiTheme="minorEastAsia" w:hAnsiTheme="minorEastAsia"/>
          <w:sz w:val="18"/>
          <w:szCs w:val="18"/>
        </w:rPr>
        <w:t>，</w:t>
      </w:r>
      <w:r>
        <w:rPr>
          <w:rFonts w:hint="eastAsia" w:asciiTheme="minorEastAsia" w:hAnsiTheme="minorEastAsia"/>
          <w:sz w:val="18"/>
          <w:szCs w:val="18"/>
        </w:rPr>
        <w:t>过渡季节可能转变为冷负荷</w:t>
      </w:r>
      <w:r>
        <w:rPr>
          <w:rFonts w:hint="eastAsia" w:cs="宋体" w:asciiTheme="minorEastAsia" w:hAnsiTheme="minorEastAsia"/>
          <w:sz w:val="18"/>
          <w:szCs w:val="18"/>
        </w:rPr>
        <w:t>，</w:t>
      </w:r>
      <w:r>
        <w:rPr>
          <w:rFonts w:hint="eastAsia" w:asciiTheme="minorEastAsia" w:hAnsiTheme="minorEastAsia"/>
          <w:sz w:val="18"/>
          <w:szCs w:val="18"/>
        </w:rPr>
        <w:t>如建筑的外区</w:t>
      </w:r>
      <w:r>
        <w:rPr>
          <w:rFonts w:hint="eastAsia" w:cs="宋体" w:asciiTheme="minorEastAsia" w:hAnsiTheme="minorEastAsia"/>
          <w:sz w:val="18"/>
          <w:szCs w:val="18"/>
        </w:rPr>
        <w:t>，</w:t>
      </w:r>
      <w:r>
        <w:rPr>
          <w:rFonts w:hint="eastAsia" w:asciiTheme="minorEastAsia" w:hAnsiTheme="minorEastAsia"/>
          <w:sz w:val="18"/>
          <w:szCs w:val="18"/>
        </w:rPr>
        <w:t>南向的房间等；一类负荷受外部扰量影响较小</w:t>
      </w:r>
      <w:r>
        <w:rPr>
          <w:rFonts w:hint="eastAsia" w:cs="宋体" w:asciiTheme="minorEastAsia" w:hAnsiTheme="minorEastAsia"/>
          <w:sz w:val="18"/>
          <w:szCs w:val="18"/>
        </w:rPr>
        <w:t>，</w:t>
      </w:r>
      <w:r>
        <w:rPr>
          <w:rFonts w:hint="eastAsia" w:asciiTheme="minorEastAsia" w:hAnsiTheme="minorEastAsia"/>
          <w:sz w:val="18"/>
          <w:szCs w:val="18"/>
        </w:rPr>
        <w:t>受内部扰量影响较大</w:t>
      </w:r>
      <w:r>
        <w:rPr>
          <w:rFonts w:hint="eastAsia" w:cs="宋体" w:asciiTheme="minorEastAsia" w:hAnsiTheme="minorEastAsia"/>
          <w:sz w:val="18"/>
          <w:szCs w:val="18"/>
        </w:rPr>
        <w:t>，</w:t>
      </w:r>
      <w:r>
        <w:rPr>
          <w:rFonts w:hint="eastAsia" w:asciiTheme="minorEastAsia" w:hAnsiTheme="minorEastAsia"/>
          <w:sz w:val="18"/>
          <w:szCs w:val="18"/>
        </w:rPr>
        <w:t>冬季以冷负荷为主但可能出现热负荷，如建筑的内区或有间断发热设备的区域等</w:t>
      </w:r>
      <w:r>
        <w:rPr>
          <w:rFonts w:hint="eastAsia" w:cs="宋体" w:asciiTheme="minorEastAsia" w:hAnsiTheme="minorEastAsia"/>
          <w:sz w:val="18"/>
          <w:szCs w:val="18"/>
        </w:rPr>
        <w:t>。</w:t>
      </w:r>
      <w:r>
        <w:rPr>
          <w:rFonts w:hint="eastAsia" w:asciiTheme="minorEastAsia" w:hAnsiTheme="minorEastAsia"/>
          <w:sz w:val="18"/>
          <w:szCs w:val="18"/>
        </w:rPr>
        <w:t>分区两管制系统是为了解决建筑内不同区域有不同的空调负荷要求供冷和供热而设计的</w:t>
      </w:r>
      <w:r>
        <w:rPr>
          <w:rFonts w:hint="eastAsia" w:cs="宋体" w:asciiTheme="minorEastAsia" w:hAnsiTheme="minorEastAsia"/>
          <w:sz w:val="18"/>
          <w:szCs w:val="18"/>
        </w:rPr>
        <w:t>，</w:t>
      </w:r>
      <w:r>
        <w:rPr>
          <w:rFonts w:hint="eastAsia" w:asciiTheme="minorEastAsia" w:hAnsiTheme="minorEastAsia"/>
          <w:sz w:val="18"/>
          <w:szCs w:val="18"/>
        </w:rPr>
        <w:t>这种情况大多出现在过渡季和冬季</w:t>
      </w:r>
      <w:r>
        <w:rPr>
          <w:rFonts w:hint="eastAsia" w:cs="Cambria Math" w:asciiTheme="minorEastAsia" w:hAnsiTheme="minorEastAsia"/>
          <w:sz w:val="18"/>
          <w:szCs w:val="18"/>
        </w:rPr>
        <w:t>。</w:t>
      </w:r>
      <w:r>
        <w:rPr>
          <w:rFonts w:hint="eastAsia" w:asciiTheme="minorEastAsia" w:hAnsiTheme="minorEastAsia"/>
          <w:sz w:val="18"/>
          <w:szCs w:val="18"/>
        </w:rPr>
        <w:t>这时虽然部分区域有冷负荷</w:t>
      </w:r>
      <w:r>
        <w:rPr>
          <w:rFonts w:hint="eastAsia" w:cs="宋体" w:asciiTheme="minorEastAsia" w:hAnsiTheme="minorEastAsia"/>
          <w:sz w:val="18"/>
          <w:szCs w:val="18"/>
        </w:rPr>
        <w:t>，</w:t>
      </w:r>
      <w:r>
        <w:rPr>
          <w:rFonts w:hint="eastAsia" w:asciiTheme="minorEastAsia" w:hAnsiTheme="minorEastAsia"/>
          <w:sz w:val="18"/>
          <w:szCs w:val="18"/>
        </w:rPr>
        <w:t>但因负荷较小可能出现如下两种情况</w:t>
      </w:r>
      <w:r>
        <w:rPr>
          <w:rFonts w:hint="eastAsia" w:cs="宋体" w:asciiTheme="minorEastAsia" w:hAnsiTheme="minorEastAsia"/>
          <w:sz w:val="18"/>
          <w:szCs w:val="18"/>
        </w:rPr>
        <w:t>，</w:t>
      </w:r>
      <w:r>
        <w:rPr>
          <w:rFonts w:hint="eastAsia" w:asciiTheme="minorEastAsia" w:hAnsiTheme="minorEastAsia"/>
          <w:sz w:val="18"/>
          <w:szCs w:val="18"/>
        </w:rPr>
        <w:t>一是负荷小或冷却水温度过低达不到冷水机组开机的要求</w:t>
      </w:r>
      <w:r>
        <w:rPr>
          <w:rFonts w:hint="eastAsia" w:cs="宋体" w:asciiTheme="minorEastAsia" w:hAnsiTheme="minorEastAsia"/>
          <w:sz w:val="18"/>
          <w:szCs w:val="18"/>
        </w:rPr>
        <w:t>。</w:t>
      </w:r>
      <w:r>
        <w:rPr>
          <w:rFonts w:hint="eastAsia" w:asciiTheme="minorEastAsia" w:hAnsiTheme="minorEastAsia"/>
          <w:sz w:val="18"/>
          <w:szCs w:val="18"/>
        </w:rPr>
        <w:t>二是虽然能够开机</w:t>
      </w:r>
      <w:r>
        <w:rPr>
          <w:rFonts w:hint="eastAsia" w:cs="宋体" w:asciiTheme="minorEastAsia" w:hAnsiTheme="minorEastAsia"/>
          <w:sz w:val="18"/>
          <w:szCs w:val="18"/>
        </w:rPr>
        <w:t>，</w:t>
      </w:r>
      <w:r>
        <w:rPr>
          <w:rFonts w:hint="eastAsia" w:asciiTheme="minorEastAsia" w:hAnsiTheme="minorEastAsia"/>
          <w:sz w:val="18"/>
          <w:szCs w:val="18"/>
        </w:rPr>
        <w:t>但冷水机组频繁启停</w:t>
      </w:r>
      <w:r>
        <w:rPr>
          <w:rFonts w:hint="eastAsia" w:cs="宋体" w:asciiTheme="minorEastAsia" w:hAnsiTheme="minorEastAsia"/>
          <w:sz w:val="18"/>
          <w:szCs w:val="18"/>
        </w:rPr>
        <w:t>，</w:t>
      </w:r>
      <w:r>
        <w:rPr>
          <w:rFonts w:hint="eastAsia" w:asciiTheme="minorEastAsia" w:hAnsiTheme="minorEastAsia"/>
          <w:sz w:val="18"/>
          <w:szCs w:val="18"/>
        </w:rPr>
        <w:t>系统不能稳定工作</w:t>
      </w:r>
      <w:r>
        <w:rPr>
          <w:rFonts w:hint="eastAsia" w:cs="Cambria Math" w:asciiTheme="minorEastAsia" w:hAnsiTheme="minorEastAsia"/>
          <w:sz w:val="18"/>
          <w:szCs w:val="18"/>
        </w:rPr>
        <w:t>。</w:t>
      </w:r>
      <w:r>
        <w:rPr>
          <w:rFonts w:hint="eastAsia" w:asciiTheme="minorEastAsia" w:hAnsiTheme="minorEastAsia"/>
          <w:sz w:val="18"/>
          <w:szCs w:val="18"/>
        </w:rPr>
        <w:t>要解决这个问题</w:t>
      </w:r>
      <w:r>
        <w:rPr>
          <w:rFonts w:hint="eastAsia" w:cs="宋体" w:asciiTheme="minorEastAsia" w:hAnsiTheme="minorEastAsia"/>
          <w:sz w:val="18"/>
          <w:szCs w:val="18"/>
        </w:rPr>
        <w:t>，</w:t>
      </w:r>
      <w:r>
        <w:rPr>
          <w:rFonts w:hint="eastAsia" w:asciiTheme="minorEastAsia" w:hAnsiTheme="minorEastAsia"/>
          <w:sz w:val="18"/>
          <w:szCs w:val="18"/>
        </w:rPr>
        <w:t>采用冷却塔供冷技术是一个比较好的办法。冷却塔供冷技术不仅较好地解决了上述问题</w:t>
      </w:r>
      <w:r>
        <w:rPr>
          <w:rFonts w:hint="eastAsia" w:ascii="宋体" w:hAnsi="宋体" w:eastAsia="宋体" w:cs="宋体"/>
          <w:sz w:val="18"/>
          <w:szCs w:val="18"/>
        </w:rPr>
        <w:t>󰁯</w:t>
      </w:r>
      <w:r>
        <w:rPr>
          <w:rFonts w:hint="eastAsia" w:asciiTheme="minorEastAsia" w:hAnsiTheme="minorEastAsia"/>
          <w:sz w:val="18"/>
          <w:szCs w:val="18"/>
        </w:rPr>
        <w:t>还充分利用了过渡季或冬季室外免费冷量</w:t>
      </w:r>
      <w:r>
        <w:rPr>
          <w:rFonts w:hint="eastAsia" w:cs="宋体" w:asciiTheme="minorEastAsia" w:hAnsiTheme="minorEastAsia"/>
          <w:sz w:val="18"/>
          <w:szCs w:val="18"/>
        </w:rPr>
        <w:t>，</w:t>
      </w:r>
      <w:r>
        <w:rPr>
          <w:rFonts w:hint="eastAsia" w:asciiTheme="minorEastAsia" w:hAnsiTheme="minorEastAsia"/>
          <w:sz w:val="18"/>
          <w:szCs w:val="18"/>
        </w:rPr>
        <w:t>实现了系统的节能运行</w:t>
      </w:r>
      <w:r>
        <w:rPr>
          <w:rFonts w:hint="eastAsia" w:cs="Cambria Math" w:asciiTheme="minorEastAsia" w:hAnsiTheme="minorEastAsia"/>
          <w:sz w:val="18"/>
          <w:szCs w:val="18"/>
        </w:rPr>
        <w:t>。</w:t>
      </w:r>
      <w:r>
        <w:rPr>
          <w:rFonts w:hint="eastAsia" w:asciiTheme="minorEastAsia" w:hAnsiTheme="minorEastAsia"/>
          <w:sz w:val="18"/>
          <w:szCs w:val="18"/>
        </w:rPr>
        <w:t>北京的中银大厦</w:t>
      </w:r>
      <w:r>
        <w:rPr>
          <w:rFonts w:hint="eastAsia" w:ascii="宋体" w:hAnsi="宋体" w:eastAsia="宋体" w:cs="宋体"/>
          <w:sz w:val="18"/>
          <w:szCs w:val="18"/>
        </w:rPr>
        <w:t>󰀄</w:t>
      </w:r>
      <w:r>
        <w:rPr>
          <w:rFonts w:hint="eastAsia" w:asciiTheme="minorEastAsia" w:hAnsiTheme="minorEastAsia"/>
          <w:sz w:val="18"/>
          <w:szCs w:val="18"/>
        </w:rPr>
        <w:t>东方广场等项目已经采用了此种技术。分区两管制系统与现行两管制系统相比</w:t>
      </w:r>
      <w:r>
        <w:rPr>
          <w:rFonts w:hint="eastAsia" w:cs="宋体" w:asciiTheme="minorEastAsia" w:hAnsiTheme="minorEastAsia"/>
          <w:sz w:val="18"/>
          <w:szCs w:val="18"/>
        </w:rPr>
        <w:t>，</w:t>
      </w:r>
      <w:r>
        <w:rPr>
          <w:rFonts w:hint="eastAsia" w:asciiTheme="minorEastAsia" w:hAnsiTheme="minorEastAsia"/>
          <w:sz w:val="18"/>
          <w:szCs w:val="18"/>
        </w:rPr>
        <w:t>其初投资和占用建筑空间与两管制系统相近</w:t>
      </w:r>
      <w:r>
        <w:rPr>
          <w:rFonts w:hint="eastAsia" w:cs="宋体" w:asciiTheme="minorEastAsia" w:hAnsiTheme="minorEastAsia"/>
          <w:sz w:val="18"/>
          <w:szCs w:val="18"/>
        </w:rPr>
        <w:t>，</w:t>
      </w:r>
      <w:r>
        <w:rPr>
          <w:rFonts w:hint="eastAsia" w:asciiTheme="minorEastAsia" w:hAnsiTheme="minorEastAsia"/>
          <w:sz w:val="18"/>
          <w:szCs w:val="18"/>
        </w:rPr>
        <w:t>在分区合理的情况下调节性能与四管制系统相近</w:t>
      </w:r>
      <w:r>
        <w:rPr>
          <w:rFonts w:hint="eastAsia" w:cs="宋体" w:asciiTheme="minorEastAsia" w:hAnsiTheme="minorEastAsia"/>
          <w:sz w:val="18"/>
          <w:szCs w:val="18"/>
        </w:rPr>
        <w:t>，</w:t>
      </w:r>
      <w:r>
        <w:rPr>
          <w:rFonts w:hint="eastAsia" w:asciiTheme="minorEastAsia" w:hAnsiTheme="minorEastAsia"/>
          <w:sz w:val="18"/>
          <w:szCs w:val="18"/>
        </w:rPr>
        <w:t>是一种既能有效提高空调标准又不明显增加投资的方案</w:t>
      </w:r>
      <w:r>
        <w:rPr>
          <w:rFonts w:hint="eastAsia" w:cs="Cambria Math" w:asciiTheme="minorEastAsia" w:hAnsiTheme="minorEastAsia"/>
          <w:sz w:val="18"/>
          <w:szCs w:val="18"/>
        </w:rPr>
        <w:t>。</w:t>
      </w:r>
      <w:r>
        <w:rPr>
          <w:rFonts w:hint="eastAsia" w:asciiTheme="minorEastAsia" w:hAnsiTheme="minorEastAsia"/>
          <w:sz w:val="18"/>
          <w:szCs w:val="18"/>
        </w:rPr>
        <w:t>分区两管制系统设计的关键在于根据负荷特点合理分区</w:t>
      </w:r>
      <w:r>
        <w:rPr>
          <w:rFonts w:hint="eastAsia" w:cs="Cambria Math" w:asciiTheme="minorEastAsia" w:hAnsiTheme="minorEastAsia"/>
          <w:sz w:val="18"/>
          <w:szCs w:val="18"/>
        </w:rPr>
        <w:t>，</w:t>
      </w:r>
      <w:r>
        <w:rPr>
          <w:rFonts w:hint="eastAsia" w:asciiTheme="minorEastAsia" w:hAnsiTheme="minorEastAsia"/>
          <w:sz w:val="18"/>
          <w:szCs w:val="18"/>
        </w:rPr>
        <w:t>分区两管制系统设计与相关空调新技术相结合</w:t>
      </w:r>
      <w:r>
        <w:rPr>
          <w:rFonts w:hint="eastAsia" w:cs="宋体" w:asciiTheme="minorEastAsia" w:hAnsiTheme="minorEastAsia"/>
          <w:sz w:val="18"/>
          <w:szCs w:val="18"/>
        </w:rPr>
        <w:t>，</w:t>
      </w:r>
      <w:r>
        <w:rPr>
          <w:rFonts w:hint="eastAsia" w:asciiTheme="minorEastAsia" w:hAnsiTheme="minorEastAsia"/>
          <w:sz w:val="18"/>
          <w:szCs w:val="18"/>
        </w:rPr>
        <w:t>可以使空调系统更加经济合理</w:t>
      </w:r>
      <w:r>
        <w:rPr>
          <w:rFonts w:hint="eastAsia" w:cs="Cambria Math" w:asciiTheme="minorEastAsia" w:hAnsiTheme="minorEastAsia"/>
          <w:sz w:val="18"/>
          <w:szCs w:val="18"/>
        </w:rPr>
        <w:t>。</w:t>
      </w:r>
    </w:p>
    <w:p>
      <w:pPr>
        <w:pStyle w:val="50"/>
        <w:spacing w:line="480" w:lineRule="auto"/>
        <w:ind w:left="420" w:firstLine="360"/>
        <w:rPr>
          <w:rFonts w:cs="Cambria Math" w:asciiTheme="minorEastAsia" w:hAnsiTheme="minorEastAsia"/>
          <w:sz w:val="18"/>
          <w:szCs w:val="18"/>
        </w:rPr>
      </w:pPr>
      <w:r>
        <w:rPr>
          <w:rFonts w:hint="eastAsia" w:cs="Cambria Math" w:asciiTheme="minorEastAsia" w:hAnsiTheme="minorEastAsia"/>
          <w:sz w:val="18"/>
          <w:szCs w:val="18"/>
        </w:rPr>
        <w:t xml:space="preserve"> </w:t>
      </w:r>
    </w:p>
    <w:p>
      <w:pPr>
        <w:pStyle w:val="50"/>
        <w:numPr>
          <w:ilvl w:val="0"/>
          <w:numId w:val="195"/>
        </w:numPr>
        <w:spacing w:line="480" w:lineRule="auto"/>
        <w:ind w:firstLineChars="0"/>
        <w:rPr>
          <w:rFonts w:asciiTheme="minorEastAsia" w:hAnsiTheme="minorEastAsia"/>
          <w:b/>
          <w:sz w:val="18"/>
          <w:szCs w:val="18"/>
        </w:rPr>
      </w:pPr>
      <w:r>
        <w:rPr>
          <w:rFonts w:asciiTheme="minorEastAsia" w:hAnsiTheme="minorEastAsia"/>
          <w:b/>
          <w:sz w:val="18"/>
          <w:szCs w:val="18"/>
        </w:rPr>
        <w:t>商业综合体中水系统形式的选择简析</w:t>
      </w:r>
    </w:p>
    <w:p>
      <w:pPr>
        <w:pStyle w:val="50"/>
        <w:spacing w:line="480" w:lineRule="auto"/>
        <w:ind w:left="420" w:firstLine="0" w:firstLineChars="0"/>
        <w:rPr>
          <w:rFonts w:asciiTheme="minorEastAsia" w:hAnsiTheme="minorEastAsia"/>
          <w:sz w:val="18"/>
          <w:szCs w:val="18"/>
        </w:rPr>
      </w:pPr>
      <w:r>
        <w:rPr>
          <w:rFonts w:hint="eastAsia" w:asciiTheme="minorEastAsia" w:hAnsiTheme="minorEastAsia"/>
          <w:b/>
          <w:sz w:val="18"/>
          <w:szCs w:val="18"/>
        </w:rPr>
        <w:t>1、《万科集团持有型盒子式商业项目机电系统设计指引》</w:t>
      </w:r>
      <w:r>
        <w:rPr>
          <w:rFonts w:hint="eastAsia" w:asciiTheme="minorEastAsia" w:hAnsiTheme="minorEastAsia"/>
          <w:sz w:val="18"/>
          <w:szCs w:val="18"/>
        </w:rPr>
        <w:t xml:space="preserve"> 2017版中1.3.5.2 水系统配管形式及材质:</w:t>
      </w:r>
    </w:p>
    <w:p>
      <w:pPr>
        <w:pStyle w:val="50"/>
        <w:numPr>
          <w:ilvl w:val="0"/>
          <w:numId w:val="204"/>
        </w:numPr>
        <w:spacing w:line="480" w:lineRule="auto"/>
        <w:ind w:firstLineChars="0"/>
        <w:rPr>
          <w:rFonts w:asciiTheme="minorEastAsia" w:hAnsiTheme="minorEastAsia"/>
          <w:sz w:val="18"/>
          <w:szCs w:val="18"/>
        </w:rPr>
      </w:pPr>
      <w:r>
        <w:rPr>
          <w:rFonts w:hint="eastAsia" w:asciiTheme="minorEastAsia" w:hAnsiTheme="minorEastAsia"/>
          <w:sz w:val="18"/>
          <w:szCs w:val="18"/>
        </w:rPr>
        <w:t>当建筑物所有区域仅按季节同时存在供冷或供热需求时，可采用两管制空调水系统。</w:t>
      </w:r>
    </w:p>
    <w:p>
      <w:pPr>
        <w:pStyle w:val="50"/>
        <w:numPr>
          <w:ilvl w:val="0"/>
          <w:numId w:val="204"/>
        </w:numPr>
        <w:spacing w:line="480" w:lineRule="auto"/>
        <w:ind w:firstLineChars="0"/>
        <w:rPr>
          <w:rFonts w:asciiTheme="minorEastAsia" w:hAnsiTheme="minorEastAsia"/>
          <w:sz w:val="18"/>
          <w:szCs w:val="18"/>
        </w:rPr>
      </w:pPr>
      <w:r>
        <w:rPr>
          <w:rFonts w:hint="eastAsia" w:asciiTheme="minorEastAsia" w:hAnsiTheme="minorEastAsia"/>
          <w:sz w:val="18"/>
          <w:szCs w:val="18"/>
        </w:rPr>
        <w:t>当建筑物内一些区域需要全年供冷，其他区域则为按照季节同时存在供冷或供热需求时，可采用分区两管制空调水系统。</w:t>
      </w:r>
    </w:p>
    <w:p>
      <w:pPr>
        <w:pStyle w:val="50"/>
        <w:numPr>
          <w:ilvl w:val="0"/>
          <w:numId w:val="204"/>
        </w:numPr>
        <w:spacing w:line="480" w:lineRule="auto"/>
        <w:ind w:firstLineChars="0"/>
        <w:rPr>
          <w:rFonts w:asciiTheme="minorEastAsia" w:hAnsiTheme="minorEastAsia"/>
          <w:sz w:val="18"/>
          <w:szCs w:val="18"/>
        </w:rPr>
      </w:pPr>
      <w:r>
        <w:rPr>
          <w:rFonts w:hint="eastAsia" w:asciiTheme="minorEastAsia" w:hAnsiTheme="minorEastAsia"/>
          <w:sz w:val="18"/>
          <w:szCs w:val="18"/>
        </w:rPr>
        <w:t>当供冷和供热工况交替频繁或同时使用时，宜采用四管制空调水系统。</w:t>
      </w:r>
    </w:p>
    <w:p>
      <w:pPr>
        <w:pStyle w:val="50"/>
        <w:spacing w:line="480" w:lineRule="auto"/>
        <w:ind w:left="780" w:firstLine="0" w:firstLineChars="0"/>
        <w:rPr>
          <w:rFonts w:asciiTheme="minorEastAsia" w:hAnsiTheme="minorEastAsia"/>
          <w:sz w:val="18"/>
          <w:szCs w:val="18"/>
        </w:rPr>
      </w:pPr>
    </w:p>
    <w:p>
      <w:pPr>
        <w:spacing w:line="480" w:lineRule="auto"/>
        <w:ind w:firstLine="180" w:firstLineChars="100"/>
        <w:rPr>
          <w:rFonts w:asciiTheme="minorEastAsia" w:hAnsiTheme="minorEastAsia"/>
          <w:sz w:val="18"/>
          <w:szCs w:val="18"/>
        </w:rPr>
      </w:pPr>
      <w:r>
        <w:rPr>
          <w:rFonts w:hint="eastAsia" w:asciiTheme="minorEastAsia" w:hAnsiTheme="minorEastAsia"/>
          <w:b/>
          <w:sz w:val="18"/>
          <w:szCs w:val="18"/>
        </w:rPr>
        <w:t>2、《华润万象城、万象汇机电设计指引》</w:t>
      </w:r>
      <w:r>
        <w:rPr>
          <w:rFonts w:hint="eastAsia" w:asciiTheme="minorEastAsia" w:hAnsiTheme="minorEastAsia"/>
          <w:sz w:val="18"/>
          <w:szCs w:val="18"/>
        </w:rPr>
        <w:t>V2</w:t>
      </w:r>
      <w:r>
        <w:rPr>
          <w:rFonts w:asciiTheme="minorEastAsia" w:hAnsiTheme="minorEastAsia"/>
          <w:sz w:val="18"/>
          <w:szCs w:val="18"/>
        </w:rPr>
        <w:t>.1版中</w:t>
      </w:r>
      <w:r>
        <w:rPr>
          <w:rFonts w:hint="eastAsia" w:asciiTheme="minorEastAsia" w:hAnsiTheme="minorEastAsia"/>
          <w:sz w:val="18"/>
          <w:szCs w:val="18"/>
        </w:rPr>
        <w:t>2.1.5空调水系统第5条：</w:t>
      </w:r>
    </w:p>
    <w:p>
      <w:pPr>
        <w:spacing w:line="480" w:lineRule="auto"/>
        <w:ind w:left="420"/>
        <w:rPr>
          <w:rFonts w:asciiTheme="minorEastAsia" w:hAnsiTheme="minorEastAsia"/>
          <w:sz w:val="18"/>
          <w:szCs w:val="18"/>
        </w:rPr>
      </w:pPr>
      <w:r>
        <w:rPr>
          <w:rFonts w:hint="eastAsia" w:asciiTheme="minorEastAsia" w:hAnsiTheme="minorEastAsia"/>
          <w:sz w:val="18"/>
          <w:szCs w:val="18"/>
        </w:rPr>
        <w:t>夏热冬冷及寒冷地区的万象城项目，空调水系统</w:t>
      </w:r>
      <w:r>
        <w:rPr>
          <w:rFonts w:hint="eastAsia" w:asciiTheme="minorEastAsia" w:hAnsiTheme="minorEastAsia"/>
          <w:b/>
          <w:sz w:val="18"/>
          <w:szCs w:val="18"/>
        </w:rPr>
        <w:t>宜采用两管转换制</w:t>
      </w:r>
      <w:r>
        <w:rPr>
          <w:rFonts w:hint="eastAsia" w:asciiTheme="minorEastAsia" w:hAnsiTheme="minorEastAsia"/>
          <w:sz w:val="18"/>
          <w:szCs w:val="18"/>
        </w:rPr>
        <w:t>系统，同时为二层及以上楼层有较大内区餐饮租户预留全年供冷水管，所有万象汇项目和严寒地区的万象城项目，空调水系统</w:t>
      </w:r>
      <w:r>
        <w:rPr>
          <w:rFonts w:hint="eastAsia" w:asciiTheme="minorEastAsia" w:hAnsiTheme="minorEastAsia"/>
          <w:b/>
          <w:sz w:val="18"/>
          <w:szCs w:val="18"/>
        </w:rPr>
        <w:t>应采用两管转换制</w:t>
      </w:r>
      <w:r>
        <w:rPr>
          <w:rFonts w:hint="eastAsia" w:asciiTheme="minorEastAsia" w:hAnsiTheme="minorEastAsia"/>
          <w:sz w:val="18"/>
          <w:szCs w:val="18"/>
        </w:rPr>
        <w:t>系统，冬季采用增大新风量或额外预留不处理新风管等措施，避免内区冬季过热现象。</w:t>
      </w:r>
    </w:p>
    <w:p>
      <w:pPr>
        <w:spacing w:line="480" w:lineRule="auto"/>
        <w:ind w:firstLine="315" w:firstLineChars="175"/>
        <w:rPr>
          <w:rFonts w:asciiTheme="minorEastAsia" w:hAnsiTheme="minorEastAsia"/>
          <w:sz w:val="18"/>
          <w:szCs w:val="18"/>
        </w:rPr>
      </w:pPr>
    </w:p>
    <w:p>
      <w:pPr>
        <w:spacing w:line="480" w:lineRule="auto"/>
        <w:ind w:firstLine="315" w:firstLineChars="175"/>
        <w:rPr>
          <w:rFonts w:asciiTheme="minorEastAsia" w:hAnsiTheme="minorEastAsia"/>
          <w:b/>
          <w:color w:val="000000" w:themeColor="text1"/>
          <w:sz w:val="18"/>
          <w:szCs w:val="18"/>
          <w14:textFill>
            <w14:solidFill>
              <w14:schemeClr w14:val="tx1"/>
            </w14:solidFill>
          </w14:textFill>
        </w:rPr>
      </w:pPr>
      <w:r>
        <w:rPr>
          <w:rFonts w:hint="eastAsia" w:asciiTheme="minorEastAsia" w:hAnsiTheme="minorEastAsia"/>
          <w:b/>
          <w:color w:val="000000" w:themeColor="text1"/>
          <w:sz w:val="18"/>
          <w:szCs w:val="18"/>
          <w14:textFill>
            <w14:solidFill>
              <w14:schemeClr w14:val="tx1"/>
            </w14:solidFill>
          </w14:textFill>
        </w:rPr>
        <w:t>3、问题：</w:t>
      </w:r>
      <w:r>
        <w:rPr>
          <w:rFonts w:asciiTheme="minorEastAsia" w:hAnsiTheme="minorEastAsia"/>
          <w:b/>
          <w:color w:val="000000" w:themeColor="text1"/>
          <w:sz w:val="18"/>
          <w:szCs w:val="18"/>
          <w14:textFill>
            <w14:solidFill>
              <w14:schemeClr w14:val="tx1"/>
            </w14:solidFill>
          </w14:textFill>
        </w:rPr>
        <w:t>为什么商业</w:t>
      </w:r>
      <w:r>
        <w:rPr>
          <w:rFonts w:hint="eastAsia" w:asciiTheme="minorEastAsia" w:hAnsiTheme="minorEastAsia"/>
          <w:b/>
          <w:color w:val="000000" w:themeColor="text1"/>
          <w:sz w:val="18"/>
          <w:szCs w:val="18"/>
          <w14:textFill>
            <w14:solidFill>
              <w14:schemeClr w14:val="tx1"/>
            </w14:solidFill>
          </w14:textFill>
        </w:rPr>
        <w:t>购物中心</w:t>
      </w:r>
      <w:r>
        <w:rPr>
          <w:rFonts w:asciiTheme="minorEastAsia" w:hAnsiTheme="minorEastAsia"/>
          <w:b/>
          <w:color w:val="000000" w:themeColor="text1"/>
          <w:sz w:val="18"/>
          <w:szCs w:val="18"/>
          <w14:textFill>
            <w14:solidFill>
              <w14:schemeClr w14:val="tx1"/>
            </w14:solidFill>
          </w14:textFill>
        </w:rPr>
        <w:t>进深较大</w:t>
      </w:r>
      <w:r>
        <w:rPr>
          <w:rFonts w:hint="eastAsia" w:asciiTheme="minorEastAsia" w:hAnsiTheme="minorEastAsia"/>
          <w:b/>
          <w:color w:val="000000" w:themeColor="text1"/>
          <w:sz w:val="18"/>
          <w:szCs w:val="18"/>
          <w14:textFill>
            <w14:solidFill>
              <w14:schemeClr w14:val="tx1"/>
            </w14:solidFill>
          </w14:textFill>
        </w:rPr>
        <w:t>而</w:t>
      </w:r>
      <w:r>
        <w:rPr>
          <w:rFonts w:asciiTheme="minorEastAsia" w:hAnsiTheme="minorEastAsia"/>
          <w:b/>
          <w:color w:val="000000" w:themeColor="text1"/>
          <w:sz w:val="18"/>
          <w:szCs w:val="18"/>
          <w14:textFill>
            <w14:solidFill>
              <w14:schemeClr w14:val="tx1"/>
            </w14:solidFill>
          </w14:textFill>
        </w:rPr>
        <w:t>指引却不要求设置四管制提供更好的空调效果</w:t>
      </w:r>
      <w:r>
        <w:rPr>
          <w:rFonts w:hint="eastAsia" w:asciiTheme="minorEastAsia" w:hAnsiTheme="minorEastAsia"/>
          <w:b/>
          <w:color w:val="000000" w:themeColor="text1"/>
          <w:sz w:val="18"/>
          <w:szCs w:val="18"/>
          <w14:textFill>
            <w14:solidFill>
              <w14:schemeClr w14:val="tx1"/>
            </w14:solidFill>
          </w14:textFill>
        </w:rPr>
        <w:t>？</w:t>
      </w:r>
    </w:p>
    <w:p>
      <w:pPr>
        <w:spacing w:line="480" w:lineRule="auto"/>
        <w:ind w:firstLine="315" w:firstLineChars="175"/>
        <w:rPr>
          <w:rFonts w:asciiTheme="minorEastAsia" w:hAnsiTheme="minorEastAsia"/>
          <w:sz w:val="18"/>
          <w:szCs w:val="18"/>
        </w:rPr>
      </w:pPr>
      <w:r>
        <w:rPr>
          <w:rFonts w:hint="eastAsia" w:asciiTheme="minorEastAsia" w:hAnsiTheme="minorEastAsia"/>
          <w:sz w:val="18"/>
          <w:szCs w:val="18"/>
        </w:rPr>
        <w:t>从以下几点试着回答这个问题：</w:t>
      </w:r>
    </w:p>
    <w:p>
      <w:pPr>
        <w:pStyle w:val="50"/>
        <w:numPr>
          <w:ilvl w:val="0"/>
          <w:numId w:val="205"/>
        </w:numPr>
        <w:spacing w:line="480" w:lineRule="auto"/>
        <w:ind w:firstLineChars="0"/>
        <w:rPr>
          <w:rFonts w:asciiTheme="minorEastAsia" w:hAnsiTheme="minorEastAsia"/>
          <w:sz w:val="18"/>
          <w:szCs w:val="18"/>
        </w:rPr>
      </w:pPr>
      <w:r>
        <w:rPr>
          <w:rFonts w:hint="eastAsia" w:asciiTheme="minorEastAsia" w:hAnsiTheme="minorEastAsia"/>
          <w:sz w:val="18"/>
          <w:szCs w:val="18"/>
        </w:rPr>
        <w:t>根据负荷分区的原则，商业综合体的内外分区没有明显的界限可以划分，因为高层写字楼有回形走廊，商业综合体的分割线往往是铺位和公区的分割线，公区主要功能是零星外摆和走廊，商铺的进深较大，若采用四管制，必然在铺内产生冷热中和的现象，不节能的同时，并不容易提高舒适度；</w:t>
      </w:r>
    </w:p>
    <w:p>
      <w:pPr>
        <w:pStyle w:val="50"/>
        <w:numPr>
          <w:ilvl w:val="0"/>
          <w:numId w:val="205"/>
        </w:numPr>
        <w:spacing w:line="480" w:lineRule="auto"/>
        <w:ind w:firstLineChars="0"/>
        <w:rPr>
          <w:rFonts w:asciiTheme="minorEastAsia" w:hAnsiTheme="minorEastAsia"/>
          <w:sz w:val="18"/>
          <w:szCs w:val="18"/>
        </w:rPr>
      </w:pPr>
      <w:r>
        <w:rPr>
          <w:rFonts w:hint="eastAsia" w:asciiTheme="minorEastAsia" w:hAnsiTheme="minorEastAsia"/>
          <w:sz w:val="18"/>
          <w:szCs w:val="18"/>
        </w:rPr>
        <w:t>商业项目的另外一个特点是人流在固定地点停留时间短，人员的流动性高，不会产生在写字楼内长时间在固定地点长期工作的特征，局部的温差不会引起人员的反应；</w:t>
      </w:r>
    </w:p>
    <w:p>
      <w:pPr>
        <w:pStyle w:val="50"/>
        <w:numPr>
          <w:ilvl w:val="0"/>
          <w:numId w:val="205"/>
        </w:numPr>
        <w:spacing w:line="480" w:lineRule="auto"/>
        <w:ind w:firstLineChars="0"/>
        <w:rPr>
          <w:rFonts w:asciiTheme="minorEastAsia" w:hAnsiTheme="minorEastAsia"/>
          <w:sz w:val="18"/>
          <w:szCs w:val="18"/>
        </w:rPr>
      </w:pPr>
      <w:r>
        <w:rPr>
          <w:rFonts w:asciiTheme="minorEastAsia" w:hAnsiTheme="minorEastAsia"/>
          <w:sz w:val="18"/>
          <w:szCs w:val="18"/>
        </w:rPr>
        <w:t>根据一般来说</w:t>
      </w:r>
      <w:r>
        <w:rPr>
          <w:rFonts w:hint="eastAsia" w:asciiTheme="minorEastAsia" w:hAnsiTheme="minorEastAsia"/>
          <w:sz w:val="18"/>
          <w:szCs w:val="18"/>
        </w:rPr>
        <w:t>，</w:t>
      </w:r>
      <w:r>
        <w:rPr>
          <w:rFonts w:asciiTheme="minorEastAsia" w:hAnsiTheme="minorEastAsia"/>
          <w:sz w:val="18"/>
          <w:szCs w:val="18"/>
        </w:rPr>
        <w:t>商业综合体过渡季节很短暂</w:t>
      </w:r>
      <w:r>
        <w:rPr>
          <w:rFonts w:hint="eastAsia" w:asciiTheme="minorEastAsia" w:hAnsiTheme="minorEastAsia"/>
          <w:sz w:val="18"/>
          <w:szCs w:val="18"/>
        </w:rPr>
        <w:t>，</w:t>
      </w:r>
      <w:r>
        <w:rPr>
          <w:rFonts w:asciiTheme="minorEastAsia" w:hAnsiTheme="minorEastAsia"/>
          <w:sz w:val="18"/>
          <w:szCs w:val="18"/>
        </w:rPr>
        <w:t>如果需要四管制</w:t>
      </w:r>
      <w:r>
        <w:rPr>
          <w:rFonts w:hint="eastAsia" w:asciiTheme="minorEastAsia" w:hAnsiTheme="minorEastAsia"/>
          <w:sz w:val="18"/>
          <w:szCs w:val="18"/>
        </w:rPr>
        <w:t>，</w:t>
      </w:r>
      <w:r>
        <w:rPr>
          <w:rFonts w:asciiTheme="minorEastAsia" w:hAnsiTheme="minorEastAsia"/>
          <w:sz w:val="18"/>
          <w:szCs w:val="18"/>
        </w:rPr>
        <w:t>应该在冬季供热建筑内部有大量固定发热的的场所需要供冷</w:t>
      </w:r>
      <w:r>
        <w:rPr>
          <w:rFonts w:hint="eastAsia" w:asciiTheme="minorEastAsia" w:hAnsiTheme="minorEastAsia"/>
          <w:sz w:val="18"/>
          <w:szCs w:val="18"/>
        </w:rPr>
        <w:t>，</w:t>
      </w:r>
      <w:r>
        <w:rPr>
          <w:rFonts w:asciiTheme="minorEastAsia" w:hAnsiTheme="minorEastAsia"/>
          <w:sz w:val="18"/>
          <w:szCs w:val="18"/>
        </w:rPr>
        <w:t>这种情况下</w:t>
      </w:r>
      <w:r>
        <w:rPr>
          <w:rFonts w:hint="eastAsia" w:asciiTheme="minorEastAsia" w:hAnsiTheme="minorEastAsia"/>
          <w:sz w:val="18"/>
          <w:szCs w:val="18"/>
        </w:rPr>
        <w:t>，一般是餐饮区、有固定发热的特殊店铺（例如APPLE店）等有这种需求。实际操作的时候，因为室内外温差较大，进入餐饮区饮食的人群一般会脱掉外套，可以考虑免费冷源，有特殊需求的商铺可以考虑给予供冷。通常地下层及首层渗风比较大，会给予商场公区较大的冷量支援。所以通常综合体公区不供冷。</w:t>
      </w:r>
    </w:p>
    <w:p>
      <w:pPr>
        <w:pStyle w:val="50"/>
        <w:numPr>
          <w:ilvl w:val="0"/>
          <w:numId w:val="205"/>
        </w:numPr>
        <w:spacing w:line="480" w:lineRule="auto"/>
        <w:ind w:firstLineChars="0"/>
        <w:rPr>
          <w:rFonts w:asciiTheme="minorEastAsia" w:hAnsiTheme="minorEastAsia"/>
          <w:sz w:val="18"/>
          <w:szCs w:val="18"/>
        </w:rPr>
      </w:pPr>
      <w:r>
        <w:rPr>
          <w:rFonts w:asciiTheme="minorEastAsia" w:hAnsiTheme="minorEastAsia"/>
          <w:sz w:val="18"/>
          <w:szCs w:val="18"/>
        </w:rPr>
        <w:t>对于自持型商业</w:t>
      </w:r>
      <w:r>
        <w:rPr>
          <w:rFonts w:hint="eastAsia" w:asciiTheme="minorEastAsia" w:hAnsiTheme="minorEastAsia"/>
          <w:sz w:val="18"/>
          <w:szCs w:val="18"/>
        </w:rPr>
        <w:t>，必须考虑</w:t>
      </w:r>
      <w:r>
        <w:rPr>
          <w:rFonts w:asciiTheme="minorEastAsia" w:hAnsiTheme="minorEastAsia"/>
          <w:sz w:val="18"/>
          <w:szCs w:val="18"/>
        </w:rPr>
        <w:t>运营维护的成本</w:t>
      </w:r>
      <w:r>
        <w:rPr>
          <w:rFonts w:hint="eastAsia" w:asciiTheme="minorEastAsia" w:hAnsiTheme="minorEastAsia"/>
          <w:sz w:val="18"/>
          <w:szCs w:val="18"/>
        </w:rPr>
        <w:t>，</w:t>
      </w:r>
      <w:r>
        <w:rPr>
          <w:rFonts w:asciiTheme="minorEastAsia" w:hAnsiTheme="minorEastAsia"/>
          <w:sz w:val="18"/>
          <w:szCs w:val="18"/>
        </w:rPr>
        <w:t>应尽量提供简单易操作的空调系统和控制模式</w:t>
      </w:r>
      <w:r>
        <w:rPr>
          <w:rFonts w:hint="eastAsia" w:asciiTheme="minorEastAsia" w:hAnsiTheme="minorEastAsia"/>
          <w:sz w:val="18"/>
          <w:szCs w:val="18"/>
        </w:rPr>
        <w:t>，</w:t>
      </w:r>
      <w:r>
        <w:rPr>
          <w:rFonts w:asciiTheme="minorEastAsia" w:hAnsiTheme="minorEastAsia"/>
          <w:sz w:val="18"/>
          <w:szCs w:val="18"/>
        </w:rPr>
        <w:t>便于物业管理</w:t>
      </w:r>
      <w:r>
        <w:rPr>
          <w:rFonts w:hint="eastAsia" w:asciiTheme="minorEastAsia" w:hAnsiTheme="minorEastAsia"/>
          <w:sz w:val="18"/>
          <w:szCs w:val="18"/>
        </w:rPr>
        <w:t>，</w:t>
      </w:r>
      <w:r>
        <w:rPr>
          <w:rFonts w:asciiTheme="minorEastAsia" w:hAnsiTheme="minorEastAsia"/>
          <w:sz w:val="18"/>
          <w:szCs w:val="18"/>
        </w:rPr>
        <w:t>降低物业管理人员的技能门槛和人员费用</w:t>
      </w:r>
      <w:r>
        <w:rPr>
          <w:rFonts w:hint="eastAsia" w:asciiTheme="minorEastAsia" w:hAnsiTheme="minorEastAsia"/>
          <w:sz w:val="18"/>
          <w:szCs w:val="18"/>
        </w:rPr>
        <w:t>。</w:t>
      </w:r>
    </w:p>
    <w:p>
      <w:pPr>
        <w:spacing w:line="480" w:lineRule="auto"/>
        <w:ind w:firstLine="315" w:firstLineChars="175"/>
        <w:rPr>
          <w:rFonts w:asciiTheme="minorEastAsia" w:hAnsiTheme="minorEastAsia"/>
          <w:sz w:val="18"/>
          <w:szCs w:val="18"/>
        </w:rPr>
      </w:pPr>
      <w:r>
        <w:rPr>
          <w:rFonts w:asciiTheme="minorEastAsia" w:hAnsiTheme="minorEastAsia"/>
          <w:sz w:val="18"/>
          <w:szCs w:val="18"/>
        </w:rPr>
        <w:t>推荐模式</w:t>
      </w:r>
      <w:r>
        <w:rPr>
          <w:rFonts w:hint="eastAsia" w:asciiTheme="minorEastAsia" w:hAnsiTheme="minorEastAsia"/>
          <w:sz w:val="18"/>
          <w:szCs w:val="18"/>
        </w:rPr>
        <w:t>：</w:t>
      </w:r>
    </w:p>
    <w:p>
      <w:pPr>
        <w:spacing w:line="480" w:lineRule="auto"/>
        <w:ind w:firstLine="315" w:firstLineChars="175"/>
        <w:rPr>
          <w:rFonts w:asciiTheme="minorEastAsia" w:hAnsiTheme="minorEastAsia"/>
          <w:sz w:val="18"/>
          <w:szCs w:val="18"/>
        </w:rPr>
      </w:pPr>
      <w:r>
        <w:rPr>
          <w:rFonts w:hint="eastAsia" w:asciiTheme="minorEastAsia" w:hAnsiTheme="minorEastAsia"/>
          <w:sz w:val="18"/>
          <w:szCs w:val="18"/>
        </w:rPr>
        <w:t>采用两管制系统，对有特殊需求的商铺给予全年的供冷支持。全年供冷的商铺可以考虑四管制，夏季并入商业的空调系统，冬季可以考虑免费冷源（冷却塔加板换供冷）或者全年提供独立的冷源。</w:t>
      </w:r>
    </w:p>
    <w:p>
      <w:pPr>
        <w:pStyle w:val="50"/>
        <w:numPr>
          <w:ilvl w:val="0"/>
          <w:numId w:val="195"/>
        </w:numPr>
        <w:spacing w:line="480" w:lineRule="auto"/>
        <w:ind w:firstLineChars="0"/>
        <w:rPr>
          <w:rFonts w:asciiTheme="minorEastAsia" w:hAnsiTheme="minorEastAsia"/>
          <w:b/>
          <w:sz w:val="18"/>
          <w:szCs w:val="18"/>
        </w:rPr>
      </w:pPr>
      <w:r>
        <w:rPr>
          <w:rFonts w:hint="eastAsia" w:asciiTheme="minorEastAsia" w:hAnsiTheme="minorEastAsia"/>
          <w:b/>
          <w:sz w:val="18"/>
          <w:szCs w:val="18"/>
        </w:rPr>
        <w:t>两个</w:t>
      </w:r>
      <w:r>
        <w:rPr>
          <w:rFonts w:asciiTheme="minorEastAsia" w:hAnsiTheme="minorEastAsia"/>
          <w:b/>
          <w:sz w:val="18"/>
          <w:szCs w:val="18"/>
        </w:rPr>
        <w:t>案例</w:t>
      </w:r>
    </w:p>
    <w:p>
      <w:pPr>
        <w:spacing w:line="480" w:lineRule="auto"/>
        <w:ind w:firstLine="315" w:firstLineChars="175"/>
        <w:rPr>
          <w:rFonts w:asciiTheme="minorEastAsia" w:hAnsiTheme="minorEastAsia"/>
          <w:sz w:val="18"/>
          <w:szCs w:val="18"/>
        </w:rPr>
      </w:pPr>
      <w:r>
        <w:rPr>
          <w:rFonts w:hint="eastAsia" w:asciiTheme="minorEastAsia" w:hAnsiTheme="minorEastAsia"/>
          <w:sz w:val="18"/>
          <w:szCs w:val="18"/>
        </w:rPr>
        <w:t>1、上海吴中万象城</w:t>
      </w:r>
    </w:p>
    <w:p>
      <w:pPr>
        <w:spacing w:line="480" w:lineRule="auto"/>
        <w:ind w:firstLine="315" w:firstLineChars="175"/>
        <w:rPr>
          <w:rFonts w:asciiTheme="minorEastAsia" w:hAnsiTheme="minorEastAsia"/>
          <w:sz w:val="18"/>
          <w:szCs w:val="18"/>
        </w:rPr>
      </w:pPr>
      <w:r>
        <w:rPr>
          <w:rFonts w:asciiTheme="minorEastAsia" w:hAnsiTheme="minorEastAsia"/>
          <w:sz w:val="18"/>
          <w:szCs w:val="18"/>
        </w:rPr>
        <w:t>吴中万象城作为华润早期的上海大型购物中心</w:t>
      </w:r>
      <w:r>
        <w:rPr>
          <w:rFonts w:hint="eastAsia" w:asciiTheme="minorEastAsia" w:hAnsiTheme="minorEastAsia"/>
          <w:sz w:val="18"/>
          <w:szCs w:val="18"/>
        </w:rPr>
        <w:t>，</w:t>
      </w:r>
      <w:r>
        <w:rPr>
          <w:rFonts w:asciiTheme="minorEastAsia" w:hAnsiTheme="minorEastAsia"/>
          <w:sz w:val="18"/>
          <w:szCs w:val="18"/>
        </w:rPr>
        <w:t>设计配置了四管制空调系统</w:t>
      </w:r>
      <w:r>
        <w:rPr>
          <w:rFonts w:hint="eastAsia" w:asciiTheme="minorEastAsia" w:hAnsiTheme="minorEastAsia"/>
          <w:sz w:val="18"/>
          <w:szCs w:val="18"/>
        </w:rPr>
        <w:t>，</w:t>
      </w:r>
      <w:r>
        <w:rPr>
          <w:rFonts w:asciiTheme="minorEastAsia" w:hAnsiTheme="minorEastAsia"/>
          <w:sz w:val="18"/>
          <w:szCs w:val="18"/>
        </w:rPr>
        <w:t>经与华润</w:t>
      </w:r>
      <w:r>
        <w:rPr>
          <w:rFonts w:hint="eastAsia" w:asciiTheme="minorEastAsia" w:hAnsiTheme="minorEastAsia"/>
          <w:sz w:val="18"/>
          <w:szCs w:val="18"/>
        </w:rPr>
        <w:t>设计</w:t>
      </w:r>
      <w:r>
        <w:rPr>
          <w:rFonts w:asciiTheme="minorEastAsia" w:hAnsiTheme="minorEastAsia"/>
          <w:sz w:val="18"/>
          <w:szCs w:val="18"/>
        </w:rPr>
        <w:t>指引编写人交流</w:t>
      </w:r>
      <w:r>
        <w:rPr>
          <w:rFonts w:hint="eastAsia" w:asciiTheme="minorEastAsia" w:hAnsiTheme="minorEastAsia"/>
          <w:sz w:val="18"/>
          <w:szCs w:val="18"/>
        </w:rPr>
        <w:t>，华润从2015年开始收集全国万象城的运行反馈数据，上海地区已经取消四管制的设计配置。</w:t>
      </w:r>
    </w:p>
    <w:p>
      <w:pPr>
        <w:spacing w:line="480" w:lineRule="auto"/>
        <w:ind w:firstLine="315" w:firstLineChars="175"/>
        <w:rPr>
          <w:rFonts w:asciiTheme="minorEastAsia" w:hAnsiTheme="minorEastAsia"/>
          <w:sz w:val="18"/>
          <w:szCs w:val="18"/>
        </w:rPr>
      </w:pPr>
      <w:r>
        <w:rPr>
          <w:rFonts w:hint="eastAsia" w:asciiTheme="minorEastAsia" w:hAnsiTheme="minorEastAsia"/>
          <w:sz w:val="18"/>
          <w:szCs w:val="18"/>
        </w:rPr>
        <w:t>2、上海七宝万科广场</w:t>
      </w:r>
    </w:p>
    <w:p>
      <w:pPr>
        <w:spacing w:line="480" w:lineRule="auto"/>
        <w:ind w:firstLine="315" w:firstLineChars="175"/>
        <w:rPr>
          <w:rFonts w:asciiTheme="minorEastAsia" w:hAnsiTheme="minorEastAsia"/>
          <w:sz w:val="18"/>
          <w:szCs w:val="18"/>
        </w:rPr>
      </w:pPr>
      <w:r>
        <w:rPr>
          <w:rFonts w:hint="eastAsia" w:asciiTheme="minorEastAsia" w:hAnsiTheme="minorEastAsia"/>
          <w:sz w:val="18"/>
          <w:szCs w:val="18"/>
        </w:rPr>
        <w:t>到目前为止，万科印力的商业综合体项目只有上海七宝万科设计了四管制系统，运行了一年后，万科建研中心根据使用情况对项目进行复盘后的建议是：</w:t>
      </w:r>
    </w:p>
    <w:p>
      <w:pPr>
        <w:spacing w:line="480" w:lineRule="auto"/>
        <w:ind w:firstLine="315" w:firstLineChars="175"/>
        <w:rPr>
          <w:rFonts w:asciiTheme="minorEastAsia" w:hAnsiTheme="minorEastAsia"/>
          <w:sz w:val="18"/>
          <w:szCs w:val="18"/>
        </w:rPr>
      </w:pPr>
      <w:r>
        <w:rPr>
          <w:rFonts w:asciiTheme="minorEastAsia" w:hAnsiTheme="minorEastAsia"/>
          <w:sz w:val="18"/>
          <w:szCs w:val="18"/>
        </w:rPr>
        <w:drawing>
          <wp:inline distT="0" distB="0" distL="0" distR="0">
            <wp:extent cx="4333240" cy="32378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333333" cy="3238095"/>
                    </a:xfrm>
                    <a:prstGeom prst="rect">
                      <a:avLst/>
                    </a:prstGeom>
                  </pic:spPr>
                </pic:pic>
              </a:graphicData>
            </a:graphic>
          </wp:inline>
        </w:drawing>
      </w:r>
    </w:p>
    <w:p>
      <w:pPr>
        <w:spacing w:line="480" w:lineRule="auto"/>
        <w:rPr>
          <w:rFonts w:asciiTheme="minorEastAsia" w:hAnsiTheme="minorEastAsia"/>
          <w:b/>
          <w:sz w:val="18"/>
          <w:szCs w:val="18"/>
        </w:rPr>
      </w:pPr>
      <w:r>
        <w:rPr>
          <w:rFonts w:asciiTheme="minorEastAsia" w:hAnsiTheme="minorEastAsia"/>
          <w:b/>
          <w:sz w:val="18"/>
          <w:szCs w:val="18"/>
        </w:rPr>
        <w:t>四</w:t>
      </w:r>
      <w:r>
        <w:rPr>
          <w:rFonts w:hint="eastAsia" w:asciiTheme="minorEastAsia" w:hAnsiTheme="minorEastAsia"/>
          <w:b/>
          <w:sz w:val="18"/>
          <w:szCs w:val="18"/>
        </w:rPr>
        <w:t>、</w:t>
      </w:r>
      <w:r>
        <w:rPr>
          <w:rFonts w:asciiTheme="minorEastAsia" w:hAnsiTheme="minorEastAsia"/>
          <w:b/>
          <w:sz w:val="18"/>
          <w:szCs w:val="18"/>
        </w:rPr>
        <w:t>结论</w:t>
      </w:r>
      <w:r>
        <w:rPr>
          <w:rFonts w:hint="eastAsia" w:asciiTheme="minorEastAsia" w:hAnsiTheme="minorEastAsia"/>
          <w:b/>
          <w:sz w:val="18"/>
          <w:szCs w:val="18"/>
        </w:rPr>
        <w:t>：</w:t>
      </w:r>
    </w:p>
    <w:p>
      <w:pPr>
        <w:spacing w:line="480" w:lineRule="auto"/>
        <w:ind w:firstLine="360" w:firstLineChars="200"/>
        <w:rPr>
          <w:rFonts w:asciiTheme="minorEastAsia" w:hAnsiTheme="minorEastAsia"/>
          <w:b/>
          <w:sz w:val="18"/>
          <w:szCs w:val="18"/>
        </w:rPr>
      </w:pPr>
      <w:r>
        <w:rPr>
          <w:rFonts w:asciiTheme="minorEastAsia" w:hAnsiTheme="minorEastAsia"/>
          <w:b/>
          <w:sz w:val="18"/>
          <w:szCs w:val="18"/>
        </w:rPr>
        <w:t>对于常规的自持型商业购物中心推荐采用两管制系统</w:t>
      </w:r>
      <w:r>
        <w:rPr>
          <w:rFonts w:hint="eastAsia" w:asciiTheme="minorEastAsia" w:hAnsiTheme="minorEastAsia"/>
          <w:b/>
          <w:sz w:val="18"/>
          <w:szCs w:val="18"/>
        </w:rPr>
        <w:t>，</w:t>
      </w:r>
      <w:r>
        <w:rPr>
          <w:rFonts w:asciiTheme="minorEastAsia" w:hAnsiTheme="minorEastAsia"/>
          <w:b/>
          <w:sz w:val="18"/>
          <w:szCs w:val="18"/>
        </w:rPr>
        <w:t>部分有需要的极高端商铺可提供四管制系统</w:t>
      </w:r>
      <w:r>
        <w:rPr>
          <w:rFonts w:hint="eastAsia" w:asciiTheme="minorEastAsia" w:hAnsiTheme="minorEastAsia"/>
          <w:b/>
          <w:sz w:val="18"/>
          <w:szCs w:val="18"/>
        </w:rPr>
        <w:t>。</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pStyle w:val="2"/>
        <w:pageBreakBefore/>
        <w:numPr>
          <w:ilvl w:val="0"/>
          <w:numId w:val="0"/>
        </w:numPr>
      </w:pPr>
      <w:bookmarkStart w:id="317" w:name="_Toc516837660"/>
      <w:r>
        <w:rPr>
          <w:rFonts w:hint="eastAsia"/>
        </w:rPr>
        <w:t>附件四：持有型盒子式商业项目厨房通风及油烟净化设计技术细则</w:t>
      </w:r>
      <w:bookmarkEnd w:id="317"/>
    </w:p>
    <w:p>
      <w:pPr>
        <w:pStyle w:val="3"/>
        <w:numPr>
          <w:ilvl w:val="0"/>
          <w:numId w:val="0"/>
        </w:numPr>
        <w:spacing w:after="0"/>
        <w:ind w:left="576"/>
        <w:rPr>
          <w:rFonts w:asciiTheme="minorEastAsia" w:hAnsiTheme="minorEastAsia" w:eastAsiaTheme="minorEastAsia"/>
          <w:sz w:val="18"/>
          <w:szCs w:val="18"/>
        </w:rPr>
      </w:pPr>
      <w:bookmarkStart w:id="318" w:name="_Toc516837497"/>
      <w:bookmarkStart w:id="319" w:name="_Toc516837661"/>
      <w:r>
        <w:rPr>
          <w:rFonts w:hint="eastAsia" w:asciiTheme="minorEastAsia" w:hAnsiTheme="minorEastAsia" w:eastAsiaTheme="minorEastAsia"/>
          <w:sz w:val="18"/>
          <w:szCs w:val="18"/>
        </w:rPr>
        <w:t>1、排油烟系统方案</w:t>
      </w:r>
      <w:bookmarkEnd w:id="318"/>
      <w:bookmarkEnd w:id="319"/>
    </w:p>
    <w:p>
      <w:pPr>
        <w:spacing w:line="360" w:lineRule="auto"/>
        <w:ind w:firstLine="360"/>
        <w:rPr>
          <w:rFonts w:asciiTheme="minorEastAsia" w:hAnsiTheme="minorEastAsia"/>
          <w:sz w:val="18"/>
          <w:szCs w:val="18"/>
        </w:rPr>
      </w:pPr>
      <w:r>
        <w:rPr>
          <w:rFonts w:hint="eastAsia" w:asciiTheme="minorEastAsia" w:hAnsiTheme="minorEastAsia"/>
          <w:sz w:val="18"/>
          <w:szCs w:val="18"/>
        </w:rPr>
        <w:t>（1）通风换气次数</w:t>
      </w:r>
    </w:p>
    <w:p>
      <w:pPr>
        <w:spacing w:line="360" w:lineRule="auto"/>
        <w:ind w:firstLine="360"/>
        <w:rPr>
          <w:rFonts w:asciiTheme="minorEastAsia" w:hAnsiTheme="minorEastAsia"/>
          <w:sz w:val="18"/>
          <w:szCs w:val="18"/>
        </w:rPr>
      </w:pPr>
      <w:r>
        <w:rPr>
          <w:rFonts w:hint="eastAsia" w:asciiTheme="minorEastAsia" w:hAnsiTheme="minorEastAsia"/>
          <w:sz w:val="18"/>
          <w:szCs w:val="18"/>
        </w:rPr>
        <w:t>厨房排油烟风量计算：中餐厨房按换气次数60次/h计算，西餐厨房按换气次数40次/h计算，按照餐饮区域面积30%确定厨房面积，厨房层高按照3m计算，排油烟补风量取排风量的80%。此外，厨房还需设置平时排风系统（兼作事故排风），排风量按不低于6次/h计算（事故排风按12次/h计算），平时补风量取排风量的80%。</w:t>
      </w:r>
    </w:p>
    <w:p>
      <w:pPr>
        <w:spacing w:line="360" w:lineRule="auto"/>
        <w:ind w:firstLine="360"/>
        <w:rPr>
          <w:rFonts w:asciiTheme="minorEastAsia" w:hAnsiTheme="minorEastAsia"/>
          <w:sz w:val="18"/>
          <w:szCs w:val="18"/>
        </w:rPr>
      </w:pPr>
      <w:r>
        <w:rPr>
          <w:rFonts w:hint="eastAsia" w:asciiTheme="minorEastAsia" w:hAnsiTheme="minorEastAsia"/>
          <w:sz w:val="18"/>
          <w:szCs w:val="18"/>
        </w:rPr>
        <w:t>（2）单用户使用排油烟系统</w:t>
      </w:r>
    </w:p>
    <w:p>
      <w:pPr>
        <w:spacing w:line="360" w:lineRule="auto"/>
        <w:ind w:firstLine="360"/>
        <w:rPr>
          <w:rFonts w:asciiTheme="minorEastAsia" w:hAnsiTheme="minorEastAsia"/>
          <w:sz w:val="18"/>
          <w:szCs w:val="18"/>
        </w:rPr>
      </w:pPr>
      <w:r>
        <w:rPr>
          <w:rFonts w:hint="eastAsia" w:asciiTheme="minorEastAsia" w:hAnsiTheme="minorEastAsia"/>
          <w:sz w:val="18"/>
          <w:szCs w:val="18"/>
        </w:rPr>
        <w:t>对于面积较大的餐饮用户宜单独设置排油烟系统，排油烟风机及油烟净化器设置于屋面，厨房通风系统可参考图1进行设计。</w:t>
      </w:r>
    </w:p>
    <w:p>
      <w:pPr>
        <w:spacing w:line="360" w:lineRule="auto"/>
        <w:jc w:val="center"/>
        <w:rPr>
          <w:rFonts w:asciiTheme="minorEastAsia" w:hAnsiTheme="minorEastAsia"/>
          <w:sz w:val="18"/>
          <w:szCs w:val="18"/>
        </w:rPr>
      </w:pPr>
      <w:r>
        <w:rPr>
          <w:rFonts w:asciiTheme="minorEastAsia" w:hAnsiTheme="minorEastAsia"/>
          <w:sz w:val="18"/>
          <w:szCs w:val="18"/>
        </w:rPr>
        <w:drawing>
          <wp:inline distT="0" distB="0" distL="0" distR="0">
            <wp:extent cx="4838700" cy="2647950"/>
            <wp:effectExtent l="0" t="0" r="0" b="0"/>
            <wp:docPr id="8" name="图片 8" descr="D:\TOD\商业排油烟\系统图-Model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TOD\商业排油烟\系统图-Model8.jpg"/>
                    <pic:cNvPicPr>
                      <a:picLocks noChangeAspect="1" noChangeArrowheads="1"/>
                    </pic:cNvPicPr>
                  </pic:nvPicPr>
                  <pic:blipFill>
                    <a:blip r:embed="rId8" cstate="print">
                      <a:extLst>
                        <a:ext uri="{28A0092B-C50C-407E-A947-70E740481C1C}">
                          <a14:useLocalDpi xmlns:a14="http://schemas.microsoft.com/office/drawing/2010/main" val="0"/>
                        </a:ext>
                      </a:extLst>
                    </a:blip>
                    <a:srcRect l="4575" t="19115" r="3672" b="18122"/>
                    <a:stretch>
                      <a:fillRect/>
                    </a:stretch>
                  </pic:blipFill>
                  <pic:spPr>
                    <a:xfrm>
                      <a:off x="0" y="0"/>
                      <a:ext cx="4839283" cy="2648269"/>
                    </a:xfrm>
                    <a:prstGeom prst="rect">
                      <a:avLst/>
                    </a:prstGeom>
                    <a:noFill/>
                    <a:ln>
                      <a:noFill/>
                    </a:ln>
                  </pic:spPr>
                </pic:pic>
              </a:graphicData>
            </a:graphic>
          </wp:inline>
        </w:drawing>
      </w:r>
    </w:p>
    <w:p>
      <w:pPr>
        <w:spacing w:line="360" w:lineRule="auto"/>
        <w:jc w:val="center"/>
        <w:rPr>
          <w:rFonts w:asciiTheme="minorEastAsia" w:hAnsiTheme="minorEastAsia"/>
          <w:sz w:val="18"/>
          <w:szCs w:val="18"/>
        </w:rPr>
      </w:pPr>
      <w:r>
        <w:rPr>
          <w:rFonts w:hint="eastAsia" w:asciiTheme="minorEastAsia" w:hAnsiTheme="minorEastAsia"/>
          <w:sz w:val="18"/>
          <w:szCs w:val="18"/>
        </w:rPr>
        <w:t>图1</w:t>
      </w:r>
      <w:r>
        <w:rPr>
          <w:rFonts w:asciiTheme="minorEastAsia" w:hAnsiTheme="minorEastAsia"/>
          <w:sz w:val="18"/>
          <w:szCs w:val="18"/>
        </w:rPr>
        <w:t xml:space="preserve">  </w:t>
      </w:r>
      <w:r>
        <w:rPr>
          <w:rFonts w:hint="eastAsia" w:asciiTheme="minorEastAsia" w:hAnsiTheme="minorEastAsia"/>
          <w:sz w:val="18"/>
          <w:szCs w:val="18"/>
        </w:rPr>
        <w:t>单用户使用排油烟系统原理图</w:t>
      </w:r>
    </w:p>
    <w:p>
      <w:pPr>
        <w:spacing w:line="360" w:lineRule="auto"/>
        <w:ind w:firstLine="420"/>
        <w:rPr>
          <w:rFonts w:asciiTheme="minorEastAsia" w:hAnsiTheme="minorEastAsia"/>
          <w:sz w:val="18"/>
          <w:szCs w:val="18"/>
        </w:rPr>
      </w:pPr>
      <w:r>
        <w:rPr>
          <w:rFonts w:hint="eastAsia" w:asciiTheme="minorEastAsia" w:hAnsiTheme="minorEastAsia"/>
          <w:sz w:val="18"/>
          <w:szCs w:val="18"/>
        </w:rPr>
        <w:t>（3）多用户合用排油烟系统</w:t>
      </w:r>
    </w:p>
    <w:p>
      <w:pPr>
        <w:spacing w:line="360" w:lineRule="auto"/>
        <w:ind w:firstLine="420"/>
        <w:rPr>
          <w:rFonts w:asciiTheme="minorEastAsia" w:hAnsiTheme="minorEastAsia"/>
          <w:sz w:val="18"/>
          <w:szCs w:val="18"/>
        </w:rPr>
      </w:pPr>
      <w:r>
        <w:rPr>
          <w:rFonts w:hint="eastAsia" w:asciiTheme="minorEastAsia" w:hAnsiTheme="minorEastAsia"/>
          <w:sz w:val="18"/>
          <w:szCs w:val="18"/>
        </w:rPr>
        <w:t>对于面积较小的餐饮用户，可以多个用户合用排油烟系统（建议不超过3个，并且合用系统排油烟总风量不超过50</w:t>
      </w:r>
      <w:r>
        <w:rPr>
          <w:rFonts w:asciiTheme="minorEastAsia" w:hAnsiTheme="minorEastAsia"/>
          <w:sz w:val="18"/>
          <w:szCs w:val="18"/>
        </w:rPr>
        <w:t>000m</w:t>
      </w:r>
      <w:r>
        <w:rPr>
          <w:rFonts w:asciiTheme="minorEastAsia" w:hAnsiTheme="minorEastAsia"/>
          <w:sz w:val="18"/>
          <w:szCs w:val="18"/>
          <w:vertAlign w:val="superscript"/>
        </w:rPr>
        <w:t>3</w:t>
      </w:r>
      <w:r>
        <w:rPr>
          <w:rFonts w:asciiTheme="minorEastAsia" w:hAnsiTheme="minorEastAsia"/>
          <w:sz w:val="18"/>
          <w:szCs w:val="18"/>
        </w:rPr>
        <w:t>/h</w:t>
      </w:r>
      <w:r>
        <w:rPr>
          <w:rFonts w:hint="eastAsia" w:asciiTheme="minorEastAsia" w:hAnsiTheme="minorEastAsia"/>
          <w:sz w:val="18"/>
          <w:szCs w:val="18"/>
        </w:rPr>
        <w:t>）。多用户合用排油烟系统时，除了屋顶设置集中排油烟风机外，各用户室内也应安装排油烟风机，用户户内安装的排油烟风机用于负担户内排油烟支管路及设备的压降，其余排油烟主管路及设备压降由屋顶集中排油烟风机负担。厨房通风系统可参考图2进行设计。</w:t>
      </w:r>
    </w:p>
    <w:p>
      <w:pPr>
        <w:spacing w:line="360" w:lineRule="auto"/>
        <w:rPr>
          <w:rFonts w:asciiTheme="minorEastAsia" w:hAnsiTheme="minorEastAsia"/>
          <w:sz w:val="18"/>
          <w:szCs w:val="18"/>
        </w:rPr>
      </w:pPr>
      <w:r>
        <w:rPr>
          <w:rFonts w:asciiTheme="minorEastAsia" w:hAnsiTheme="minorEastAsia"/>
          <w:sz w:val="18"/>
          <w:szCs w:val="18"/>
        </w:rPr>
        <w:drawing>
          <wp:inline distT="0" distB="0" distL="0" distR="0">
            <wp:extent cx="5295900" cy="2087880"/>
            <wp:effectExtent l="0" t="0" r="0" b="7620"/>
            <wp:docPr id="9" name="图片 9" descr="D:\TOD\商业排油烟\系统图-Model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TOD\商业排油烟\系统图-Model9.jpg"/>
                    <pic:cNvPicPr>
                      <a:picLocks noChangeAspect="1" noChangeArrowheads="1"/>
                    </pic:cNvPicPr>
                  </pic:nvPicPr>
                  <pic:blipFill>
                    <a:blip r:embed="rId9" cstate="print">
                      <a:extLst>
                        <a:ext uri="{28A0092B-C50C-407E-A947-70E740481C1C}">
                          <a14:useLocalDpi xmlns:a14="http://schemas.microsoft.com/office/drawing/2010/main" val="0"/>
                        </a:ext>
                      </a:extLst>
                    </a:blip>
                    <a:srcRect l="3825" t="26782" r="3616" b="27604"/>
                    <a:stretch>
                      <a:fillRect/>
                    </a:stretch>
                  </pic:blipFill>
                  <pic:spPr>
                    <a:xfrm>
                      <a:off x="0" y="0"/>
                      <a:ext cx="5296200" cy="2088000"/>
                    </a:xfrm>
                    <a:prstGeom prst="rect">
                      <a:avLst/>
                    </a:prstGeom>
                    <a:noFill/>
                    <a:ln>
                      <a:noFill/>
                    </a:ln>
                  </pic:spPr>
                </pic:pic>
              </a:graphicData>
            </a:graphic>
          </wp:inline>
        </w:drawing>
      </w:r>
    </w:p>
    <w:p>
      <w:pPr>
        <w:spacing w:line="360" w:lineRule="auto"/>
        <w:jc w:val="center"/>
        <w:rPr>
          <w:rFonts w:asciiTheme="minorEastAsia" w:hAnsiTheme="minorEastAsia"/>
          <w:sz w:val="18"/>
          <w:szCs w:val="18"/>
        </w:rPr>
      </w:pPr>
      <w:r>
        <w:rPr>
          <w:rFonts w:hint="eastAsia" w:asciiTheme="minorEastAsia" w:hAnsiTheme="minorEastAsia"/>
          <w:sz w:val="18"/>
          <w:szCs w:val="18"/>
        </w:rPr>
        <w:t>图2</w:t>
      </w:r>
      <w:r>
        <w:rPr>
          <w:rFonts w:asciiTheme="minorEastAsia" w:hAnsiTheme="minorEastAsia"/>
          <w:sz w:val="18"/>
          <w:szCs w:val="18"/>
        </w:rPr>
        <w:t xml:space="preserve">  </w:t>
      </w:r>
      <w:r>
        <w:rPr>
          <w:rFonts w:hint="eastAsia" w:asciiTheme="minorEastAsia" w:hAnsiTheme="minorEastAsia"/>
          <w:sz w:val="18"/>
          <w:szCs w:val="18"/>
        </w:rPr>
        <w:t>多用户合用排油烟系统原理图</w:t>
      </w:r>
    </w:p>
    <w:p>
      <w:pPr>
        <w:spacing w:line="360" w:lineRule="auto"/>
        <w:ind w:firstLine="420"/>
        <w:rPr>
          <w:rFonts w:asciiTheme="minorEastAsia" w:hAnsiTheme="minorEastAsia"/>
          <w:sz w:val="18"/>
          <w:szCs w:val="18"/>
        </w:rPr>
      </w:pPr>
      <w:r>
        <w:rPr>
          <w:rFonts w:hint="eastAsia" w:asciiTheme="minorEastAsia" w:hAnsiTheme="minorEastAsia"/>
          <w:sz w:val="18"/>
          <w:szCs w:val="18"/>
        </w:rPr>
        <w:t>（4）补风预处理</w:t>
      </w:r>
    </w:p>
    <w:p>
      <w:pPr>
        <w:spacing w:line="360" w:lineRule="auto"/>
        <w:ind w:firstLine="420"/>
        <w:rPr>
          <w:rFonts w:asciiTheme="minorEastAsia" w:hAnsiTheme="minorEastAsia"/>
          <w:sz w:val="18"/>
          <w:szCs w:val="18"/>
        </w:rPr>
      </w:pPr>
      <w:r>
        <w:rPr>
          <w:rFonts w:hint="eastAsia" w:asciiTheme="minorEastAsia" w:hAnsiTheme="minorEastAsia"/>
          <w:sz w:val="18"/>
          <w:szCs w:val="18"/>
        </w:rPr>
        <w:t>为避免初投资浪费，节约运营能耗，一般不对油烟补风进行预冷和预热处理</w:t>
      </w:r>
      <w:r>
        <w:rPr>
          <w:rFonts w:asciiTheme="minorEastAsia" w:hAnsiTheme="minorEastAsia"/>
          <w:sz w:val="18"/>
          <w:szCs w:val="18"/>
        </w:rPr>
        <w:t>。</w:t>
      </w:r>
    </w:p>
    <w:p>
      <w:pPr>
        <w:pStyle w:val="3"/>
        <w:numPr>
          <w:ilvl w:val="0"/>
          <w:numId w:val="0"/>
        </w:numPr>
        <w:spacing w:after="0"/>
        <w:ind w:left="576"/>
        <w:rPr>
          <w:rFonts w:asciiTheme="minorEastAsia" w:hAnsiTheme="minorEastAsia" w:eastAsiaTheme="minorEastAsia"/>
          <w:sz w:val="18"/>
          <w:szCs w:val="18"/>
        </w:rPr>
      </w:pPr>
      <w:bookmarkStart w:id="320" w:name="_Toc516837662"/>
      <w:bookmarkStart w:id="321" w:name="_Toc516837498"/>
      <w:r>
        <w:rPr>
          <w:rFonts w:hint="eastAsia" w:asciiTheme="minorEastAsia" w:hAnsiTheme="minorEastAsia" w:eastAsiaTheme="minorEastAsia"/>
          <w:sz w:val="18"/>
          <w:szCs w:val="18"/>
        </w:rPr>
        <w:t>2、油烟净化方式及设备选型</w:t>
      </w:r>
      <w:bookmarkEnd w:id="320"/>
      <w:bookmarkEnd w:id="321"/>
    </w:p>
    <w:p>
      <w:pPr>
        <w:spacing w:line="360" w:lineRule="auto"/>
        <w:ind w:firstLine="360"/>
        <w:rPr>
          <w:rFonts w:asciiTheme="minorEastAsia" w:hAnsiTheme="minorEastAsia"/>
          <w:sz w:val="18"/>
          <w:szCs w:val="18"/>
        </w:rPr>
      </w:pPr>
      <w:r>
        <w:rPr>
          <w:rFonts w:hint="eastAsia" w:asciiTheme="minorEastAsia" w:hAnsiTheme="minorEastAsia"/>
          <w:sz w:val="18"/>
          <w:szCs w:val="18"/>
        </w:rPr>
        <w:t>（1）净化方式</w:t>
      </w:r>
    </w:p>
    <w:p>
      <w:pPr>
        <w:spacing w:line="360" w:lineRule="auto"/>
        <w:ind w:firstLine="360"/>
        <w:rPr>
          <w:rFonts w:asciiTheme="minorEastAsia" w:hAnsiTheme="minorEastAsia"/>
          <w:sz w:val="18"/>
          <w:szCs w:val="18"/>
        </w:rPr>
      </w:pPr>
      <w:r>
        <w:rPr>
          <w:rFonts w:hint="eastAsia" w:asciiTheme="minorEastAsia" w:hAnsiTheme="minorEastAsia"/>
          <w:sz w:val="18"/>
          <w:szCs w:val="18"/>
        </w:rPr>
        <w:t>为了保证良好的油烟净化效果，排油烟系统宜采取两级油烟净化，即屋面应设置集中油烟净化器·，同时用户户内也要安装油烟净化器（对于单用户使用的排油烟系统，如果厨房油烟在塔楼屋面排放或无塔楼，在保证一级油烟净化能够满足环保要求时，可采用一级净化）。</w:t>
      </w:r>
    </w:p>
    <w:p>
      <w:pPr>
        <w:spacing w:line="360" w:lineRule="auto"/>
        <w:ind w:firstLine="360"/>
        <w:rPr>
          <w:rFonts w:asciiTheme="minorEastAsia" w:hAnsiTheme="minorEastAsia"/>
          <w:sz w:val="18"/>
          <w:szCs w:val="18"/>
        </w:rPr>
      </w:pPr>
      <w:r>
        <w:rPr>
          <w:rFonts w:hint="eastAsia" w:asciiTheme="minorEastAsia" w:hAnsiTheme="minorEastAsia"/>
          <w:sz w:val="18"/>
          <w:szCs w:val="18"/>
        </w:rPr>
        <w:t>（2）净化器安装位置及启动方式</w:t>
      </w:r>
    </w:p>
    <w:p>
      <w:pPr>
        <w:spacing w:line="360" w:lineRule="auto"/>
        <w:ind w:firstLine="360"/>
        <w:rPr>
          <w:rFonts w:asciiTheme="minorEastAsia" w:hAnsiTheme="minorEastAsia"/>
          <w:sz w:val="18"/>
          <w:szCs w:val="18"/>
        </w:rPr>
      </w:pPr>
      <w:r>
        <w:rPr>
          <w:rFonts w:hint="eastAsia" w:asciiTheme="minorEastAsia" w:hAnsiTheme="minorEastAsia"/>
          <w:sz w:val="18"/>
          <w:szCs w:val="18"/>
        </w:rPr>
        <w:t>为避免油烟污染排风机，油烟净化器应安装于排风机前端，即油烟排放应先经过油烟净化器进行净化，再经过排风机排出。油烟净化器应与排油烟风机联动启停。</w:t>
      </w:r>
    </w:p>
    <w:p>
      <w:pPr>
        <w:spacing w:line="360" w:lineRule="auto"/>
        <w:ind w:firstLine="360"/>
        <w:rPr>
          <w:rFonts w:asciiTheme="minorEastAsia" w:hAnsiTheme="minorEastAsia"/>
          <w:sz w:val="18"/>
          <w:szCs w:val="18"/>
        </w:rPr>
      </w:pPr>
      <w:r>
        <w:rPr>
          <w:rFonts w:hint="eastAsia" w:asciiTheme="minorEastAsia" w:hAnsiTheme="minorEastAsia"/>
          <w:sz w:val="18"/>
          <w:szCs w:val="18"/>
        </w:rPr>
        <w:t>（3）净化器类型</w:t>
      </w:r>
    </w:p>
    <w:p>
      <w:pPr>
        <w:spacing w:line="360" w:lineRule="auto"/>
        <w:ind w:firstLine="360"/>
        <w:rPr>
          <w:rFonts w:asciiTheme="minorEastAsia" w:hAnsiTheme="minorEastAsia"/>
          <w:sz w:val="18"/>
          <w:szCs w:val="18"/>
        </w:rPr>
      </w:pPr>
      <w:r>
        <w:rPr>
          <w:rFonts w:hint="eastAsia" w:asciiTheme="minorEastAsia" w:hAnsiTheme="minorEastAsia"/>
          <w:sz w:val="18"/>
          <w:szCs w:val="18"/>
        </w:rPr>
        <w:t>高压静电油烟净化设备净化效率较高，市场保有量大，建议集中油烟净化器采用高压静电油烟净化设备或复合静电油烟净化设备。</w:t>
      </w:r>
    </w:p>
    <w:p>
      <w:pPr>
        <w:spacing w:line="360" w:lineRule="auto"/>
        <w:ind w:firstLine="360"/>
        <w:rPr>
          <w:rFonts w:asciiTheme="minorEastAsia" w:hAnsiTheme="minorEastAsia"/>
          <w:sz w:val="18"/>
          <w:szCs w:val="18"/>
        </w:rPr>
      </w:pPr>
      <w:r>
        <w:rPr>
          <w:rFonts w:hint="eastAsia" w:asciiTheme="minorEastAsia" w:hAnsiTheme="minorEastAsia"/>
          <w:sz w:val="18"/>
          <w:szCs w:val="18"/>
        </w:rPr>
        <w:t>（4）净化指标</w:t>
      </w:r>
    </w:p>
    <w:p>
      <w:pPr>
        <w:spacing w:line="360" w:lineRule="auto"/>
        <w:ind w:firstLine="360"/>
        <w:rPr>
          <w:rFonts w:asciiTheme="minorEastAsia" w:hAnsiTheme="minorEastAsia"/>
          <w:sz w:val="18"/>
          <w:szCs w:val="18"/>
        </w:rPr>
      </w:pPr>
      <w:r>
        <w:rPr>
          <w:rFonts w:hint="eastAsia" w:asciiTheme="minorEastAsia" w:hAnsiTheme="minorEastAsia"/>
          <w:sz w:val="18"/>
          <w:szCs w:val="18"/>
        </w:rPr>
        <w:t>油烟净化设备应满足指标：油烟排放浓度≤</w:t>
      </w:r>
      <w:r>
        <w:rPr>
          <w:rFonts w:asciiTheme="minorEastAsia" w:hAnsiTheme="minorEastAsia"/>
          <w:sz w:val="18"/>
          <w:szCs w:val="18"/>
        </w:rPr>
        <w:t>1mg/m</w:t>
      </w:r>
      <w:r>
        <w:rPr>
          <w:rFonts w:asciiTheme="minorEastAsia" w:hAnsiTheme="minorEastAsia"/>
          <w:sz w:val="18"/>
          <w:szCs w:val="18"/>
          <w:vertAlign w:val="superscript"/>
        </w:rPr>
        <w:t>3</w:t>
      </w:r>
      <w:r>
        <w:rPr>
          <w:rFonts w:hint="eastAsia" w:asciiTheme="minorEastAsia" w:hAnsiTheme="minorEastAsia"/>
          <w:sz w:val="18"/>
          <w:szCs w:val="18"/>
        </w:rPr>
        <w:t>，净化效率≥</w:t>
      </w:r>
      <w:r>
        <w:rPr>
          <w:rFonts w:asciiTheme="minorEastAsia" w:hAnsiTheme="minorEastAsia"/>
          <w:sz w:val="18"/>
          <w:szCs w:val="18"/>
        </w:rPr>
        <w:t>90%</w:t>
      </w:r>
      <w:r>
        <w:rPr>
          <w:rFonts w:hint="eastAsia" w:asciiTheme="minorEastAsia" w:hAnsiTheme="minorEastAsia"/>
          <w:sz w:val="18"/>
          <w:szCs w:val="18"/>
        </w:rPr>
        <w:t>；净化器额定风量不应小于油烟排风量。</w:t>
      </w:r>
    </w:p>
    <w:p>
      <w:pPr>
        <w:spacing w:line="360" w:lineRule="auto"/>
        <w:ind w:firstLine="360"/>
        <w:rPr>
          <w:rFonts w:asciiTheme="minorEastAsia" w:hAnsiTheme="minorEastAsia"/>
          <w:sz w:val="18"/>
          <w:szCs w:val="18"/>
        </w:rPr>
      </w:pPr>
      <w:r>
        <w:rPr>
          <w:rFonts w:hint="eastAsia" w:asciiTheme="minorEastAsia" w:hAnsiTheme="minorEastAsia"/>
          <w:sz w:val="18"/>
          <w:szCs w:val="18"/>
        </w:rPr>
        <w:t>（5）油烟除味</w:t>
      </w:r>
    </w:p>
    <w:p>
      <w:pPr>
        <w:spacing w:line="360" w:lineRule="auto"/>
        <w:ind w:firstLine="360"/>
        <w:rPr>
          <w:rFonts w:asciiTheme="minorEastAsia" w:hAnsiTheme="minorEastAsia"/>
          <w:sz w:val="18"/>
          <w:szCs w:val="18"/>
        </w:rPr>
      </w:pPr>
      <w:r>
        <w:rPr>
          <w:rFonts w:hint="eastAsia" w:asciiTheme="minorEastAsia" w:hAnsiTheme="minorEastAsia"/>
          <w:sz w:val="18"/>
          <w:szCs w:val="18"/>
        </w:rPr>
        <w:t>对于油烟排放气味要求高的场所，还应集中设置除味功能的净化器，建议采用紫外光催化式（UV）油烟净化器，除味净化器宜安装于静电式净化器后端。</w:t>
      </w:r>
    </w:p>
    <w:p>
      <w:pPr>
        <w:pStyle w:val="3"/>
        <w:numPr>
          <w:ilvl w:val="0"/>
          <w:numId w:val="0"/>
        </w:numPr>
        <w:spacing w:after="0"/>
        <w:ind w:left="576"/>
        <w:rPr>
          <w:rFonts w:asciiTheme="minorEastAsia" w:hAnsiTheme="minorEastAsia" w:eastAsiaTheme="minorEastAsia"/>
          <w:sz w:val="18"/>
          <w:szCs w:val="18"/>
        </w:rPr>
      </w:pPr>
      <w:bookmarkStart w:id="322" w:name="_Toc516837499"/>
      <w:bookmarkStart w:id="323" w:name="_Toc516837663"/>
      <w:r>
        <w:rPr>
          <w:rFonts w:hint="eastAsia" w:asciiTheme="minorEastAsia" w:hAnsiTheme="minorEastAsia" w:eastAsiaTheme="minorEastAsia"/>
          <w:sz w:val="18"/>
          <w:szCs w:val="18"/>
        </w:rPr>
        <w:t>3、排油烟管道设计</w:t>
      </w:r>
      <w:bookmarkEnd w:id="322"/>
      <w:bookmarkEnd w:id="323"/>
    </w:p>
    <w:p>
      <w:pPr>
        <w:spacing w:line="360" w:lineRule="auto"/>
        <w:ind w:firstLine="360"/>
        <w:rPr>
          <w:rFonts w:asciiTheme="minorEastAsia" w:hAnsiTheme="minorEastAsia"/>
          <w:sz w:val="18"/>
          <w:szCs w:val="18"/>
        </w:rPr>
      </w:pPr>
      <w:r>
        <w:rPr>
          <w:rFonts w:hint="eastAsia" w:asciiTheme="minorEastAsia" w:hAnsiTheme="minorEastAsia"/>
          <w:sz w:val="18"/>
          <w:szCs w:val="18"/>
        </w:rPr>
        <w:t>（1）排油烟竖向管道采用土建管井时应内衬不锈钢风管。户内应预留水平风管（不锈钢管道）供租户接室内排油烟设备，预留的户内风管应设置风量调节阀。</w:t>
      </w:r>
    </w:p>
    <w:p>
      <w:pPr>
        <w:spacing w:line="360" w:lineRule="auto"/>
        <w:ind w:firstLine="360"/>
        <w:rPr>
          <w:rFonts w:asciiTheme="minorEastAsia" w:hAnsiTheme="minorEastAsia"/>
          <w:sz w:val="18"/>
          <w:szCs w:val="18"/>
        </w:rPr>
      </w:pPr>
      <w:r>
        <w:rPr>
          <w:rFonts w:hint="eastAsia" w:asciiTheme="minorEastAsia" w:hAnsiTheme="minorEastAsia"/>
          <w:sz w:val="18"/>
          <w:szCs w:val="18"/>
        </w:rPr>
        <w:t>（2）屋顶集中油烟净化器尽量靠近竖向风井接口处安装，避免油烟净化器前水平风管过长造成油污富集排风管内。</w:t>
      </w:r>
    </w:p>
    <w:p>
      <w:pPr>
        <w:spacing w:line="360" w:lineRule="auto"/>
        <w:ind w:firstLine="360"/>
        <w:rPr>
          <w:rFonts w:asciiTheme="minorEastAsia" w:hAnsiTheme="minorEastAsia"/>
          <w:sz w:val="18"/>
          <w:szCs w:val="18"/>
        </w:rPr>
      </w:pPr>
      <w:r>
        <w:rPr>
          <w:rFonts w:hint="eastAsia" w:asciiTheme="minorEastAsia" w:hAnsiTheme="minorEastAsia"/>
          <w:sz w:val="18"/>
          <w:szCs w:val="18"/>
        </w:rPr>
        <w:t>（3）排风管应尽量减少弯头使用，尤其是大角度弯头。</w:t>
      </w:r>
    </w:p>
    <w:p>
      <w:pPr>
        <w:spacing w:line="360" w:lineRule="auto"/>
        <w:ind w:firstLine="360"/>
        <w:rPr>
          <w:rFonts w:asciiTheme="minorEastAsia" w:hAnsiTheme="minorEastAsia"/>
          <w:sz w:val="18"/>
          <w:szCs w:val="18"/>
        </w:rPr>
      </w:pPr>
      <w:r>
        <w:rPr>
          <w:rFonts w:hint="eastAsia" w:asciiTheme="minorEastAsia" w:hAnsiTheme="minorEastAsia"/>
          <w:sz w:val="18"/>
          <w:szCs w:val="18"/>
        </w:rPr>
        <w:t>（4）排油烟管道风速按9~12m</w:t>
      </w:r>
      <w:r>
        <w:rPr>
          <w:rFonts w:asciiTheme="minorEastAsia" w:hAnsiTheme="minorEastAsia"/>
          <w:sz w:val="18"/>
          <w:szCs w:val="18"/>
        </w:rPr>
        <w:t>/s</w:t>
      </w:r>
      <w:r>
        <w:rPr>
          <w:rFonts w:hint="eastAsia" w:asciiTheme="minorEastAsia" w:hAnsiTheme="minorEastAsia"/>
          <w:sz w:val="18"/>
          <w:szCs w:val="18"/>
        </w:rPr>
        <w:t>设计，排油烟水平管道应尽量短，建议户内水平管道长度不超过15</w:t>
      </w:r>
      <w:r>
        <w:rPr>
          <w:rFonts w:asciiTheme="minorEastAsia" w:hAnsiTheme="minorEastAsia"/>
          <w:sz w:val="18"/>
          <w:szCs w:val="18"/>
        </w:rPr>
        <w:t>m</w:t>
      </w:r>
      <w:r>
        <w:rPr>
          <w:rFonts w:hint="eastAsia" w:asciiTheme="minorEastAsia" w:hAnsiTheme="minorEastAsia"/>
          <w:sz w:val="18"/>
          <w:szCs w:val="18"/>
        </w:rPr>
        <w:t>，并且要有不小于2%的坡度，坡向排油烟罩。</w:t>
      </w:r>
    </w:p>
    <w:p>
      <w:pPr>
        <w:spacing w:line="360" w:lineRule="auto"/>
        <w:ind w:firstLine="360"/>
        <w:rPr>
          <w:rFonts w:asciiTheme="minorEastAsia" w:hAnsiTheme="minorEastAsia"/>
          <w:sz w:val="18"/>
          <w:szCs w:val="18"/>
        </w:rPr>
      </w:pPr>
      <w:r>
        <w:rPr>
          <w:rFonts w:hint="eastAsia" w:asciiTheme="minorEastAsia" w:hAnsiTheme="minorEastAsia"/>
          <w:sz w:val="18"/>
          <w:szCs w:val="18"/>
        </w:rPr>
        <w:t>（5）排油烟管道穿越空调区域时，应在管道外加保温材料，建议采用带铝箔防潮层的离心玻璃棉板。</w:t>
      </w:r>
    </w:p>
    <w:p>
      <w:pPr>
        <w:spacing w:line="360" w:lineRule="auto"/>
        <w:ind w:firstLine="360"/>
        <w:rPr>
          <w:rFonts w:asciiTheme="minorEastAsia" w:hAnsiTheme="minorEastAsia"/>
          <w:sz w:val="18"/>
          <w:szCs w:val="18"/>
        </w:rPr>
      </w:pPr>
      <w:r>
        <w:rPr>
          <w:rFonts w:hint="eastAsia" w:asciiTheme="minorEastAsia" w:hAnsiTheme="minorEastAsia"/>
          <w:sz w:val="18"/>
          <w:szCs w:val="18"/>
        </w:rPr>
        <w:t>（6）为避免屋顶油烟排放对周边新风口、空调室外机、冷却塔造成影响，屋顶油烟排放风口应尽量远离新风口、空调室外机以及冷却塔，并将排油烟风口上行设置，上行高度至少应高于附近新风口、空调室外机、冷却塔进风口高度，油烟排放风口宜采用防雨风帽。如果油烟排放风口周边无新风口、空调室外机、冷却塔等，可在水平排油烟管道末端设置一定角度（45°）斜向下弯头作为排风口，为避免排风口滴油污染地面，可在排风口正下方设置接油盘。</w:t>
      </w:r>
    </w:p>
    <w:p>
      <w:pPr>
        <w:pStyle w:val="3"/>
        <w:numPr>
          <w:ilvl w:val="0"/>
          <w:numId w:val="0"/>
        </w:numPr>
        <w:spacing w:after="0"/>
        <w:ind w:left="576"/>
        <w:rPr>
          <w:rFonts w:asciiTheme="minorEastAsia" w:hAnsiTheme="minorEastAsia" w:eastAsiaTheme="minorEastAsia"/>
          <w:sz w:val="18"/>
          <w:szCs w:val="18"/>
        </w:rPr>
      </w:pPr>
      <w:bookmarkStart w:id="324" w:name="_Toc516837500"/>
      <w:bookmarkStart w:id="325" w:name="_Toc516837664"/>
      <w:r>
        <w:rPr>
          <w:rFonts w:hint="eastAsia" w:asciiTheme="minorEastAsia" w:hAnsiTheme="minorEastAsia" w:eastAsiaTheme="minorEastAsia"/>
          <w:sz w:val="18"/>
          <w:szCs w:val="18"/>
        </w:rPr>
        <w:t>4、风机控制策略</w:t>
      </w:r>
      <w:bookmarkEnd w:id="324"/>
      <w:bookmarkEnd w:id="325"/>
    </w:p>
    <w:p>
      <w:pPr>
        <w:spacing w:line="360" w:lineRule="auto"/>
        <w:ind w:firstLine="360"/>
        <w:rPr>
          <w:rFonts w:asciiTheme="minorEastAsia" w:hAnsiTheme="minorEastAsia"/>
          <w:sz w:val="18"/>
          <w:szCs w:val="18"/>
        </w:rPr>
      </w:pPr>
      <w:r>
        <w:rPr>
          <w:rFonts w:hint="eastAsia" w:asciiTheme="minorEastAsia" w:hAnsiTheme="minorEastAsia"/>
          <w:sz w:val="18"/>
          <w:szCs w:val="18"/>
        </w:rPr>
        <w:t>（1）风机启停控制</w:t>
      </w:r>
    </w:p>
    <w:p>
      <w:pPr>
        <w:spacing w:line="360" w:lineRule="auto"/>
        <w:ind w:firstLine="360"/>
        <w:rPr>
          <w:rFonts w:asciiTheme="minorEastAsia" w:hAnsiTheme="minorEastAsia"/>
          <w:color w:val="FF0000"/>
          <w:sz w:val="18"/>
          <w:szCs w:val="18"/>
        </w:rPr>
      </w:pPr>
      <w:r>
        <w:rPr>
          <w:rFonts w:hint="eastAsia" w:asciiTheme="minorEastAsia" w:hAnsiTheme="minorEastAsia"/>
          <w:sz w:val="18"/>
          <w:szCs w:val="18"/>
        </w:rPr>
        <w:t>厨房通风系统相关风机的启停运行应按下表执行：</w:t>
      </w:r>
    </w:p>
    <w:p>
      <w:pPr>
        <w:spacing w:line="360" w:lineRule="auto"/>
        <w:jc w:val="center"/>
        <w:rPr>
          <w:rFonts w:asciiTheme="minorEastAsia" w:hAnsiTheme="minorEastAsia"/>
          <w:sz w:val="18"/>
          <w:szCs w:val="18"/>
        </w:rPr>
      </w:pPr>
      <w:r>
        <w:rPr>
          <w:rFonts w:hint="eastAsia" w:asciiTheme="minorEastAsia" w:hAnsiTheme="minorEastAsia"/>
          <w:sz w:val="18"/>
          <w:szCs w:val="18"/>
        </w:rPr>
        <w:t>表1</w:t>
      </w:r>
      <w:r>
        <w:rPr>
          <w:rFonts w:asciiTheme="minorEastAsia" w:hAnsiTheme="minorEastAsia"/>
          <w:sz w:val="18"/>
          <w:szCs w:val="18"/>
        </w:rPr>
        <w:t xml:space="preserve">  </w:t>
      </w:r>
      <w:r>
        <w:rPr>
          <w:rFonts w:hint="eastAsia" w:asciiTheme="minorEastAsia" w:hAnsiTheme="minorEastAsia"/>
          <w:sz w:val="18"/>
          <w:szCs w:val="18"/>
        </w:rPr>
        <w:t>风机运行状态控制</w:t>
      </w:r>
    </w:p>
    <w:tbl>
      <w:tblPr>
        <w:tblStyle w:val="47"/>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59" w:type="dxa"/>
          </w:tcPr>
          <w:p>
            <w:pPr>
              <w:spacing w:line="360" w:lineRule="auto"/>
              <w:rPr>
                <w:rFonts w:asciiTheme="minorEastAsia" w:hAnsiTheme="minorEastAsia"/>
                <w:sz w:val="18"/>
                <w:szCs w:val="18"/>
              </w:rPr>
            </w:pPr>
          </w:p>
        </w:tc>
        <w:tc>
          <w:tcPr>
            <w:tcW w:w="1659" w:type="dxa"/>
          </w:tcPr>
          <w:p>
            <w:pPr>
              <w:spacing w:line="360" w:lineRule="auto"/>
              <w:jc w:val="center"/>
              <w:rPr>
                <w:rFonts w:asciiTheme="minorEastAsia" w:hAnsiTheme="minorEastAsia"/>
                <w:sz w:val="18"/>
                <w:szCs w:val="18"/>
              </w:rPr>
            </w:pPr>
            <w:r>
              <w:rPr>
                <w:rFonts w:asciiTheme="minorEastAsia" w:hAnsiTheme="minorEastAsia"/>
                <w:sz w:val="18"/>
                <w:szCs w:val="18"/>
              </w:rPr>
              <w:t>排油烟风机</w:t>
            </w:r>
          </w:p>
        </w:tc>
        <w:tc>
          <w:tcPr>
            <w:tcW w:w="1659" w:type="dxa"/>
          </w:tcPr>
          <w:p>
            <w:pPr>
              <w:spacing w:line="360" w:lineRule="auto"/>
              <w:jc w:val="center"/>
              <w:rPr>
                <w:rFonts w:asciiTheme="minorEastAsia" w:hAnsiTheme="minorEastAsia"/>
                <w:sz w:val="18"/>
                <w:szCs w:val="18"/>
              </w:rPr>
            </w:pPr>
            <w:r>
              <w:rPr>
                <w:rFonts w:asciiTheme="minorEastAsia" w:hAnsiTheme="minorEastAsia"/>
                <w:sz w:val="18"/>
                <w:szCs w:val="18"/>
              </w:rPr>
              <w:t>平时排风机</w:t>
            </w:r>
          </w:p>
        </w:tc>
        <w:tc>
          <w:tcPr>
            <w:tcW w:w="1659" w:type="dxa"/>
            <w:vAlign w:val="center"/>
          </w:tcPr>
          <w:p>
            <w:pPr>
              <w:spacing w:line="360" w:lineRule="auto"/>
              <w:jc w:val="center"/>
              <w:rPr>
                <w:rFonts w:asciiTheme="minorEastAsia" w:hAnsiTheme="minorEastAsia"/>
                <w:sz w:val="18"/>
                <w:szCs w:val="18"/>
              </w:rPr>
            </w:pPr>
            <w:r>
              <w:rPr>
                <w:rFonts w:asciiTheme="minorEastAsia" w:hAnsiTheme="minorEastAsia"/>
                <w:sz w:val="18"/>
                <w:szCs w:val="18"/>
              </w:rPr>
              <w:t>排油烟补风机</w:t>
            </w:r>
          </w:p>
        </w:tc>
        <w:tc>
          <w:tcPr>
            <w:tcW w:w="1660" w:type="dxa"/>
            <w:vAlign w:val="center"/>
          </w:tcPr>
          <w:p>
            <w:pPr>
              <w:spacing w:line="360" w:lineRule="auto"/>
              <w:jc w:val="center"/>
              <w:rPr>
                <w:rFonts w:asciiTheme="minorEastAsia" w:hAnsiTheme="minorEastAsia"/>
                <w:sz w:val="18"/>
                <w:szCs w:val="18"/>
              </w:rPr>
            </w:pPr>
            <w:r>
              <w:rPr>
                <w:rFonts w:asciiTheme="minorEastAsia" w:hAnsiTheme="minorEastAsia"/>
                <w:sz w:val="18"/>
                <w:szCs w:val="18"/>
              </w:rPr>
              <w:t>平时补风机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9" w:type="dxa"/>
            <w:vAlign w:val="center"/>
          </w:tcPr>
          <w:p>
            <w:pPr>
              <w:spacing w:line="360" w:lineRule="auto"/>
              <w:jc w:val="center"/>
              <w:rPr>
                <w:rFonts w:asciiTheme="minorEastAsia" w:hAnsiTheme="minorEastAsia"/>
                <w:sz w:val="18"/>
                <w:szCs w:val="18"/>
              </w:rPr>
            </w:pPr>
            <w:r>
              <w:rPr>
                <w:rFonts w:asciiTheme="minorEastAsia" w:hAnsiTheme="minorEastAsia"/>
                <w:sz w:val="18"/>
                <w:szCs w:val="18"/>
              </w:rPr>
              <w:t>开灶</w:t>
            </w:r>
          </w:p>
        </w:tc>
        <w:tc>
          <w:tcPr>
            <w:tcW w:w="1659" w:type="dxa"/>
            <w:vAlign w:val="center"/>
          </w:tcPr>
          <w:p>
            <w:pPr>
              <w:spacing w:line="360" w:lineRule="auto"/>
              <w:jc w:val="center"/>
              <w:rPr>
                <w:rFonts w:asciiTheme="minorEastAsia" w:hAnsiTheme="minorEastAsia"/>
                <w:sz w:val="18"/>
                <w:szCs w:val="18"/>
              </w:rPr>
            </w:pPr>
            <w:r>
              <w:rPr>
                <w:rFonts w:asciiTheme="minorEastAsia" w:hAnsiTheme="minorEastAsia"/>
                <w:sz w:val="18"/>
                <w:szCs w:val="18"/>
              </w:rPr>
              <w:t>√</w:t>
            </w:r>
          </w:p>
        </w:tc>
        <w:tc>
          <w:tcPr>
            <w:tcW w:w="1659" w:type="dxa"/>
            <w:vAlign w:val="center"/>
          </w:tcPr>
          <w:p>
            <w:pPr>
              <w:spacing w:line="360" w:lineRule="auto"/>
              <w:jc w:val="center"/>
              <w:rPr>
                <w:rFonts w:asciiTheme="minorEastAsia" w:hAnsiTheme="minorEastAsia"/>
                <w:sz w:val="18"/>
                <w:szCs w:val="18"/>
              </w:rPr>
            </w:pPr>
            <w:r>
              <w:rPr>
                <w:rFonts w:asciiTheme="minorEastAsia" w:hAnsiTheme="minorEastAsia"/>
                <w:sz w:val="18"/>
                <w:szCs w:val="18"/>
              </w:rPr>
              <w:t>×</w:t>
            </w:r>
          </w:p>
        </w:tc>
        <w:tc>
          <w:tcPr>
            <w:tcW w:w="1659" w:type="dxa"/>
            <w:vAlign w:val="center"/>
          </w:tcPr>
          <w:p>
            <w:pPr>
              <w:spacing w:line="360" w:lineRule="auto"/>
              <w:jc w:val="center"/>
              <w:rPr>
                <w:rFonts w:asciiTheme="minorEastAsia" w:hAnsiTheme="minorEastAsia"/>
                <w:sz w:val="18"/>
                <w:szCs w:val="18"/>
              </w:rPr>
            </w:pPr>
            <w:r>
              <w:rPr>
                <w:rFonts w:asciiTheme="minorEastAsia" w:hAnsiTheme="minorEastAsia"/>
                <w:sz w:val="18"/>
                <w:szCs w:val="18"/>
              </w:rPr>
              <w:t>√</w:t>
            </w:r>
          </w:p>
        </w:tc>
        <w:tc>
          <w:tcPr>
            <w:tcW w:w="1660" w:type="dxa"/>
            <w:vAlign w:val="center"/>
          </w:tcPr>
          <w:p>
            <w:pPr>
              <w:spacing w:line="360" w:lineRule="auto"/>
              <w:jc w:val="center"/>
              <w:rPr>
                <w:rFonts w:asciiTheme="minorEastAsia" w:hAnsiTheme="minorEastAsia"/>
                <w:sz w:val="18"/>
                <w:szCs w:val="18"/>
              </w:rPr>
            </w:pPr>
            <w:r>
              <w:rPr>
                <w:rFonts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9" w:type="dxa"/>
            <w:vAlign w:val="center"/>
          </w:tcPr>
          <w:p>
            <w:pPr>
              <w:spacing w:line="360" w:lineRule="auto"/>
              <w:jc w:val="center"/>
              <w:rPr>
                <w:rFonts w:asciiTheme="minorEastAsia" w:hAnsiTheme="minorEastAsia"/>
                <w:sz w:val="18"/>
                <w:szCs w:val="18"/>
              </w:rPr>
            </w:pPr>
            <w:r>
              <w:rPr>
                <w:rFonts w:asciiTheme="minorEastAsia" w:hAnsiTheme="minorEastAsia"/>
                <w:sz w:val="18"/>
                <w:szCs w:val="18"/>
              </w:rPr>
              <w:t>不开灶</w:t>
            </w:r>
          </w:p>
        </w:tc>
        <w:tc>
          <w:tcPr>
            <w:tcW w:w="1659" w:type="dxa"/>
            <w:vAlign w:val="center"/>
          </w:tcPr>
          <w:p>
            <w:pPr>
              <w:spacing w:line="360" w:lineRule="auto"/>
              <w:jc w:val="center"/>
              <w:rPr>
                <w:rFonts w:asciiTheme="minorEastAsia" w:hAnsiTheme="minorEastAsia"/>
                <w:sz w:val="18"/>
                <w:szCs w:val="18"/>
              </w:rPr>
            </w:pPr>
            <w:r>
              <w:rPr>
                <w:rFonts w:asciiTheme="minorEastAsia" w:hAnsiTheme="minorEastAsia"/>
                <w:sz w:val="18"/>
                <w:szCs w:val="18"/>
              </w:rPr>
              <w:t>×</w:t>
            </w:r>
          </w:p>
        </w:tc>
        <w:tc>
          <w:tcPr>
            <w:tcW w:w="1659" w:type="dxa"/>
            <w:vAlign w:val="center"/>
          </w:tcPr>
          <w:p>
            <w:pPr>
              <w:spacing w:line="360" w:lineRule="auto"/>
              <w:jc w:val="center"/>
              <w:rPr>
                <w:rFonts w:asciiTheme="minorEastAsia" w:hAnsiTheme="minorEastAsia"/>
                <w:sz w:val="18"/>
                <w:szCs w:val="18"/>
              </w:rPr>
            </w:pPr>
            <w:r>
              <w:rPr>
                <w:rFonts w:asciiTheme="minorEastAsia" w:hAnsiTheme="minorEastAsia"/>
                <w:sz w:val="18"/>
                <w:szCs w:val="18"/>
              </w:rPr>
              <w:t>√</w:t>
            </w:r>
          </w:p>
        </w:tc>
        <w:tc>
          <w:tcPr>
            <w:tcW w:w="1659" w:type="dxa"/>
            <w:vAlign w:val="center"/>
          </w:tcPr>
          <w:p>
            <w:pPr>
              <w:spacing w:line="360" w:lineRule="auto"/>
              <w:jc w:val="center"/>
              <w:rPr>
                <w:rFonts w:asciiTheme="minorEastAsia" w:hAnsiTheme="minorEastAsia"/>
                <w:sz w:val="18"/>
                <w:szCs w:val="18"/>
              </w:rPr>
            </w:pPr>
            <w:r>
              <w:rPr>
                <w:rFonts w:asciiTheme="minorEastAsia" w:hAnsiTheme="minorEastAsia"/>
                <w:sz w:val="18"/>
                <w:szCs w:val="18"/>
              </w:rPr>
              <w:t>×</w:t>
            </w:r>
          </w:p>
        </w:tc>
        <w:tc>
          <w:tcPr>
            <w:tcW w:w="1660" w:type="dxa"/>
            <w:vAlign w:val="center"/>
          </w:tcPr>
          <w:p>
            <w:pPr>
              <w:spacing w:line="360" w:lineRule="auto"/>
              <w:jc w:val="center"/>
              <w:rPr>
                <w:rFonts w:asciiTheme="minorEastAsia" w:hAnsiTheme="minorEastAsia"/>
                <w:sz w:val="18"/>
                <w:szCs w:val="18"/>
              </w:rPr>
            </w:pPr>
            <w:r>
              <w:rPr>
                <w:rFonts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9" w:type="dxa"/>
            <w:vAlign w:val="center"/>
          </w:tcPr>
          <w:p>
            <w:pPr>
              <w:spacing w:line="360" w:lineRule="auto"/>
              <w:jc w:val="center"/>
              <w:rPr>
                <w:rFonts w:asciiTheme="minorEastAsia" w:hAnsiTheme="minorEastAsia"/>
                <w:sz w:val="18"/>
                <w:szCs w:val="18"/>
              </w:rPr>
            </w:pPr>
            <w:r>
              <w:rPr>
                <w:rFonts w:asciiTheme="minorEastAsia" w:hAnsiTheme="minorEastAsia"/>
                <w:sz w:val="18"/>
                <w:szCs w:val="18"/>
              </w:rPr>
              <w:t>燃气事故</w:t>
            </w:r>
          </w:p>
        </w:tc>
        <w:tc>
          <w:tcPr>
            <w:tcW w:w="1659" w:type="dxa"/>
            <w:vAlign w:val="center"/>
          </w:tcPr>
          <w:p>
            <w:pPr>
              <w:spacing w:line="360" w:lineRule="auto"/>
              <w:jc w:val="center"/>
              <w:rPr>
                <w:rFonts w:asciiTheme="minorEastAsia" w:hAnsiTheme="minorEastAsia"/>
                <w:sz w:val="18"/>
                <w:szCs w:val="18"/>
              </w:rPr>
            </w:pPr>
            <w:r>
              <w:rPr>
                <w:rFonts w:asciiTheme="minorEastAsia" w:hAnsiTheme="minorEastAsia"/>
                <w:sz w:val="18"/>
                <w:szCs w:val="18"/>
              </w:rPr>
              <w:t>×</w:t>
            </w:r>
          </w:p>
        </w:tc>
        <w:tc>
          <w:tcPr>
            <w:tcW w:w="1659" w:type="dxa"/>
            <w:vAlign w:val="center"/>
          </w:tcPr>
          <w:p>
            <w:pPr>
              <w:spacing w:line="360" w:lineRule="auto"/>
              <w:jc w:val="center"/>
              <w:rPr>
                <w:rFonts w:asciiTheme="minorEastAsia" w:hAnsiTheme="minorEastAsia"/>
                <w:sz w:val="18"/>
                <w:szCs w:val="18"/>
              </w:rPr>
            </w:pPr>
            <w:r>
              <w:rPr>
                <w:rFonts w:asciiTheme="minorEastAsia" w:hAnsiTheme="minorEastAsia"/>
                <w:sz w:val="18"/>
                <w:szCs w:val="18"/>
              </w:rPr>
              <w:t>√</w:t>
            </w:r>
          </w:p>
        </w:tc>
        <w:tc>
          <w:tcPr>
            <w:tcW w:w="1659" w:type="dxa"/>
            <w:vAlign w:val="center"/>
          </w:tcPr>
          <w:p>
            <w:pPr>
              <w:spacing w:line="360" w:lineRule="auto"/>
              <w:jc w:val="center"/>
              <w:rPr>
                <w:rFonts w:asciiTheme="minorEastAsia" w:hAnsiTheme="minorEastAsia"/>
                <w:sz w:val="18"/>
                <w:szCs w:val="18"/>
              </w:rPr>
            </w:pPr>
            <w:r>
              <w:rPr>
                <w:rFonts w:asciiTheme="minorEastAsia" w:hAnsiTheme="minorEastAsia"/>
                <w:sz w:val="18"/>
                <w:szCs w:val="18"/>
              </w:rPr>
              <w:t>×</w:t>
            </w:r>
          </w:p>
        </w:tc>
        <w:tc>
          <w:tcPr>
            <w:tcW w:w="1660" w:type="dxa"/>
            <w:vAlign w:val="center"/>
          </w:tcPr>
          <w:p>
            <w:pPr>
              <w:spacing w:line="360" w:lineRule="auto"/>
              <w:jc w:val="center"/>
              <w:rPr>
                <w:rFonts w:asciiTheme="minorEastAsia" w:hAnsiTheme="minorEastAsia"/>
                <w:sz w:val="18"/>
                <w:szCs w:val="18"/>
              </w:rPr>
            </w:pPr>
            <w:r>
              <w:rPr>
                <w:rFonts w:asciiTheme="minorEastAsia" w:hAnsiTheme="minorEastAsia"/>
                <w:sz w:val="18"/>
                <w:szCs w:val="18"/>
              </w:rPr>
              <w:t>√</w:t>
            </w:r>
          </w:p>
        </w:tc>
      </w:tr>
    </w:tbl>
    <w:p>
      <w:pPr>
        <w:spacing w:line="360" w:lineRule="auto"/>
        <w:jc w:val="right"/>
        <w:rPr>
          <w:rFonts w:asciiTheme="minorEastAsia" w:hAnsiTheme="minorEastAsia"/>
          <w:sz w:val="18"/>
          <w:szCs w:val="18"/>
        </w:rPr>
      </w:pPr>
      <w:r>
        <w:rPr>
          <w:rFonts w:hint="eastAsia" w:asciiTheme="minorEastAsia" w:hAnsiTheme="minorEastAsia"/>
          <w:sz w:val="18"/>
          <w:szCs w:val="18"/>
        </w:rPr>
        <w:t>注：</w:t>
      </w:r>
      <w:r>
        <w:rPr>
          <w:rFonts w:asciiTheme="minorEastAsia" w:hAnsiTheme="minorEastAsia"/>
          <w:sz w:val="18"/>
          <w:szCs w:val="18"/>
        </w:rPr>
        <w:t>“√”风机开启；“</w:t>
      </w:r>
      <w:r>
        <w:rPr>
          <w:rFonts w:hint="eastAsia" w:asciiTheme="minorEastAsia" w:hAnsiTheme="minorEastAsia"/>
          <w:sz w:val="18"/>
          <w:szCs w:val="18"/>
        </w:rPr>
        <w:t>×</w:t>
      </w:r>
      <w:r>
        <w:rPr>
          <w:rFonts w:asciiTheme="minorEastAsia" w:hAnsiTheme="minorEastAsia"/>
          <w:sz w:val="18"/>
          <w:szCs w:val="18"/>
        </w:rPr>
        <w:t>”风机关闭。</w:t>
      </w:r>
    </w:p>
    <w:p>
      <w:pPr>
        <w:spacing w:line="360" w:lineRule="auto"/>
        <w:ind w:firstLine="360"/>
        <w:rPr>
          <w:rFonts w:asciiTheme="minorEastAsia" w:hAnsiTheme="minorEastAsia"/>
          <w:color w:val="4BACC6" w:themeColor="accent5"/>
          <w:sz w:val="18"/>
          <w:szCs w:val="18"/>
          <w14:textFill>
            <w14:solidFill>
              <w14:schemeClr w14:val="accent5"/>
            </w14:solidFill>
          </w14:textFill>
        </w:rPr>
      </w:pPr>
      <w:r>
        <w:rPr>
          <w:rFonts w:hint="eastAsia" w:asciiTheme="minorEastAsia" w:hAnsiTheme="minorEastAsia"/>
          <w:sz w:val="18"/>
          <w:szCs w:val="18"/>
        </w:rPr>
        <w:t>（2）多用户合用排油烟系统时，屋顶集中排油烟风机应与用户室内排油烟风机连锁启动，并能够根据用户排油烟风机开启数量变频调节集中排油烟风机的排风量，为降低控制复杂程度，可根据实际需求按高、中、低档风量设置三级变频，建议变频下限不低于35H</w:t>
      </w:r>
      <w:r>
        <w:rPr>
          <w:rFonts w:asciiTheme="minorEastAsia" w:hAnsiTheme="minorEastAsia"/>
          <w:sz w:val="18"/>
          <w:szCs w:val="18"/>
        </w:rPr>
        <w:t>z</w:t>
      </w:r>
      <w:r>
        <w:rPr>
          <w:rFonts w:hint="eastAsia" w:asciiTheme="minorEastAsia" w:hAnsiTheme="minorEastAsia"/>
          <w:sz w:val="18"/>
          <w:szCs w:val="18"/>
        </w:rPr>
        <w:t>以避免风机效率过低。</w:t>
      </w:r>
      <w:r>
        <w:rPr>
          <w:rFonts w:asciiTheme="minorEastAsia" w:hAnsiTheme="minorEastAsia"/>
          <w:color w:val="4BACC6" w:themeColor="accent5"/>
          <w:sz w:val="18"/>
          <w:szCs w:val="18"/>
          <w14:textFill>
            <w14:solidFill>
              <w14:schemeClr w14:val="accent5"/>
            </w14:solidFill>
          </w14:textFill>
        </w:rPr>
        <w:t xml:space="preserve"> </w:t>
      </w:r>
    </w:p>
    <w:p>
      <w:pPr>
        <w:spacing w:line="360" w:lineRule="auto"/>
        <w:ind w:firstLine="360"/>
        <w:rPr>
          <w:rFonts w:asciiTheme="minorEastAsia" w:hAnsiTheme="minorEastAsia"/>
          <w:color w:val="FF0000"/>
          <w:sz w:val="18"/>
          <w:szCs w:val="18"/>
        </w:rPr>
      </w:pPr>
      <w:r>
        <w:rPr>
          <w:rFonts w:hint="eastAsia" w:asciiTheme="minorEastAsia" w:hAnsiTheme="minorEastAsia"/>
          <w:sz w:val="18"/>
          <w:szCs w:val="18"/>
        </w:rPr>
        <w:t>（3）用户排油烟补风机应与排油烟风机连锁启动，平时补风机应与平时排风机连锁启动。应禁止只开排风不开补风、厨房完全从餐厅或公共区域补风的情况，这将造成餐厅或公共区域冷量或热量不足。</w:t>
      </w:r>
    </w:p>
    <w:p>
      <w:pPr>
        <w:spacing w:line="360" w:lineRule="auto"/>
        <w:ind w:firstLine="360"/>
        <w:rPr>
          <w:rFonts w:asciiTheme="minorEastAsia" w:hAnsiTheme="minorEastAsia"/>
          <w:sz w:val="18"/>
          <w:szCs w:val="18"/>
        </w:rPr>
      </w:pPr>
      <w:r>
        <w:rPr>
          <w:rFonts w:hint="eastAsia" w:asciiTheme="minorEastAsia" w:hAnsiTheme="minorEastAsia"/>
          <w:sz w:val="18"/>
          <w:szCs w:val="18"/>
        </w:rPr>
        <w:t>（4）以下技术措施可实现补风机与排风机连锁启动以及多用户共用集中排油烟风机变频运行，供参考使用：</w:t>
      </w:r>
      <w:r>
        <w:rPr>
          <w:rFonts w:asciiTheme="minorEastAsia" w:hAnsiTheme="minorEastAsia"/>
          <w:sz w:val="18"/>
          <w:szCs w:val="18"/>
        </w:rPr>
        <w:t xml:space="preserve"> </w:t>
      </w:r>
    </w:p>
    <w:p>
      <w:pPr>
        <w:spacing w:line="360" w:lineRule="auto"/>
        <w:ind w:firstLine="360"/>
        <w:rPr>
          <w:rFonts w:asciiTheme="minorEastAsia" w:hAnsiTheme="minorEastAsia"/>
          <w:sz w:val="18"/>
          <w:szCs w:val="18"/>
        </w:rPr>
      </w:pPr>
      <w:r>
        <w:rPr>
          <w:rFonts w:hint="eastAsia" w:asciiTheme="minorEastAsia" w:hAnsiTheme="minorEastAsia"/>
          <w:b/>
          <w:sz w:val="18"/>
          <w:szCs w:val="18"/>
        </w:rPr>
        <w:t>措施一：</w:t>
      </w:r>
      <w:r>
        <w:rPr>
          <w:rFonts w:hint="eastAsia" w:asciiTheme="minorEastAsia" w:hAnsiTheme="minorEastAsia"/>
          <w:sz w:val="18"/>
          <w:szCs w:val="18"/>
        </w:rPr>
        <w:t>用户厨房补风机、排油烟风机纳入BA控制。</w:t>
      </w:r>
    </w:p>
    <w:p>
      <w:pPr>
        <w:spacing w:line="360" w:lineRule="auto"/>
        <w:ind w:firstLine="360"/>
        <w:rPr>
          <w:rFonts w:asciiTheme="minorEastAsia" w:hAnsiTheme="minorEastAsia"/>
          <w:sz w:val="18"/>
          <w:szCs w:val="18"/>
        </w:rPr>
      </w:pPr>
      <w:r>
        <w:rPr>
          <w:rFonts w:hint="eastAsia" w:asciiTheme="minorEastAsia" w:hAnsiTheme="minorEastAsia"/>
          <w:sz w:val="18"/>
          <w:szCs w:val="18"/>
        </w:rPr>
        <w:t>该方法需用户风机配电箱的二次回路预留BA接点，依赖用户高度配合，同时需要物业协助审核用户配电箱的二次原理图，工作量较大。该方法存在一些不足，比如当用户开启补风机后关小风阀、甚至关闭风阀，物业管理无法及时察觉；当屋顶排油烟风机开启，而只有部分用户工作时，由于屋顶排油烟风机维持了排油烟主管道的负压，未工作的用户会存在漏风现象。该方法的优点是成本相对较低。</w:t>
      </w:r>
    </w:p>
    <w:p>
      <w:pPr>
        <w:spacing w:line="360" w:lineRule="auto"/>
        <w:ind w:firstLine="360"/>
        <w:rPr>
          <w:rFonts w:asciiTheme="minorEastAsia" w:hAnsiTheme="minorEastAsia"/>
          <w:sz w:val="18"/>
          <w:szCs w:val="18"/>
        </w:rPr>
      </w:pPr>
      <w:r>
        <w:rPr>
          <w:rFonts w:hint="eastAsia" w:asciiTheme="minorEastAsia" w:hAnsiTheme="minorEastAsia"/>
          <w:b/>
          <w:sz w:val="18"/>
          <w:szCs w:val="18"/>
        </w:rPr>
        <w:t>措施二：</w:t>
      </w:r>
      <w:r>
        <w:rPr>
          <w:rFonts w:hint="eastAsia" w:asciiTheme="minorEastAsia" w:hAnsiTheme="minorEastAsia"/>
          <w:sz w:val="18"/>
          <w:szCs w:val="18"/>
        </w:rPr>
        <w:t>用户补风管设置流量开关（设定风速可调），厨房排油烟入户管设置电动开关风阀，纳入BA控制。</w:t>
      </w:r>
    </w:p>
    <w:p>
      <w:pPr>
        <w:spacing w:line="360" w:lineRule="auto"/>
        <w:ind w:firstLine="360"/>
        <w:rPr>
          <w:rFonts w:asciiTheme="minorEastAsia" w:hAnsiTheme="minorEastAsia"/>
          <w:sz w:val="18"/>
          <w:szCs w:val="18"/>
        </w:rPr>
      </w:pPr>
      <w:r>
        <w:rPr>
          <w:rFonts w:hint="eastAsia" w:asciiTheme="minorEastAsia" w:hAnsiTheme="minorEastAsia"/>
          <w:sz w:val="18"/>
          <w:szCs w:val="18"/>
        </w:rPr>
        <w:t>此方法需要定期清洗电动风阀叶片和转轴，防止油脂凝固导致执行器堵转，考虑到油脂会增大电动风阀动作时的阻力，建议电动风阀的执行器扭矩比标准值放大一到两号。补风管的风流量开关设定值需要根据用户的实际补风量调整，略低于补风量。当用户需要使用厨房通风系统时，通过自设的按钮开启补风机、用户排油烟风机，厨房补风机的流量开关动作，DDC收到相应反馈后，开启相应厨房入户排油烟管的电动开关风阀；根据所负担用户的入户排油烟管上的电动开关风阀的开关状态、保持开启的风阀对应的用户排油烟量，DDC计算出实际所需排油烟总风量，对屋顶厨房排油烟风机进行高低速控制。</w:t>
      </w:r>
    </w:p>
    <w:p>
      <w:pPr>
        <w:pStyle w:val="3"/>
        <w:numPr>
          <w:ilvl w:val="0"/>
          <w:numId w:val="0"/>
        </w:numPr>
        <w:spacing w:after="0"/>
        <w:ind w:left="576"/>
        <w:rPr>
          <w:rFonts w:asciiTheme="minorEastAsia" w:hAnsiTheme="minorEastAsia" w:eastAsiaTheme="minorEastAsia"/>
          <w:sz w:val="18"/>
          <w:szCs w:val="18"/>
        </w:rPr>
      </w:pPr>
      <w:bookmarkStart w:id="326" w:name="_Toc516837501"/>
      <w:bookmarkStart w:id="327" w:name="_Toc516837665"/>
      <w:r>
        <w:rPr>
          <w:rFonts w:hint="eastAsia" w:asciiTheme="minorEastAsia" w:hAnsiTheme="minorEastAsia" w:eastAsiaTheme="minorEastAsia"/>
          <w:sz w:val="18"/>
          <w:szCs w:val="18"/>
        </w:rPr>
        <w:t>5、风机振动及噪音控制</w:t>
      </w:r>
      <w:bookmarkEnd w:id="326"/>
      <w:bookmarkEnd w:id="327"/>
    </w:p>
    <w:p>
      <w:pPr>
        <w:spacing w:line="360" w:lineRule="auto"/>
        <w:ind w:firstLine="360"/>
        <w:rPr>
          <w:rFonts w:asciiTheme="minorEastAsia" w:hAnsiTheme="minorEastAsia"/>
          <w:sz w:val="18"/>
          <w:szCs w:val="18"/>
        </w:rPr>
      </w:pPr>
      <w:r>
        <w:rPr>
          <w:rFonts w:hint="eastAsia" w:asciiTheme="minorEastAsia" w:hAnsiTheme="minorEastAsia"/>
          <w:sz w:val="18"/>
          <w:szCs w:val="18"/>
        </w:rPr>
        <w:t>（1）为防止风机的振动通过屋面楼板传播，屋顶排油烟风机台座下应设置隔振器，综合考虑隔振效果及使用寿命，建议选用阻尼弹簧隔振器（参考图集12K101-3）。</w:t>
      </w:r>
    </w:p>
    <w:p>
      <w:pPr>
        <w:spacing w:line="360" w:lineRule="auto"/>
        <w:ind w:firstLine="360"/>
        <w:rPr>
          <w:rFonts w:asciiTheme="minorEastAsia" w:hAnsiTheme="minorEastAsia"/>
          <w:sz w:val="18"/>
          <w:szCs w:val="18"/>
        </w:rPr>
      </w:pPr>
      <w:r>
        <w:rPr>
          <w:rFonts w:hint="eastAsia" w:asciiTheme="minorEastAsia" w:hAnsiTheme="minorEastAsia"/>
          <w:sz w:val="18"/>
          <w:szCs w:val="18"/>
        </w:rPr>
        <w:t>（2）为防止风机的振动通过风管传播，屋面排油烟风机与风管之间的连接应采用长度不大于300mm的涂覆玻璃纤维布软连接（参考图集13K115）。</w:t>
      </w:r>
    </w:p>
    <w:p>
      <w:pPr>
        <w:spacing w:line="360" w:lineRule="auto"/>
        <w:ind w:firstLine="360"/>
        <w:rPr>
          <w:rFonts w:asciiTheme="minorEastAsia" w:hAnsiTheme="minorEastAsia"/>
          <w:sz w:val="18"/>
          <w:szCs w:val="18"/>
        </w:rPr>
      </w:pPr>
      <w:r>
        <w:rPr>
          <w:rFonts w:hint="eastAsia" w:asciiTheme="minorEastAsia" w:hAnsiTheme="minorEastAsia"/>
          <w:sz w:val="18"/>
          <w:szCs w:val="18"/>
        </w:rPr>
        <w:t>（3）屋顶排油烟风机宜选用低噪声离心风机（后向型），电机外置。风机噪音是否对周边住宅等敏感区域产生影响，应进行噪音自然衰减校核计算，可根据点声源声压级随距离的衰减公式进行计算：</w:t>
      </w:r>
    </w:p>
    <w:p>
      <w:pPr>
        <w:spacing w:line="360" w:lineRule="auto"/>
        <w:rPr>
          <w:rFonts w:asciiTheme="minorEastAsia" w:hAnsiTheme="minorEastAsia"/>
          <w:sz w:val="18"/>
          <w:szCs w:val="18"/>
        </w:rPr>
      </w:pPr>
      <m:oMathPara>
        <m:oMath>
          <m:sSub>
            <m:sSubPr>
              <m:ctrlPr>
                <w:rPr>
                  <w:rFonts w:ascii="Cambria Math" w:hAnsi="Cambria Math"/>
                  <w:sz w:val="18"/>
                  <w:szCs w:val="18"/>
                </w:rPr>
              </m:ctrlPr>
            </m:sSubPr>
            <m:e>
              <m:r>
                <w:rPr>
                  <w:rFonts w:hint="eastAsia" w:ascii="Cambria Math" w:hAnsi="Cambria Math"/>
                  <w:sz w:val="18"/>
                  <w:szCs w:val="18"/>
                </w:rPr>
                <m:t>L</m:t>
              </m:r>
              <m:ctrlPr>
                <w:rPr>
                  <w:rFonts w:ascii="Cambria Math" w:hAnsi="Cambria Math"/>
                  <w:sz w:val="18"/>
                  <w:szCs w:val="18"/>
                </w:rPr>
              </m:ctrlPr>
            </m:e>
            <m:sub>
              <m:r>
                <w:rPr>
                  <w:rFonts w:hint="eastAsia" w:ascii="Cambria Math" w:hAnsi="Cambria Math"/>
                  <w:sz w:val="18"/>
                  <w:szCs w:val="18"/>
                </w:rPr>
                <m:t>1</m:t>
              </m:r>
              <m:ctrlPr>
                <w:rPr>
                  <w:rFonts w:ascii="Cambria Math" w:hAnsi="Cambria Math"/>
                  <w:sz w:val="18"/>
                  <w:szCs w:val="18"/>
                </w:rPr>
              </m:ctrlPr>
            </m:sub>
          </m:sSub>
          <m:r>
            <m:rPr>
              <m:sty m:val="p"/>
            </m:rPr>
            <w:rPr>
              <w:rFonts w:ascii="Cambria Math" w:hAnsi="Cambria Math"/>
              <w:sz w:val="18"/>
              <w:szCs w:val="18"/>
            </w:rPr>
            <m:t>-</m:t>
          </m:r>
          <m:sSub>
            <m:sSubPr>
              <m:ctrlPr>
                <w:rPr>
                  <w:rFonts w:ascii="Cambria Math" w:hAnsi="Cambria Math"/>
                  <w:sz w:val="18"/>
                  <w:szCs w:val="18"/>
                </w:rPr>
              </m:ctrlPr>
            </m:sSubPr>
            <m:e>
              <m:r>
                <w:rPr>
                  <w:rFonts w:hint="eastAsia" w:ascii="Cambria Math" w:hAnsi="Cambria Math"/>
                  <w:sz w:val="18"/>
                  <w:szCs w:val="18"/>
                </w:rPr>
                <m:t>L</m:t>
              </m:r>
              <m:ctrlPr>
                <w:rPr>
                  <w:rFonts w:ascii="Cambria Math" w:hAnsi="Cambria Math"/>
                  <w:sz w:val="18"/>
                  <w:szCs w:val="18"/>
                </w:rPr>
              </m:ctrlPr>
            </m:e>
            <m:sub>
              <m:r>
                <w:rPr>
                  <w:rFonts w:hint="eastAsia" w:ascii="Cambria Math" w:hAnsi="Cambria Math"/>
                  <w:sz w:val="18"/>
                  <w:szCs w:val="18"/>
                </w:rPr>
                <m:t>2</m:t>
              </m:r>
              <m:ctrlPr>
                <w:rPr>
                  <w:rFonts w:ascii="Cambria Math" w:hAnsi="Cambria Math"/>
                  <w:sz w:val="18"/>
                  <w:szCs w:val="18"/>
                </w:rPr>
              </m:ctrlPr>
            </m:sub>
          </m:sSub>
          <m:r>
            <m:rPr>
              <m:sty m:val="p"/>
            </m:rPr>
            <w:rPr>
              <w:rFonts w:hint="eastAsia" w:ascii="Cambria Math" w:hAnsi="Cambria Math"/>
              <w:sz w:val="18"/>
              <w:szCs w:val="18"/>
            </w:rPr>
            <m:t>=20</m:t>
          </m:r>
          <m:r>
            <m:rPr>
              <m:sty m:val="p"/>
            </m:rPr>
            <w:rPr>
              <w:rFonts w:ascii="Cambria Math" w:hAnsi="Cambria Math"/>
              <w:sz w:val="18"/>
              <w:szCs w:val="18"/>
            </w:rPr>
            <m:t>lg⁡(</m:t>
          </m:r>
          <m:f>
            <m:fPr>
              <m:type m:val="lin"/>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r</m:t>
                  </m:r>
                  <m:ctrlPr>
                    <w:rPr>
                      <w:rFonts w:ascii="Cambria Math" w:hAnsi="Cambria Math"/>
                      <w:i/>
                      <w:sz w:val="18"/>
                      <w:szCs w:val="18"/>
                    </w:rPr>
                  </m:ctrlPr>
                </m:e>
                <m:sub>
                  <m:r>
                    <w:rPr>
                      <w:rFonts w:ascii="Cambria Math" w:hAnsi="Cambria Math"/>
                      <w:sz w:val="18"/>
                      <w:szCs w:val="18"/>
                    </w:rPr>
                    <m:t>2</m:t>
                  </m:r>
                  <m:ctrlPr>
                    <w:rPr>
                      <w:rFonts w:ascii="Cambria Math" w:hAnsi="Cambria Math"/>
                      <w:i/>
                      <w:sz w:val="18"/>
                      <w:szCs w:val="18"/>
                    </w:rPr>
                  </m:ctrlPr>
                </m:sub>
              </m:sSub>
              <m:ctrlPr>
                <w:rPr>
                  <w:rFonts w:ascii="Cambria Math" w:hAnsi="Cambria Math"/>
                  <w:i/>
                  <w:sz w:val="18"/>
                  <w:szCs w:val="18"/>
                </w:rPr>
              </m:ctrlPr>
            </m:num>
            <m:den>
              <m:sSub>
                <m:sSubPr>
                  <m:ctrlPr>
                    <w:rPr>
                      <w:rFonts w:ascii="Cambria Math" w:hAnsi="Cambria Math"/>
                      <w:i/>
                      <w:sz w:val="18"/>
                      <w:szCs w:val="18"/>
                    </w:rPr>
                  </m:ctrlPr>
                </m:sSubPr>
                <m:e>
                  <m:r>
                    <w:rPr>
                      <w:rFonts w:ascii="Cambria Math" w:hAnsi="Cambria Math"/>
                      <w:sz w:val="18"/>
                      <w:szCs w:val="18"/>
                    </w:rPr>
                    <m:t>r</m:t>
                  </m:r>
                  <m:ctrlPr>
                    <w:rPr>
                      <w:rFonts w:ascii="Cambria Math" w:hAnsi="Cambria Math"/>
                      <w:i/>
                      <w:sz w:val="18"/>
                      <w:szCs w:val="18"/>
                    </w:rPr>
                  </m:ctrlPr>
                </m:e>
                <m:sub>
                  <m:r>
                    <w:rPr>
                      <w:rFonts w:ascii="Cambria Math" w:hAnsi="Cambria Math"/>
                      <w:sz w:val="18"/>
                      <w:szCs w:val="18"/>
                    </w:rPr>
                    <m:t>1</m:t>
                  </m:r>
                  <m:ctrlPr>
                    <w:rPr>
                      <w:rFonts w:ascii="Cambria Math" w:hAnsi="Cambria Math"/>
                      <w:i/>
                      <w:sz w:val="18"/>
                      <w:szCs w:val="18"/>
                    </w:rPr>
                  </m:ctrlPr>
                </m:sub>
              </m:sSub>
              <m:ctrlPr>
                <w:rPr>
                  <w:rFonts w:ascii="Cambria Math" w:hAnsi="Cambria Math"/>
                  <w:i/>
                  <w:sz w:val="18"/>
                  <w:szCs w:val="18"/>
                </w:rPr>
              </m:ctrlPr>
            </m:den>
          </m:f>
          <m:r>
            <w:rPr>
              <w:rFonts w:ascii="Cambria Math" w:hAnsi="Cambria Math"/>
              <w:sz w:val="18"/>
              <w:szCs w:val="18"/>
            </w:rPr>
            <m:t>)</m:t>
          </m:r>
        </m:oMath>
      </m:oMathPara>
    </w:p>
    <w:p>
      <w:pPr>
        <w:spacing w:line="360" w:lineRule="auto"/>
        <w:rPr>
          <w:rFonts w:asciiTheme="minorEastAsia" w:hAnsiTheme="minorEastAsia"/>
          <w:sz w:val="18"/>
          <w:szCs w:val="18"/>
        </w:rPr>
      </w:pPr>
      <w:r>
        <w:rPr>
          <w:rFonts w:hint="eastAsia" w:asciiTheme="minorEastAsia" w:hAnsiTheme="minorEastAsia"/>
          <w:sz w:val="18"/>
          <w:szCs w:val="18"/>
        </w:rPr>
        <w:t>式中：</w:t>
      </w:r>
      <w:r>
        <w:rPr>
          <w:rFonts w:hint="eastAsia" w:asciiTheme="minorEastAsia" w:hAnsiTheme="minorEastAsia"/>
          <w:i/>
          <w:sz w:val="18"/>
          <w:szCs w:val="18"/>
        </w:rPr>
        <w:t xml:space="preserve"> r</w:t>
      </w:r>
      <w:r>
        <w:rPr>
          <w:rFonts w:hint="eastAsia" w:asciiTheme="minorEastAsia" w:hAnsiTheme="minorEastAsia"/>
          <w:sz w:val="18"/>
          <w:szCs w:val="18"/>
          <w:vertAlign w:val="subscript"/>
        </w:rPr>
        <w:t>1</w:t>
      </w:r>
      <w:r>
        <w:rPr>
          <w:rFonts w:hint="eastAsia" w:asciiTheme="minorEastAsia" w:hAnsiTheme="minorEastAsia"/>
          <w:sz w:val="18"/>
          <w:szCs w:val="18"/>
        </w:rPr>
        <w:t>、</w:t>
      </w:r>
      <w:r>
        <w:rPr>
          <w:rFonts w:hint="eastAsia" w:asciiTheme="minorEastAsia" w:hAnsiTheme="minorEastAsia"/>
          <w:i/>
          <w:sz w:val="18"/>
          <w:szCs w:val="18"/>
        </w:rPr>
        <w:t>r</w:t>
      </w:r>
      <w:r>
        <w:rPr>
          <w:rFonts w:hint="eastAsia" w:asciiTheme="minorEastAsia" w:hAnsiTheme="minorEastAsia"/>
          <w:sz w:val="18"/>
          <w:szCs w:val="18"/>
          <w:vertAlign w:val="subscript"/>
        </w:rPr>
        <w:t>2</w:t>
      </w:r>
      <w:r>
        <w:rPr>
          <w:rFonts w:hint="eastAsia" w:asciiTheme="minorEastAsia" w:hAnsiTheme="minorEastAsia"/>
          <w:sz w:val="18"/>
          <w:szCs w:val="18"/>
        </w:rPr>
        <w:t>为点声源至受声点的距离；</w:t>
      </w:r>
      <w:r>
        <w:rPr>
          <w:rFonts w:hint="eastAsia" w:asciiTheme="minorEastAsia" w:hAnsiTheme="minorEastAsia"/>
          <w:i/>
          <w:sz w:val="18"/>
          <w:szCs w:val="18"/>
        </w:rPr>
        <w:t>L</w:t>
      </w:r>
      <w:r>
        <w:rPr>
          <w:rFonts w:hint="eastAsia" w:asciiTheme="minorEastAsia" w:hAnsiTheme="minorEastAsia"/>
          <w:sz w:val="18"/>
          <w:szCs w:val="18"/>
          <w:vertAlign w:val="subscript"/>
        </w:rPr>
        <w:t>1</w:t>
      </w:r>
      <w:r>
        <w:rPr>
          <w:rFonts w:hint="eastAsia" w:asciiTheme="minorEastAsia" w:hAnsiTheme="minorEastAsia"/>
          <w:sz w:val="18"/>
          <w:szCs w:val="18"/>
        </w:rPr>
        <w:t>、</w:t>
      </w:r>
      <w:r>
        <w:rPr>
          <w:rFonts w:hint="eastAsia" w:asciiTheme="minorEastAsia" w:hAnsiTheme="minorEastAsia"/>
          <w:i/>
          <w:sz w:val="18"/>
          <w:szCs w:val="18"/>
        </w:rPr>
        <w:t>L</w:t>
      </w:r>
      <w:r>
        <w:rPr>
          <w:rFonts w:hint="eastAsia" w:asciiTheme="minorEastAsia" w:hAnsiTheme="minorEastAsia"/>
          <w:sz w:val="18"/>
          <w:szCs w:val="18"/>
          <w:vertAlign w:val="subscript"/>
        </w:rPr>
        <w:t>2</w:t>
      </w:r>
      <w:r>
        <w:rPr>
          <w:rFonts w:hint="eastAsia" w:asciiTheme="minorEastAsia" w:hAnsiTheme="minorEastAsia"/>
          <w:sz w:val="18"/>
          <w:szCs w:val="18"/>
        </w:rPr>
        <w:t>为</w:t>
      </w:r>
      <w:r>
        <w:rPr>
          <w:rFonts w:hint="eastAsia" w:asciiTheme="minorEastAsia" w:hAnsiTheme="minorEastAsia"/>
          <w:i/>
          <w:sz w:val="18"/>
          <w:szCs w:val="18"/>
        </w:rPr>
        <w:t>r</w:t>
      </w:r>
      <w:r>
        <w:rPr>
          <w:rFonts w:hint="eastAsia" w:asciiTheme="minorEastAsia" w:hAnsiTheme="minorEastAsia"/>
          <w:sz w:val="18"/>
          <w:szCs w:val="18"/>
          <w:vertAlign w:val="subscript"/>
        </w:rPr>
        <w:t>1</w:t>
      </w:r>
      <w:r>
        <w:rPr>
          <w:rFonts w:hint="eastAsia" w:asciiTheme="minorEastAsia" w:hAnsiTheme="minorEastAsia"/>
          <w:sz w:val="18"/>
          <w:szCs w:val="18"/>
        </w:rPr>
        <w:t>、</w:t>
      </w:r>
      <w:r>
        <w:rPr>
          <w:rFonts w:hint="eastAsia" w:asciiTheme="minorEastAsia" w:hAnsiTheme="minorEastAsia"/>
          <w:i/>
          <w:sz w:val="18"/>
          <w:szCs w:val="18"/>
        </w:rPr>
        <w:t>r</w:t>
      </w:r>
      <w:r>
        <w:rPr>
          <w:rFonts w:hint="eastAsia" w:asciiTheme="minorEastAsia" w:hAnsiTheme="minorEastAsia"/>
          <w:sz w:val="18"/>
          <w:szCs w:val="18"/>
          <w:vertAlign w:val="subscript"/>
        </w:rPr>
        <w:t>2</w:t>
      </w:r>
      <w:r>
        <w:rPr>
          <w:rFonts w:hint="eastAsia" w:asciiTheme="minorEastAsia" w:hAnsiTheme="minorEastAsia"/>
          <w:sz w:val="18"/>
          <w:szCs w:val="18"/>
        </w:rPr>
        <w:t>处的噪声值。</w:t>
      </w:r>
    </w:p>
    <w:p>
      <w:pPr>
        <w:spacing w:line="360" w:lineRule="auto"/>
        <w:ind w:firstLine="420"/>
        <w:rPr>
          <w:rFonts w:asciiTheme="minorEastAsia" w:hAnsiTheme="minorEastAsia"/>
          <w:sz w:val="18"/>
          <w:szCs w:val="18"/>
        </w:rPr>
      </w:pPr>
      <w:r>
        <w:rPr>
          <w:rFonts w:hint="eastAsia" w:asciiTheme="minorEastAsia" w:hAnsiTheme="minorEastAsia"/>
          <w:sz w:val="18"/>
          <w:szCs w:val="18"/>
        </w:rPr>
        <w:t>比如当风机噪音</w:t>
      </w:r>
      <w:r>
        <w:rPr>
          <w:rFonts w:hint="eastAsia" w:asciiTheme="minorEastAsia" w:hAnsiTheme="minorEastAsia"/>
          <w:i/>
          <w:sz w:val="18"/>
          <w:szCs w:val="18"/>
        </w:rPr>
        <w:t>L</w:t>
      </w:r>
      <w:r>
        <w:rPr>
          <w:rFonts w:hint="eastAsia" w:asciiTheme="minorEastAsia" w:hAnsiTheme="minorEastAsia"/>
          <w:sz w:val="18"/>
          <w:szCs w:val="18"/>
          <w:vertAlign w:val="subscript"/>
        </w:rPr>
        <w:t>1</w:t>
      </w:r>
      <w:r>
        <w:rPr>
          <w:rFonts w:asciiTheme="minorEastAsia" w:hAnsiTheme="minorEastAsia"/>
          <w:sz w:val="18"/>
          <w:szCs w:val="18"/>
        </w:rPr>
        <w:t>=</w:t>
      </w:r>
      <w:r>
        <w:rPr>
          <w:rFonts w:hint="eastAsia" w:asciiTheme="minorEastAsia" w:hAnsiTheme="minorEastAsia"/>
          <w:sz w:val="18"/>
          <w:szCs w:val="18"/>
        </w:rPr>
        <w:t>75d</w:t>
      </w:r>
      <w:r>
        <w:rPr>
          <w:rFonts w:asciiTheme="minorEastAsia" w:hAnsiTheme="minorEastAsia"/>
          <w:sz w:val="18"/>
          <w:szCs w:val="18"/>
        </w:rPr>
        <w:t>B(A)</w:t>
      </w:r>
      <w:r>
        <w:rPr>
          <w:rFonts w:hint="eastAsia" w:asciiTheme="minorEastAsia" w:hAnsiTheme="minorEastAsia"/>
          <w:sz w:val="18"/>
          <w:szCs w:val="18"/>
        </w:rPr>
        <w:t>（</w:t>
      </w:r>
      <w:r>
        <w:rPr>
          <w:rFonts w:hint="eastAsia" w:asciiTheme="minorEastAsia" w:hAnsiTheme="minorEastAsia"/>
          <w:i/>
          <w:sz w:val="18"/>
          <w:szCs w:val="18"/>
        </w:rPr>
        <w:t>r</w:t>
      </w:r>
      <w:r>
        <w:rPr>
          <w:rFonts w:asciiTheme="minorEastAsia" w:hAnsiTheme="minorEastAsia"/>
          <w:sz w:val="18"/>
          <w:szCs w:val="18"/>
          <w:vertAlign w:val="subscript"/>
        </w:rPr>
        <w:t>1</w:t>
      </w:r>
      <w:r>
        <w:rPr>
          <w:rFonts w:asciiTheme="minorEastAsia" w:hAnsiTheme="minorEastAsia"/>
          <w:sz w:val="18"/>
          <w:szCs w:val="18"/>
        </w:rPr>
        <w:t>=1m）</w:t>
      </w:r>
      <w:r>
        <w:rPr>
          <w:rFonts w:hint="eastAsia" w:asciiTheme="minorEastAsia" w:hAnsiTheme="minorEastAsia"/>
          <w:sz w:val="18"/>
          <w:szCs w:val="18"/>
        </w:rPr>
        <w:t>时，距离风机</w:t>
      </w:r>
      <w:r>
        <w:rPr>
          <w:rFonts w:hint="eastAsia" w:asciiTheme="minorEastAsia" w:hAnsiTheme="minorEastAsia"/>
          <w:i/>
          <w:sz w:val="18"/>
          <w:szCs w:val="18"/>
        </w:rPr>
        <w:t>r</w:t>
      </w:r>
      <w:r>
        <w:rPr>
          <w:rFonts w:hint="eastAsia" w:asciiTheme="minorEastAsia" w:hAnsiTheme="minorEastAsia"/>
          <w:sz w:val="18"/>
          <w:szCs w:val="18"/>
          <w:vertAlign w:val="subscript"/>
        </w:rPr>
        <w:t>2</w:t>
      </w:r>
      <w:r>
        <w:rPr>
          <w:rFonts w:asciiTheme="minorEastAsia" w:hAnsiTheme="minorEastAsia"/>
          <w:sz w:val="18"/>
          <w:szCs w:val="18"/>
        </w:rPr>
        <w:t>=</w:t>
      </w:r>
      <w:r>
        <w:rPr>
          <w:rFonts w:hint="eastAsia" w:asciiTheme="minorEastAsia" w:hAnsiTheme="minorEastAsia"/>
          <w:sz w:val="18"/>
          <w:szCs w:val="18"/>
        </w:rPr>
        <w:t>18m处住宅的噪音值为</w:t>
      </w:r>
      <w:r>
        <w:rPr>
          <w:rFonts w:hint="eastAsia" w:asciiTheme="minorEastAsia" w:hAnsiTheme="minorEastAsia"/>
          <w:i/>
          <w:sz w:val="18"/>
          <w:szCs w:val="18"/>
        </w:rPr>
        <w:t>L</w:t>
      </w:r>
      <w:r>
        <w:rPr>
          <w:rFonts w:hint="eastAsia" w:asciiTheme="minorEastAsia" w:hAnsiTheme="minorEastAsia"/>
          <w:sz w:val="18"/>
          <w:szCs w:val="18"/>
          <w:vertAlign w:val="subscript"/>
        </w:rPr>
        <w:t>2</w:t>
      </w:r>
      <w:r>
        <w:rPr>
          <w:rFonts w:asciiTheme="minorEastAsia" w:hAnsiTheme="minorEastAsia"/>
          <w:sz w:val="18"/>
          <w:szCs w:val="18"/>
        </w:rPr>
        <w:t>=</w:t>
      </w:r>
      <w:r>
        <w:rPr>
          <w:rFonts w:hint="eastAsia" w:asciiTheme="minorEastAsia" w:hAnsiTheme="minorEastAsia"/>
          <w:sz w:val="18"/>
          <w:szCs w:val="18"/>
        </w:rPr>
        <w:t>49.9d</w:t>
      </w:r>
      <w:r>
        <w:rPr>
          <w:rFonts w:asciiTheme="minorEastAsia" w:hAnsiTheme="minorEastAsia"/>
          <w:sz w:val="18"/>
          <w:szCs w:val="18"/>
        </w:rPr>
        <w:t>B(A)</w:t>
      </w:r>
      <w:r>
        <w:rPr>
          <w:rFonts w:hint="eastAsia" w:asciiTheme="minorEastAsia" w:hAnsiTheme="minorEastAsia"/>
          <w:sz w:val="18"/>
          <w:szCs w:val="18"/>
        </w:rPr>
        <w:t>，刚好满足二类居住区标准（≤</w:t>
      </w:r>
      <w:r>
        <w:rPr>
          <w:rFonts w:asciiTheme="minorEastAsia" w:hAnsiTheme="minorEastAsia"/>
          <w:sz w:val="18"/>
          <w:szCs w:val="18"/>
        </w:rPr>
        <w:t>50dB(A)</w:t>
      </w:r>
      <w:r>
        <w:rPr>
          <w:rFonts w:hint="eastAsia" w:asciiTheme="minorEastAsia" w:hAnsiTheme="minorEastAsia"/>
          <w:sz w:val="18"/>
          <w:szCs w:val="18"/>
        </w:rPr>
        <w:t>）。</w:t>
      </w:r>
    </w:p>
    <w:p>
      <w:pPr>
        <w:spacing w:line="360" w:lineRule="auto"/>
        <w:ind w:firstLine="420"/>
        <w:rPr>
          <w:rFonts w:asciiTheme="minorEastAsia" w:hAnsiTheme="minorEastAsia"/>
          <w:sz w:val="18"/>
          <w:szCs w:val="18"/>
        </w:rPr>
      </w:pPr>
      <w:r>
        <w:rPr>
          <w:rFonts w:hint="eastAsia" w:asciiTheme="minorEastAsia" w:hAnsiTheme="minorEastAsia"/>
          <w:sz w:val="18"/>
          <w:szCs w:val="18"/>
        </w:rPr>
        <w:t>同时有多个风机噪声源时，还应根据下式计算噪声叠加效应：</w:t>
      </w:r>
    </w:p>
    <w:p>
      <w:pPr>
        <w:spacing w:line="360" w:lineRule="auto"/>
        <w:rPr>
          <w:rFonts w:asciiTheme="minorEastAsia" w:hAnsiTheme="minorEastAsia"/>
          <w:sz w:val="18"/>
          <w:szCs w:val="18"/>
        </w:rPr>
      </w:pPr>
      <m:oMathPara>
        <m:oMath>
          <m:nary>
            <m:naryPr>
              <m:chr m:val="∑"/>
              <m:limLoc m:val="undOvr"/>
              <m:subHide m:val="1"/>
              <m:supHide m:val="1"/>
              <m:ctrlPr>
                <w:rPr>
                  <w:rFonts w:ascii="Cambria Math" w:hAnsi="Cambria Math"/>
                  <w:sz w:val="18"/>
                  <w:szCs w:val="18"/>
                </w:rPr>
              </m:ctrlPr>
            </m:naryPr>
            <m:sub>
              <m:ctrlPr>
                <w:rPr>
                  <w:rFonts w:ascii="Cambria Math" w:hAnsi="Cambria Math"/>
                  <w:sz w:val="18"/>
                  <w:szCs w:val="18"/>
                </w:rPr>
              </m:ctrlPr>
            </m:sub>
            <m:sup>
              <m:ctrlPr>
                <w:rPr>
                  <w:rFonts w:ascii="Cambria Math" w:hAnsi="Cambria Math"/>
                  <w:sz w:val="18"/>
                  <w:szCs w:val="18"/>
                </w:rPr>
              </m:ctrlPr>
            </m:sup>
            <m:e>
              <m:sSub>
                <m:sSubPr>
                  <m:ctrlPr>
                    <w:rPr>
                      <w:rFonts w:ascii="Cambria Math" w:hAnsi="Cambria Math"/>
                      <w:i/>
                      <w:sz w:val="18"/>
                      <w:szCs w:val="18"/>
                    </w:rPr>
                  </m:ctrlPr>
                </m:sSubPr>
                <m:e>
                  <m:r>
                    <w:rPr>
                      <w:rFonts w:hint="eastAsia" w:ascii="Cambria Math" w:hAnsi="Cambria Math"/>
                      <w:sz w:val="18"/>
                      <w:szCs w:val="18"/>
                    </w:rPr>
                    <m:t>L</m:t>
                  </m:r>
                  <m:ctrlPr>
                    <w:rPr>
                      <w:rFonts w:ascii="Cambria Math" w:hAnsi="Cambria Math"/>
                      <w:i/>
                      <w:sz w:val="18"/>
                      <w:szCs w:val="18"/>
                    </w:rPr>
                  </m:ctrlPr>
                </m:e>
                <m:sub>
                  <m:r>
                    <w:rPr>
                      <w:rFonts w:ascii="Cambria Math" w:hAnsi="Cambria Math"/>
                      <w:sz w:val="18"/>
                      <w:szCs w:val="18"/>
                    </w:rPr>
                    <m:t>P</m:t>
                  </m:r>
                  <m:ctrlPr>
                    <w:rPr>
                      <w:rFonts w:ascii="Cambria Math" w:hAnsi="Cambria Math"/>
                      <w:i/>
                      <w:sz w:val="18"/>
                      <w:szCs w:val="18"/>
                    </w:rPr>
                  </m:ctrlPr>
                </m:sub>
              </m:sSub>
              <m:ctrlPr>
                <w:rPr>
                  <w:rFonts w:ascii="Cambria Math" w:hAnsi="Cambria Math"/>
                  <w:sz w:val="18"/>
                  <w:szCs w:val="18"/>
                </w:rPr>
              </m:ctrlPr>
            </m:e>
          </m:nary>
          <m:r>
            <w:rPr>
              <w:rFonts w:ascii="Cambria Math" w:hAnsi="Cambria Math"/>
              <w:sz w:val="18"/>
              <w:szCs w:val="18"/>
            </w:rPr>
            <m:t>=10</m:t>
          </m:r>
          <m:r>
            <m:rPr>
              <m:sty m:val="p"/>
            </m:rPr>
            <w:rPr>
              <w:rFonts w:ascii="Cambria Math" w:hAnsi="Cambria Math"/>
              <w:sz w:val="18"/>
              <w:szCs w:val="18"/>
            </w:rPr>
            <m:t>lg⁡</m:t>
          </m:r>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ctrlPr>
                <w:rPr>
                  <w:rFonts w:ascii="Cambria Math" w:hAnsi="Cambria Math"/>
                  <w:i/>
                  <w:sz w:val="18"/>
                  <w:szCs w:val="18"/>
                </w:rPr>
              </m:ctrlPr>
            </m:e>
            <m:sup>
              <m:r>
                <w:rPr>
                  <w:rFonts w:ascii="Cambria Math" w:hAnsi="Cambria Math"/>
                  <w:sz w:val="18"/>
                  <w:szCs w:val="18"/>
                </w:rPr>
                <m:t>0.1</m:t>
              </m:r>
              <m:sSub>
                <m:sSubPr>
                  <m:ctrlPr>
                    <w:rPr>
                      <w:rFonts w:ascii="Cambria Math" w:hAnsi="Cambria Math"/>
                      <w:i/>
                      <w:sz w:val="18"/>
                      <w:szCs w:val="18"/>
                    </w:rPr>
                  </m:ctrlPr>
                </m:sSubPr>
                <m:e>
                  <m:r>
                    <w:rPr>
                      <w:rFonts w:ascii="Cambria Math" w:hAnsi="Cambria Math"/>
                      <w:sz w:val="18"/>
                      <w:szCs w:val="18"/>
                    </w:rPr>
                    <m:t>L</m:t>
                  </m:r>
                  <m:ctrlPr>
                    <w:rPr>
                      <w:rFonts w:ascii="Cambria Math" w:hAnsi="Cambria Math"/>
                      <w:i/>
                      <w:sz w:val="18"/>
                      <w:szCs w:val="18"/>
                    </w:rPr>
                  </m:ctrlPr>
                </m:e>
                <m:sub>
                  <m:r>
                    <w:rPr>
                      <w:rFonts w:ascii="Cambria Math" w:hAnsi="Cambria Math"/>
                      <w:sz w:val="18"/>
                      <w:szCs w:val="18"/>
                    </w:rPr>
                    <m:t>P1</m:t>
                  </m:r>
                  <m:ctrlPr>
                    <w:rPr>
                      <w:rFonts w:ascii="Cambria Math" w:hAnsi="Cambria Math"/>
                      <w:i/>
                      <w:sz w:val="18"/>
                      <w:szCs w:val="18"/>
                    </w:rPr>
                  </m:ctrlPr>
                </m:sub>
              </m:sSub>
              <m:ctrlPr>
                <w:rPr>
                  <w:rFonts w:ascii="Cambria Math" w:hAnsi="Cambria Math"/>
                  <w:i/>
                  <w:sz w:val="18"/>
                  <w:szCs w:val="18"/>
                </w:rPr>
              </m:ctrlP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ctrlPr>
                <w:rPr>
                  <w:rFonts w:ascii="Cambria Math" w:hAnsi="Cambria Math"/>
                  <w:i/>
                  <w:sz w:val="18"/>
                  <w:szCs w:val="18"/>
                </w:rPr>
              </m:ctrlPr>
            </m:e>
            <m:sup>
              <m:r>
                <w:rPr>
                  <w:rFonts w:ascii="Cambria Math" w:hAnsi="Cambria Math"/>
                  <w:sz w:val="18"/>
                  <w:szCs w:val="18"/>
                </w:rPr>
                <m:t>0.1</m:t>
              </m:r>
              <m:sSub>
                <m:sSubPr>
                  <m:ctrlPr>
                    <w:rPr>
                      <w:rFonts w:ascii="Cambria Math" w:hAnsi="Cambria Math"/>
                      <w:i/>
                      <w:sz w:val="18"/>
                      <w:szCs w:val="18"/>
                    </w:rPr>
                  </m:ctrlPr>
                </m:sSubPr>
                <m:e>
                  <m:r>
                    <w:rPr>
                      <w:rFonts w:ascii="Cambria Math" w:hAnsi="Cambria Math"/>
                      <w:sz w:val="18"/>
                      <w:szCs w:val="18"/>
                    </w:rPr>
                    <m:t>L</m:t>
                  </m:r>
                  <m:ctrlPr>
                    <w:rPr>
                      <w:rFonts w:ascii="Cambria Math" w:hAnsi="Cambria Math"/>
                      <w:i/>
                      <w:sz w:val="18"/>
                      <w:szCs w:val="18"/>
                    </w:rPr>
                  </m:ctrlPr>
                </m:e>
                <m:sub>
                  <m:r>
                    <w:rPr>
                      <w:rFonts w:ascii="Cambria Math" w:hAnsi="Cambria Math"/>
                      <w:sz w:val="18"/>
                      <w:szCs w:val="18"/>
                    </w:rPr>
                    <m:t>P2</m:t>
                  </m:r>
                  <m:ctrlPr>
                    <w:rPr>
                      <w:rFonts w:ascii="Cambria Math" w:hAnsi="Cambria Math"/>
                      <w:i/>
                      <w:sz w:val="18"/>
                      <w:szCs w:val="18"/>
                    </w:rPr>
                  </m:ctrlPr>
                </m:sub>
              </m:sSub>
              <m:ctrlPr>
                <w:rPr>
                  <w:rFonts w:ascii="Cambria Math" w:hAnsi="Cambria Math"/>
                  <w:i/>
                  <w:sz w:val="18"/>
                  <w:szCs w:val="18"/>
                </w:rPr>
              </m:ctrlPr>
            </m:sup>
          </m:sSup>
          <m:r>
            <w:rPr>
              <w:rFonts w:ascii="Cambria Math" w:hAnsi="Cambria Math"/>
              <w:sz w:val="18"/>
              <w:szCs w:val="18"/>
            </w:rPr>
            <m:t>+</m:t>
          </m:r>
          <m:r>
            <w:rPr>
              <w:rFonts w:hint="eastAsia"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10</m:t>
              </m:r>
              <m:ctrlPr>
                <w:rPr>
                  <w:rFonts w:ascii="Cambria Math" w:hAnsi="Cambria Math"/>
                  <w:i/>
                  <w:sz w:val="18"/>
                  <w:szCs w:val="18"/>
                </w:rPr>
              </m:ctrlPr>
            </m:e>
            <m:sup>
              <m:r>
                <w:rPr>
                  <w:rFonts w:ascii="Cambria Math" w:hAnsi="Cambria Math"/>
                  <w:sz w:val="18"/>
                  <w:szCs w:val="18"/>
                </w:rPr>
                <m:t>0.1</m:t>
              </m:r>
              <m:sSub>
                <m:sSubPr>
                  <m:ctrlPr>
                    <w:rPr>
                      <w:rFonts w:ascii="Cambria Math" w:hAnsi="Cambria Math"/>
                      <w:i/>
                      <w:sz w:val="18"/>
                      <w:szCs w:val="18"/>
                    </w:rPr>
                  </m:ctrlPr>
                </m:sSubPr>
                <m:e>
                  <m:r>
                    <w:rPr>
                      <w:rFonts w:ascii="Cambria Math" w:hAnsi="Cambria Math"/>
                      <w:sz w:val="18"/>
                      <w:szCs w:val="18"/>
                    </w:rPr>
                    <m:t>L</m:t>
                  </m:r>
                  <m:ctrlPr>
                    <w:rPr>
                      <w:rFonts w:ascii="Cambria Math" w:hAnsi="Cambria Math"/>
                      <w:i/>
                      <w:sz w:val="18"/>
                      <w:szCs w:val="18"/>
                    </w:rPr>
                  </m:ctrlPr>
                </m:e>
                <m:sub>
                  <m:r>
                    <w:rPr>
                      <w:rFonts w:ascii="Cambria Math" w:hAnsi="Cambria Math"/>
                      <w:sz w:val="18"/>
                      <w:szCs w:val="18"/>
                    </w:rPr>
                    <m:t>P</m:t>
                  </m:r>
                  <m:r>
                    <w:rPr>
                      <w:rFonts w:hint="eastAsia" w:ascii="Cambria Math" w:hAnsi="Cambria Math"/>
                      <w:sz w:val="18"/>
                      <w:szCs w:val="18"/>
                    </w:rPr>
                    <m:t>n</m:t>
                  </m:r>
                  <m:ctrlPr>
                    <w:rPr>
                      <w:rFonts w:ascii="Cambria Math" w:hAnsi="Cambria Math"/>
                      <w:i/>
                      <w:sz w:val="18"/>
                      <w:szCs w:val="18"/>
                    </w:rPr>
                  </m:ctrlPr>
                </m:sub>
              </m:sSub>
              <m:ctrlPr>
                <w:rPr>
                  <w:rFonts w:ascii="Cambria Math" w:hAnsi="Cambria Math"/>
                  <w:i/>
                  <w:sz w:val="18"/>
                  <w:szCs w:val="18"/>
                </w:rPr>
              </m:ctrlPr>
            </m:sup>
          </m:sSup>
          <m:r>
            <w:rPr>
              <w:rFonts w:ascii="Cambria Math" w:hAnsi="Cambria Math"/>
              <w:sz w:val="18"/>
              <w:szCs w:val="18"/>
            </w:rPr>
            <m:t>)</m:t>
          </m:r>
        </m:oMath>
      </m:oMathPara>
    </w:p>
    <w:p>
      <w:pPr>
        <w:spacing w:line="360" w:lineRule="auto"/>
        <w:rPr>
          <w:rFonts w:asciiTheme="minorEastAsia" w:hAnsiTheme="minorEastAsia"/>
          <w:sz w:val="18"/>
          <w:szCs w:val="18"/>
        </w:rPr>
      </w:pPr>
      <w:r>
        <w:rPr>
          <w:rFonts w:hint="eastAsia" w:asciiTheme="minorEastAsia" w:hAnsiTheme="minorEastAsia"/>
          <w:sz w:val="18"/>
          <w:szCs w:val="18"/>
        </w:rPr>
        <w:t>式中：</w:t>
      </w:r>
      <m:oMath>
        <m:nary>
          <m:naryPr>
            <m:chr m:val="∑"/>
            <m:limLoc m:val="undOvr"/>
            <m:subHide m:val="1"/>
            <m:supHide m:val="1"/>
            <m:ctrlPr>
              <w:rPr>
                <w:rFonts w:ascii="Cambria Math" w:hAnsi="Cambria Math"/>
                <w:sz w:val="18"/>
                <w:szCs w:val="18"/>
              </w:rPr>
            </m:ctrlPr>
          </m:naryPr>
          <m:sub>
            <m:ctrlPr>
              <w:rPr>
                <w:rFonts w:ascii="Cambria Math" w:hAnsi="Cambria Math"/>
                <w:sz w:val="18"/>
                <w:szCs w:val="18"/>
              </w:rPr>
            </m:ctrlPr>
          </m:sub>
          <m:sup>
            <m:ctrlPr>
              <w:rPr>
                <w:rFonts w:ascii="Cambria Math" w:hAnsi="Cambria Math"/>
                <w:sz w:val="18"/>
                <w:szCs w:val="18"/>
              </w:rPr>
            </m:ctrlPr>
          </m:sup>
          <m:e>
            <m:sSub>
              <m:sSubPr>
                <m:ctrlPr>
                  <w:rPr>
                    <w:rFonts w:ascii="Cambria Math" w:hAnsi="Cambria Math"/>
                    <w:i/>
                    <w:sz w:val="18"/>
                    <w:szCs w:val="18"/>
                  </w:rPr>
                </m:ctrlPr>
              </m:sSubPr>
              <m:e>
                <m:r>
                  <w:rPr>
                    <w:rFonts w:hint="eastAsia" w:ascii="Cambria Math" w:hAnsi="Cambria Math"/>
                    <w:sz w:val="18"/>
                    <w:szCs w:val="18"/>
                  </w:rPr>
                  <m:t>L</m:t>
                </m:r>
                <m:ctrlPr>
                  <w:rPr>
                    <w:rFonts w:ascii="Cambria Math" w:hAnsi="Cambria Math"/>
                    <w:i/>
                    <w:sz w:val="18"/>
                    <w:szCs w:val="18"/>
                  </w:rPr>
                </m:ctrlPr>
              </m:e>
              <m:sub>
                <m:r>
                  <w:rPr>
                    <w:rFonts w:ascii="Cambria Math" w:hAnsi="Cambria Math"/>
                    <w:sz w:val="18"/>
                    <w:szCs w:val="18"/>
                  </w:rPr>
                  <m:t>P</m:t>
                </m:r>
                <m:ctrlPr>
                  <w:rPr>
                    <w:rFonts w:ascii="Cambria Math" w:hAnsi="Cambria Math"/>
                    <w:i/>
                    <w:sz w:val="18"/>
                    <w:szCs w:val="18"/>
                  </w:rPr>
                </m:ctrlPr>
              </m:sub>
            </m:sSub>
            <m:ctrlPr>
              <w:rPr>
                <w:rFonts w:ascii="Cambria Math" w:hAnsi="Cambria Math"/>
                <w:sz w:val="18"/>
                <w:szCs w:val="18"/>
              </w:rPr>
            </m:ctrlPr>
          </m:e>
        </m:nary>
      </m:oMath>
      <w:r>
        <w:rPr>
          <w:rFonts w:hint="eastAsia" w:asciiTheme="minorEastAsia" w:hAnsiTheme="minorEastAsia"/>
          <w:sz w:val="18"/>
          <w:szCs w:val="18"/>
        </w:rPr>
        <w:t>为该点叠加后的总声压级；</w:t>
      </w:r>
      <w:r>
        <w:rPr>
          <w:rFonts w:hint="eastAsia" w:asciiTheme="minorEastAsia" w:hAnsiTheme="minorEastAsia"/>
          <w:i/>
          <w:sz w:val="18"/>
          <w:szCs w:val="18"/>
        </w:rPr>
        <w:t>L</w:t>
      </w:r>
      <w:r>
        <w:rPr>
          <w:rFonts w:hint="eastAsia" w:asciiTheme="minorEastAsia" w:hAnsiTheme="minorEastAsia"/>
          <w:sz w:val="18"/>
          <w:szCs w:val="18"/>
          <w:vertAlign w:val="subscript"/>
        </w:rPr>
        <w:t>p1</w:t>
      </w:r>
      <w:r>
        <w:rPr>
          <w:rFonts w:hint="eastAsia" w:asciiTheme="minorEastAsia" w:hAnsiTheme="minorEastAsia"/>
          <w:sz w:val="18"/>
          <w:szCs w:val="18"/>
        </w:rPr>
        <w:t>、</w:t>
      </w:r>
      <w:r>
        <w:rPr>
          <w:rFonts w:hint="eastAsia" w:asciiTheme="minorEastAsia" w:hAnsiTheme="minorEastAsia"/>
          <w:i/>
          <w:sz w:val="18"/>
          <w:szCs w:val="18"/>
        </w:rPr>
        <w:t>L</w:t>
      </w:r>
      <w:r>
        <w:rPr>
          <w:rFonts w:hint="eastAsia" w:asciiTheme="minorEastAsia" w:hAnsiTheme="minorEastAsia"/>
          <w:sz w:val="18"/>
          <w:szCs w:val="18"/>
          <w:vertAlign w:val="subscript"/>
        </w:rPr>
        <w:t>p2</w:t>
      </w:r>
      <w:r>
        <w:rPr>
          <w:rFonts w:hint="eastAsia" w:asciiTheme="minorEastAsia" w:hAnsiTheme="minorEastAsia"/>
          <w:sz w:val="18"/>
          <w:szCs w:val="18"/>
        </w:rPr>
        <w:t>、</w:t>
      </w:r>
      <w:r>
        <w:rPr>
          <w:rFonts w:hint="eastAsia" w:asciiTheme="minorEastAsia" w:hAnsiTheme="minorEastAsia"/>
          <w:i/>
          <w:sz w:val="18"/>
          <w:szCs w:val="18"/>
        </w:rPr>
        <w:t>L</w:t>
      </w:r>
      <w:r>
        <w:rPr>
          <w:rFonts w:asciiTheme="minorEastAsia" w:hAnsiTheme="minorEastAsia"/>
          <w:sz w:val="18"/>
          <w:szCs w:val="18"/>
          <w:vertAlign w:val="subscript"/>
        </w:rPr>
        <w:t>p</w:t>
      </w:r>
      <w:r>
        <w:rPr>
          <w:rFonts w:hint="eastAsia" w:asciiTheme="minorEastAsia" w:hAnsiTheme="minorEastAsia"/>
          <w:sz w:val="18"/>
          <w:szCs w:val="18"/>
          <w:vertAlign w:val="subscript"/>
        </w:rPr>
        <w:t>n</w:t>
      </w:r>
      <w:r>
        <w:rPr>
          <w:rFonts w:hint="eastAsia" w:asciiTheme="minorEastAsia" w:hAnsiTheme="minorEastAsia"/>
          <w:sz w:val="18"/>
          <w:szCs w:val="18"/>
        </w:rPr>
        <w:t>分别为噪声源1、2</w:t>
      </w:r>
      <w:r>
        <w:rPr>
          <w:rFonts w:asciiTheme="minorEastAsia" w:hAnsiTheme="minorEastAsia"/>
          <w:sz w:val="18"/>
          <w:szCs w:val="18"/>
        </w:rPr>
        <w:t>…</w:t>
      </w:r>
      <w:r>
        <w:rPr>
          <w:rFonts w:hint="eastAsia" w:asciiTheme="minorEastAsia" w:hAnsiTheme="minorEastAsia"/>
          <w:sz w:val="18"/>
          <w:szCs w:val="18"/>
        </w:rPr>
        <w:t>n对该点的声压级。</w:t>
      </w:r>
    </w:p>
    <w:p>
      <w:pPr>
        <w:spacing w:line="360" w:lineRule="auto"/>
        <w:ind w:firstLine="420"/>
        <w:rPr>
          <w:rFonts w:asciiTheme="minorEastAsia" w:hAnsiTheme="minorEastAsia"/>
          <w:sz w:val="18"/>
          <w:szCs w:val="18"/>
        </w:rPr>
      </w:pPr>
      <w:r>
        <w:rPr>
          <w:rFonts w:hint="eastAsia" w:asciiTheme="minorEastAsia" w:hAnsiTheme="minorEastAsia"/>
          <w:sz w:val="18"/>
          <w:szCs w:val="18"/>
        </w:rPr>
        <w:t>当风机的噪声通过自然衰减不能达到允许的噪声标准时，应选用噪声值更低的风机，或考虑采取一些消声或隔声措施，比如：a）风机出风口噪音可通过在风机出风口加装专用微穿孔板消声器解决，该消声器由两段组成，前段以除油烟为主兼具消声作用，后段以消声降噪为主；b）风机出风口也可设置消声小室，内壁放置吸声材料，可定期取出清洗；c）风机机体噪音可通过在风机外加装隔音罩解决。</w:t>
      </w:r>
    </w:p>
    <w:p>
      <w:pPr>
        <w:spacing w:line="360" w:lineRule="auto"/>
        <w:ind w:firstLine="420"/>
        <w:rPr>
          <w:color w:val="FF0000"/>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sectPr>
      <w:pgSz w:w="23814" w:h="16840"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swiss"/>
    <w:pitch w:val="default"/>
    <w:sig w:usb0="E00002FF" w:usb1="6AC7FDFB" w:usb2="00000012" w:usb3="00000000" w:csb0="4002009F" w:csb1="DFD7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IB Wb Regular">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989628"/>
      <w:docPartObj>
        <w:docPartGallery w:val="AutoText"/>
      </w:docPartObj>
    </w:sdtPr>
    <w:sdtContent>
      <w:p>
        <w:pPr>
          <w:pStyle w:val="28"/>
          <w:jc w:val="center"/>
        </w:pPr>
        <w:r>
          <w:fldChar w:fldCharType="begin"/>
        </w:r>
        <w:r>
          <w:instrText xml:space="preserve">PAGE   \* MERGEFORMAT</w:instrText>
        </w:r>
        <w:r>
          <w:fldChar w:fldCharType="separate"/>
        </w:r>
        <w:r>
          <w:rPr>
            <w:lang w:val="zh-CN"/>
          </w:rPr>
          <w:t>23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6" w:space="0"/>
      </w:pBdr>
      <w:ind w:firstLine="420" w:firstLineChars="150"/>
      <w:jc w:val="left"/>
    </w:pPr>
    <w:r>
      <w:rPr>
        <w:rFonts w:ascii="IB Wb Regular" w:hAnsi="IB Wb Regular"/>
        <w:color w:val="CF001E"/>
        <w:sz w:val="28"/>
        <w:szCs w:val="28"/>
      </w:rPr>
      <w:drawing>
        <wp:inline distT="0" distB="0" distL="0" distR="0">
          <wp:extent cx="1509395" cy="245110"/>
          <wp:effectExtent l="0" t="0" r="0" b="2540"/>
          <wp:docPr id="3" name="图片 3" descr="透明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透明logo-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a:xfrm>
                    <a:off x="0" y="0"/>
                    <a:ext cx="1509768" cy="245242"/>
                  </a:xfrm>
                  <a:prstGeom prst="rect">
                    <a:avLst/>
                  </a:prstGeom>
                  <a:noFill/>
                  <a:ln>
                    <a:noFill/>
                  </a:ln>
                </pic:spPr>
              </pic:pic>
            </a:graphicData>
          </a:graphic>
        </wp:inline>
      </w:drawing>
    </w:r>
    <w:r>
      <w:rPr>
        <w:rFonts w:hint="eastAsia"/>
      </w:rPr>
      <w:t xml:space="preserve">                                        内部文件 注意保密 </w:t>
    </w:r>
  </w:p>
  <w:p>
    <w:pPr>
      <w:pStyle w:val="29"/>
      <w:pBdr>
        <w:bottom w:val="single" w:color="auto" w:sz="6" w:space="0"/>
      </w:pBdr>
      <w:ind w:firstLine="270" w:firstLineChars="15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7"/>
      <w:lvlText w:val=""/>
      <w:lvlJc w:val="left"/>
      <w:pPr>
        <w:tabs>
          <w:tab w:val="left" w:pos="360"/>
        </w:tabs>
        <w:ind w:left="360" w:hanging="360"/>
      </w:pPr>
      <w:rPr>
        <w:rFonts w:hint="default" w:ascii="Symbol" w:hAnsi="Symbol"/>
      </w:rPr>
    </w:lvl>
  </w:abstractNum>
  <w:abstractNum w:abstractNumId="2">
    <w:nsid w:val="009E54AA"/>
    <w:multiLevelType w:val="multilevel"/>
    <w:tmpl w:val="009E54A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280B47"/>
    <w:multiLevelType w:val="multilevel"/>
    <w:tmpl w:val="01280B47"/>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16372B7"/>
    <w:multiLevelType w:val="multilevel"/>
    <w:tmpl w:val="016372B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1886EFA"/>
    <w:multiLevelType w:val="multilevel"/>
    <w:tmpl w:val="01886EF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1890D6A"/>
    <w:multiLevelType w:val="multilevel"/>
    <w:tmpl w:val="01890D6A"/>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7">
    <w:nsid w:val="023856D8"/>
    <w:multiLevelType w:val="multilevel"/>
    <w:tmpl w:val="023856D8"/>
    <w:lvl w:ilvl="0" w:tentative="0">
      <w:start w:val="1"/>
      <w:numFmt w:val="decimal"/>
      <w:lvlText w:val="%1)"/>
      <w:lvlJc w:val="left"/>
      <w:pPr>
        <w:ind w:left="84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2B513B8"/>
    <w:multiLevelType w:val="multilevel"/>
    <w:tmpl w:val="02B513B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2F93C9C"/>
    <w:multiLevelType w:val="multilevel"/>
    <w:tmpl w:val="02F93C9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39E64BB"/>
    <w:multiLevelType w:val="multilevel"/>
    <w:tmpl w:val="039E64B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3AB707D"/>
    <w:multiLevelType w:val="multilevel"/>
    <w:tmpl w:val="03AB707D"/>
    <w:lvl w:ilvl="0" w:tentative="0">
      <w:start w:val="1"/>
      <w:numFmt w:val="decimal"/>
      <w:lvlText w:val="%1)"/>
      <w:lvlJc w:val="left"/>
      <w:pPr>
        <w:ind w:left="840" w:hanging="420"/>
      </w:pPr>
      <w:rPr>
        <w:rFonts w:hint="default"/>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3E04E99"/>
    <w:multiLevelType w:val="multilevel"/>
    <w:tmpl w:val="03E04E9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43342F7"/>
    <w:multiLevelType w:val="multilevel"/>
    <w:tmpl w:val="043342F7"/>
    <w:lvl w:ilvl="0" w:tentative="0">
      <w:start w:val="1"/>
      <w:numFmt w:val="decimal"/>
      <w:lvlText w:val="%1)"/>
      <w:lvlJc w:val="left"/>
      <w:pPr>
        <w:ind w:left="84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4AC7AFA"/>
    <w:multiLevelType w:val="multilevel"/>
    <w:tmpl w:val="04AC7AFA"/>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4D516AB"/>
    <w:multiLevelType w:val="multilevel"/>
    <w:tmpl w:val="04D516A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04E20B27"/>
    <w:multiLevelType w:val="multilevel"/>
    <w:tmpl w:val="04E20B2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5A94ACA"/>
    <w:multiLevelType w:val="multilevel"/>
    <w:tmpl w:val="05A94AC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6633A03"/>
    <w:multiLevelType w:val="multilevel"/>
    <w:tmpl w:val="06633A03"/>
    <w:lvl w:ilvl="0" w:tentative="0">
      <w:start w:val="1"/>
      <w:numFmt w:val="decimal"/>
      <w:lvlText w:val="%1."/>
      <w:lvlJc w:val="left"/>
      <w:pPr>
        <w:ind w:left="420" w:hanging="420"/>
      </w:pPr>
      <w:rPr>
        <w:rFonts w:hint="default"/>
      </w:rPr>
    </w:lvl>
    <w:lvl w:ilvl="1" w:tentative="0">
      <w:start w:val="1"/>
      <w:numFmt w:val="decimal"/>
      <w:lvlText w:val="%2."/>
      <w:lvlJc w:val="left"/>
      <w:pPr>
        <w:ind w:left="420" w:hanging="420"/>
      </w:pPr>
    </w:lvl>
    <w:lvl w:ilvl="2" w:tentative="0">
      <w:start w:val="1"/>
      <w:numFmt w:val="decimal"/>
      <w:lvlText w:val="%3)"/>
      <w:lvlJc w:val="lef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9">
    <w:nsid w:val="06F770B4"/>
    <w:multiLevelType w:val="multilevel"/>
    <w:tmpl w:val="06F770B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0873464B"/>
    <w:multiLevelType w:val="multilevel"/>
    <w:tmpl w:val="0873464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9A3694E"/>
    <w:multiLevelType w:val="multilevel"/>
    <w:tmpl w:val="09A3694E"/>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9F23527"/>
    <w:multiLevelType w:val="multilevel"/>
    <w:tmpl w:val="09F2352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A575D40"/>
    <w:multiLevelType w:val="multilevel"/>
    <w:tmpl w:val="0A575D4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0A615EC6"/>
    <w:multiLevelType w:val="multilevel"/>
    <w:tmpl w:val="0A615EC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AFD3DDF"/>
    <w:multiLevelType w:val="multilevel"/>
    <w:tmpl w:val="0AFD3DD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0C1355B8"/>
    <w:multiLevelType w:val="multilevel"/>
    <w:tmpl w:val="0C1355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0C4150CA"/>
    <w:multiLevelType w:val="multilevel"/>
    <w:tmpl w:val="0C4150C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0C636F80"/>
    <w:multiLevelType w:val="multilevel"/>
    <w:tmpl w:val="0C636F8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0E156E84"/>
    <w:multiLevelType w:val="multilevel"/>
    <w:tmpl w:val="0E156E84"/>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0E8A6CE3"/>
    <w:multiLevelType w:val="multilevel"/>
    <w:tmpl w:val="0E8A6CE3"/>
    <w:lvl w:ilvl="0" w:tentative="0">
      <w:start w:val="1"/>
      <w:numFmt w:val="bullet"/>
      <w:lvlText w:val=""/>
      <w:lvlJc w:val="left"/>
      <w:pPr>
        <w:ind w:left="1260" w:hanging="420"/>
      </w:pPr>
      <w:rPr>
        <w:rFonts w:hint="default" w:ascii="Symbol" w:hAnsi="Symbol"/>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1">
    <w:nsid w:val="0EAA541B"/>
    <w:multiLevelType w:val="multilevel"/>
    <w:tmpl w:val="0EAA541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0EB86B64"/>
    <w:multiLevelType w:val="multilevel"/>
    <w:tmpl w:val="0EB86B64"/>
    <w:lvl w:ilvl="0" w:tentative="0">
      <w:start w:val="1"/>
      <w:numFmt w:val="decimal"/>
      <w:lvlText w:val="%1、"/>
      <w:lvlJc w:val="left"/>
      <w:pPr>
        <w:ind w:left="502"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0F16638B"/>
    <w:multiLevelType w:val="multilevel"/>
    <w:tmpl w:val="0F16638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0F63723C"/>
    <w:multiLevelType w:val="multilevel"/>
    <w:tmpl w:val="0F63723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0FE85733"/>
    <w:multiLevelType w:val="multilevel"/>
    <w:tmpl w:val="0FE8573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11325A4C"/>
    <w:multiLevelType w:val="multilevel"/>
    <w:tmpl w:val="11325A4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11C43D90"/>
    <w:multiLevelType w:val="multilevel"/>
    <w:tmpl w:val="11C43D9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126C63B4"/>
    <w:multiLevelType w:val="multilevel"/>
    <w:tmpl w:val="126C63B4"/>
    <w:lvl w:ilvl="0" w:tentative="0">
      <w:start w:val="1"/>
      <w:numFmt w:val="decimal"/>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20" w:hanging="36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13B00DBD"/>
    <w:multiLevelType w:val="multilevel"/>
    <w:tmpl w:val="13B00DBD"/>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14357AF9"/>
    <w:multiLevelType w:val="multilevel"/>
    <w:tmpl w:val="14357AF9"/>
    <w:lvl w:ilvl="0" w:tentative="0">
      <w:start w:val="1"/>
      <w:numFmt w:val="decimal"/>
      <w:lvlText w:val="%1)"/>
      <w:lvlJc w:val="left"/>
      <w:pPr>
        <w:ind w:left="84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1819255E"/>
    <w:multiLevelType w:val="multilevel"/>
    <w:tmpl w:val="1819255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18441A0B"/>
    <w:multiLevelType w:val="multilevel"/>
    <w:tmpl w:val="18441A0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19731092"/>
    <w:multiLevelType w:val="multilevel"/>
    <w:tmpl w:val="1973109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198A0AC3"/>
    <w:multiLevelType w:val="multilevel"/>
    <w:tmpl w:val="198A0AC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19946AA7"/>
    <w:multiLevelType w:val="multilevel"/>
    <w:tmpl w:val="19946AA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19C84458"/>
    <w:multiLevelType w:val="multilevel"/>
    <w:tmpl w:val="19C8445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1A751F7C"/>
    <w:multiLevelType w:val="multilevel"/>
    <w:tmpl w:val="1A751F7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1B473542"/>
    <w:multiLevelType w:val="multilevel"/>
    <w:tmpl w:val="1B47354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1B4F6CBE"/>
    <w:multiLevelType w:val="multilevel"/>
    <w:tmpl w:val="1B4F6CB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1B721C87"/>
    <w:multiLevelType w:val="multilevel"/>
    <w:tmpl w:val="1B721C87"/>
    <w:lvl w:ilvl="0" w:tentative="0">
      <w:start w:val="1"/>
      <w:numFmt w:val="decimal"/>
      <w:lvlText w:val="%1)"/>
      <w:lvlJc w:val="left"/>
      <w:pPr>
        <w:ind w:left="84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1CC20002"/>
    <w:multiLevelType w:val="multilevel"/>
    <w:tmpl w:val="1CC20002"/>
    <w:lvl w:ilvl="0" w:tentative="0">
      <w:start w:val="1"/>
      <w:numFmt w:val="decimal"/>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20" w:hanging="36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1DE75C72"/>
    <w:multiLevelType w:val="multilevel"/>
    <w:tmpl w:val="1DE75C7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1DF14F55"/>
    <w:multiLevelType w:val="multilevel"/>
    <w:tmpl w:val="1DF14F55"/>
    <w:lvl w:ilvl="0" w:tentative="0">
      <w:start w:val="1"/>
      <w:numFmt w:val="decimal"/>
      <w:lvlText w:val="%1."/>
      <w:lvlJc w:val="left"/>
      <w:pPr>
        <w:ind w:left="420" w:hanging="420"/>
      </w:pPr>
      <w:rPr>
        <w:rFonts w:hint="default"/>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1E7535C1"/>
    <w:multiLevelType w:val="multilevel"/>
    <w:tmpl w:val="1E7535C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5">
    <w:nsid w:val="1ECC30A5"/>
    <w:multiLevelType w:val="multilevel"/>
    <w:tmpl w:val="1ECC30A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1F065282"/>
    <w:multiLevelType w:val="multilevel"/>
    <w:tmpl w:val="1F065282"/>
    <w:lvl w:ilvl="0" w:tentative="0">
      <w:start w:val="1"/>
      <w:numFmt w:val="decimal"/>
      <w:lvlText w:val="%1"/>
      <w:lvlJc w:val="left"/>
      <w:pPr>
        <w:tabs>
          <w:tab w:val="left" w:pos="1134"/>
        </w:tabs>
        <w:ind w:left="1134" w:hanging="1134"/>
      </w:pPr>
      <w:rPr>
        <w:rFonts w:hint="default" w:ascii="Times New Roman" w:hAnsi="Times New Roman"/>
        <w:b/>
        <w:i w:val="0"/>
        <w:color w:val="28AAE1"/>
        <w:sz w:val="36"/>
        <w:szCs w:val="28"/>
      </w:rPr>
    </w:lvl>
    <w:lvl w:ilvl="1" w:tentative="0">
      <w:start w:val="1"/>
      <w:numFmt w:val="decimal"/>
      <w:lvlText w:val="%1.%2"/>
      <w:lvlJc w:val="left"/>
      <w:pPr>
        <w:tabs>
          <w:tab w:val="left" w:pos="1134"/>
        </w:tabs>
        <w:ind w:left="1134" w:hanging="1134"/>
      </w:pPr>
      <w:rPr>
        <w:rFonts w:hint="default" w:ascii="Times New Roman" w:hAnsi="Times New Roman"/>
        <w:b/>
        <w:i w:val="0"/>
        <w:color w:val="28AAE1"/>
        <w:sz w:val="32"/>
        <w:szCs w:val="20"/>
        <w:u w:val="none" w:color="008080"/>
      </w:rPr>
    </w:lvl>
    <w:lvl w:ilvl="2" w:tentative="0">
      <w:start w:val="1"/>
      <w:numFmt w:val="decimal"/>
      <w:lvlText w:val="%1.%2.%3"/>
      <w:lvlJc w:val="left"/>
      <w:pPr>
        <w:tabs>
          <w:tab w:val="left" w:pos="1134"/>
        </w:tabs>
        <w:ind w:left="1134" w:hanging="1134"/>
      </w:pPr>
      <w:rPr>
        <w:rFonts w:hint="default" w:ascii="Times New Roman" w:hAnsi="Times New Roman"/>
        <w:b/>
        <w:i w:val="0"/>
        <w:color w:val="28AAE1"/>
        <w:sz w:val="28"/>
        <w:szCs w:val="20"/>
      </w:rPr>
    </w:lvl>
    <w:lvl w:ilvl="3" w:tentative="0">
      <w:start w:val="1"/>
      <w:numFmt w:val="decimal"/>
      <w:lvlText w:val="%1.%2.%3.%4"/>
      <w:lvlJc w:val="left"/>
      <w:pPr>
        <w:tabs>
          <w:tab w:val="left" w:pos="1134"/>
        </w:tabs>
        <w:ind w:left="1134" w:hanging="1134"/>
      </w:pPr>
      <w:rPr>
        <w:rFonts w:hint="default" w:ascii="Times New Roman" w:hAnsi="Times New Roman"/>
        <w:b/>
        <w:i w:val="0"/>
        <w:color w:val="28AAE1"/>
        <w:sz w:val="28"/>
        <w:szCs w:val="20"/>
      </w:rPr>
    </w:lvl>
    <w:lvl w:ilvl="4" w:tentative="0">
      <w:start w:val="1"/>
      <w:numFmt w:val="decimal"/>
      <w:lvlText w:val="%1.%2.%3.%4.%5"/>
      <w:lvlJc w:val="left"/>
      <w:pPr>
        <w:tabs>
          <w:tab w:val="left" w:pos="1134"/>
        </w:tabs>
        <w:ind w:left="1134" w:hanging="1134"/>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134"/>
        </w:tabs>
        <w:ind w:left="1134" w:hanging="1134"/>
      </w:pPr>
      <w:rPr>
        <w:rFonts w:hint="default"/>
      </w:rPr>
    </w:lvl>
    <w:lvl w:ilvl="7" w:tentative="0">
      <w:start w:val="1"/>
      <w:numFmt w:val="decimal"/>
      <w:lvlText w:val="%1.%2.%3.%4.%5.%6.%7.%8"/>
      <w:lvlJc w:val="left"/>
      <w:pPr>
        <w:tabs>
          <w:tab w:val="left" w:pos="1134"/>
        </w:tabs>
        <w:ind w:left="1134" w:hanging="1134"/>
      </w:pPr>
      <w:rPr>
        <w:rFonts w:hint="default"/>
      </w:rPr>
    </w:lvl>
    <w:lvl w:ilvl="8" w:tentative="0">
      <w:start w:val="1"/>
      <w:numFmt w:val="decimal"/>
      <w:lvlText w:val="%1.%2.%3.%4.%5.%6.%7.%8.%9"/>
      <w:lvlJc w:val="left"/>
      <w:pPr>
        <w:tabs>
          <w:tab w:val="left" w:pos="1134"/>
        </w:tabs>
        <w:ind w:left="1134" w:hanging="1134"/>
      </w:pPr>
      <w:rPr>
        <w:rFonts w:hint="default"/>
      </w:rPr>
    </w:lvl>
  </w:abstractNum>
  <w:abstractNum w:abstractNumId="57">
    <w:nsid w:val="200F0779"/>
    <w:multiLevelType w:val="multilevel"/>
    <w:tmpl w:val="200F077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22820A9E"/>
    <w:multiLevelType w:val="multilevel"/>
    <w:tmpl w:val="22820A9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9">
    <w:nsid w:val="22AE1418"/>
    <w:multiLevelType w:val="multilevel"/>
    <w:tmpl w:val="22AE1418"/>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230A5ED7"/>
    <w:multiLevelType w:val="multilevel"/>
    <w:tmpl w:val="230A5ED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240A4737"/>
    <w:multiLevelType w:val="multilevel"/>
    <w:tmpl w:val="240A4737"/>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244B0C58"/>
    <w:multiLevelType w:val="multilevel"/>
    <w:tmpl w:val="244B0C5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24EA6F57"/>
    <w:multiLevelType w:val="multilevel"/>
    <w:tmpl w:val="24EA6F5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25653BC7"/>
    <w:multiLevelType w:val="multilevel"/>
    <w:tmpl w:val="25653BC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258766AC"/>
    <w:multiLevelType w:val="multilevel"/>
    <w:tmpl w:val="258766AC"/>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26B22E7E"/>
    <w:multiLevelType w:val="multilevel"/>
    <w:tmpl w:val="26B22E7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27F34438"/>
    <w:multiLevelType w:val="multilevel"/>
    <w:tmpl w:val="27F3443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8">
    <w:nsid w:val="28C84068"/>
    <w:multiLevelType w:val="multilevel"/>
    <w:tmpl w:val="28C840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28D66542"/>
    <w:multiLevelType w:val="multilevel"/>
    <w:tmpl w:val="28D6654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29F310AA"/>
    <w:multiLevelType w:val="multilevel"/>
    <w:tmpl w:val="29F310AA"/>
    <w:lvl w:ilvl="0" w:tentative="0">
      <w:start w:val="1"/>
      <w:numFmt w:val="decimal"/>
      <w:lvlText w:val="%1)"/>
      <w:lvlJc w:val="left"/>
      <w:pPr>
        <w:ind w:left="840" w:hanging="420"/>
      </w:pPr>
      <w:rPr>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1">
    <w:nsid w:val="2AA00116"/>
    <w:multiLevelType w:val="multilevel"/>
    <w:tmpl w:val="2AA0011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2">
    <w:nsid w:val="2B9B14D6"/>
    <w:multiLevelType w:val="multilevel"/>
    <w:tmpl w:val="2B9B14D6"/>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420" w:hanging="420"/>
      </w:pPr>
    </w:lvl>
    <w:lvl w:ilvl="2" w:tentative="0">
      <w:start w:val="1"/>
      <w:numFmt w:val="decimal"/>
      <w:lvlText w:val="%3."/>
      <w:lvlJc w:val="lef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73">
    <w:nsid w:val="2C3B0B14"/>
    <w:multiLevelType w:val="multilevel"/>
    <w:tmpl w:val="2C3B0B1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2D8E6C54"/>
    <w:multiLevelType w:val="multilevel"/>
    <w:tmpl w:val="2D8E6C5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2D9B464C"/>
    <w:multiLevelType w:val="multilevel"/>
    <w:tmpl w:val="2D9B464C"/>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2EFB1ADB"/>
    <w:multiLevelType w:val="multilevel"/>
    <w:tmpl w:val="2EFB1ADB"/>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2F0F0031"/>
    <w:multiLevelType w:val="multilevel"/>
    <w:tmpl w:val="2F0F0031"/>
    <w:lvl w:ilvl="0" w:tentative="0">
      <w:start w:val="1"/>
      <w:numFmt w:val="decimal"/>
      <w:lvlText w:val="%1)"/>
      <w:lvlJc w:val="left"/>
      <w:pPr>
        <w:ind w:left="840" w:hanging="420"/>
      </w:pPr>
      <w:rPr>
        <w:color w:val="FF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8">
    <w:nsid w:val="2F77325C"/>
    <w:multiLevelType w:val="multilevel"/>
    <w:tmpl w:val="2F77325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2F8D6338"/>
    <w:multiLevelType w:val="multilevel"/>
    <w:tmpl w:val="2F8D633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0">
    <w:nsid w:val="2FAE72AB"/>
    <w:multiLevelType w:val="multilevel"/>
    <w:tmpl w:val="2FAE72A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300C78B4"/>
    <w:multiLevelType w:val="multilevel"/>
    <w:tmpl w:val="300C78B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2">
    <w:nsid w:val="32163848"/>
    <w:multiLevelType w:val="multilevel"/>
    <w:tmpl w:val="3216384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32F518D6"/>
    <w:multiLevelType w:val="multilevel"/>
    <w:tmpl w:val="32F518D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4">
    <w:nsid w:val="337550DC"/>
    <w:multiLevelType w:val="multilevel"/>
    <w:tmpl w:val="337550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33C12A2D"/>
    <w:multiLevelType w:val="multilevel"/>
    <w:tmpl w:val="33C12A2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33DB187B"/>
    <w:multiLevelType w:val="multilevel"/>
    <w:tmpl w:val="33DB187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344D3727"/>
    <w:multiLevelType w:val="singleLevel"/>
    <w:tmpl w:val="344D3727"/>
    <w:lvl w:ilvl="0" w:tentative="0">
      <w:start w:val="1"/>
      <w:numFmt w:val="decimal"/>
      <w:pStyle w:val="66"/>
      <w:lvlText w:val="[%1]"/>
      <w:lvlJc w:val="left"/>
      <w:pPr>
        <w:tabs>
          <w:tab w:val="left" w:pos="1973"/>
        </w:tabs>
        <w:ind w:left="1973" w:hanging="1973"/>
      </w:pPr>
      <w:rPr>
        <w:rFonts w:hint="default"/>
      </w:rPr>
    </w:lvl>
  </w:abstractNum>
  <w:abstractNum w:abstractNumId="88">
    <w:nsid w:val="348F0C6E"/>
    <w:multiLevelType w:val="multilevel"/>
    <w:tmpl w:val="348F0C6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35041190"/>
    <w:multiLevelType w:val="multilevel"/>
    <w:tmpl w:val="3504119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351D5A94"/>
    <w:multiLevelType w:val="multilevel"/>
    <w:tmpl w:val="351D5A9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3533349B"/>
    <w:multiLevelType w:val="multilevel"/>
    <w:tmpl w:val="3533349B"/>
    <w:lvl w:ilvl="0" w:tentative="0">
      <w:start w:val="1"/>
      <w:numFmt w:val="lowerLetter"/>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2">
    <w:nsid w:val="35A7771E"/>
    <w:multiLevelType w:val="multilevel"/>
    <w:tmpl w:val="35A777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36134156"/>
    <w:multiLevelType w:val="multilevel"/>
    <w:tmpl w:val="3613415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4">
    <w:nsid w:val="36CD2153"/>
    <w:multiLevelType w:val="multilevel"/>
    <w:tmpl w:val="36CD215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373F22E9"/>
    <w:multiLevelType w:val="multilevel"/>
    <w:tmpl w:val="373F22E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6">
    <w:nsid w:val="38A84695"/>
    <w:multiLevelType w:val="multilevel"/>
    <w:tmpl w:val="38A8469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7">
    <w:nsid w:val="3BD64B65"/>
    <w:multiLevelType w:val="multilevel"/>
    <w:tmpl w:val="3BD64B65"/>
    <w:lvl w:ilvl="0" w:tentative="0">
      <w:start w:val="1"/>
      <w:numFmt w:val="decimal"/>
      <w:lvlText w:val="%1)"/>
      <w:lvlJc w:val="left"/>
      <w:pPr>
        <w:ind w:left="84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3BDD4287"/>
    <w:multiLevelType w:val="multilevel"/>
    <w:tmpl w:val="3BDD428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3C996C57"/>
    <w:multiLevelType w:val="multilevel"/>
    <w:tmpl w:val="3C996C57"/>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0">
    <w:nsid w:val="3C9E42DA"/>
    <w:multiLevelType w:val="multilevel"/>
    <w:tmpl w:val="3C9E42D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1">
    <w:nsid w:val="3DD67590"/>
    <w:multiLevelType w:val="multilevel"/>
    <w:tmpl w:val="3DD6759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2">
    <w:nsid w:val="3E7254BE"/>
    <w:multiLevelType w:val="multilevel"/>
    <w:tmpl w:val="3E7254B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3">
    <w:nsid w:val="3ED06607"/>
    <w:multiLevelType w:val="multilevel"/>
    <w:tmpl w:val="3ED066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4">
    <w:nsid w:val="3EEE676E"/>
    <w:multiLevelType w:val="multilevel"/>
    <w:tmpl w:val="3EEE676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5">
    <w:nsid w:val="3FEC00C4"/>
    <w:multiLevelType w:val="multilevel"/>
    <w:tmpl w:val="3FEC00C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6">
    <w:nsid w:val="40B0524D"/>
    <w:multiLevelType w:val="multilevel"/>
    <w:tmpl w:val="40B0524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7">
    <w:nsid w:val="40CA3A8C"/>
    <w:multiLevelType w:val="multilevel"/>
    <w:tmpl w:val="40CA3A8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8">
    <w:nsid w:val="411F7786"/>
    <w:multiLevelType w:val="multilevel"/>
    <w:tmpl w:val="411F7786"/>
    <w:lvl w:ilvl="0" w:tentative="0">
      <w:start w:val="1"/>
      <w:numFmt w:val="decimal"/>
      <w:lvlText w:val="%1)"/>
      <w:lvlJc w:val="left"/>
      <w:pPr>
        <w:ind w:left="84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9">
    <w:nsid w:val="413F4325"/>
    <w:multiLevelType w:val="multilevel"/>
    <w:tmpl w:val="413F432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0">
    <w:nsid w:val="416C20CC"/>
    <w:multiLevelType w:val="multilevel"/>
    <w:tmpl w:val="416C20C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1">
    <w:nsid w:val="426F5B93"/>
    <w:multiLevelType w:val="multilevel"/>
    <w:tmpl w:val="426F5B93"/>
    <w:lvl w:ilvl="0" w:tentative="0">
      <w:start w:val="1"/>
      <w:numFmt w:val="bullet"/>
      <w:pStyle w:val="116"/>
      <w:lvlText w:val=""/>
      <w:lvlJc w:val="left"/>
      <w:pPr>
        <w:tabs>
          <w:tab w:val="left" w:pos="357"/>
        </w:tabs>
        <w:ind w:left="357" w:hanging="357"/>
      </w:pPr>
      <w:rPr>
        <w:rFonts w:hint="default" w:ascii="Symbol" w:hAnsi="Symbol"/>
        <w:b w:val="0"/>
        <w:i w:val="0"/>
        <w:sz w:val="22"/>
      </w:rPr>
    </w:lvl>
    <w:lvl w:ilvl="1" w:tentative="0">
      <w:start w:val="1"/>
      <w:numFmt w:val="bullet"/>
      <w:lvlText w:val=""/>
      <w:lvlJc w:val="left"/>
      <w:pPr>
        <w:tabs>
          <w:tab w:val="left" w:pos="714"/>
        </w:tabs>
        <w:ind w:left="714" w:hanging="357"/>
      </w:pPr>
      <w:rPr>
        <w:rFonts w:hint="default" w:ascii="Symbol" w:hAnsi="Symbol"/>
      </w:rPr>
    </w:lvl>
    <w:lvl w:ilvl="2" w:tentative="0">
      <w:start w:val="1"/>
      <w:numFmt w:val="bullet"/>
      <w:lvlText w:val=""/>
      <w:lvlJc w:val="left"/>
      <w:pPr>
        <w:tabs>
          <w:tab w:val="left" w:pos="1071"/>
        </w:tabs>
        <w:ind w:left="1071" w:hanging="357"/>
      </w:pPr>
      <w:rPr>
        <w:rFonts w:hint="default" w:ascii="Symbol" w:hAnsi="Symbol"/>
      </w:rPr>
    </w:lvl>
    <w:lvl w:ilvl="3" w:tentative="0">
      <w:start w:val="1"/>
      <w:numFmt w:val="bullet"/>
      <w:lvlText w:val=""/>
      <w:lvlJc w:val="left"/>
      <w:pPr>
        <w:tabs>
          <w:tab w:val="left" w:pos="1428"/>
        </w:tabs>
        <w:ind w:left="1428" w:hanging="357"/>
      </w:pPr>
      <w:rPr>
        <w:rFonts w:hint="default" w:ascii="Symbol" w:hAnsi="Symbol"/>
      </w:rPr>
    </w:lvl>
    <w:lvl w:ilvl="4" w:tentative="0">
      <w:start w:val="1"/>
      <w:numFmt w:val="bullet"/>
      <w:lvlText w:val=""/>
      <w:lvlJc w:val="left"/>
      <w:pPr>
        <w:tabs>
          <w:tab w:val="left" w:pos="1785"/>
        </w:tabs>
        <w:ind w:left="1785" w:hanging="357"/>
      </w:pPr>
      <w:rPr>
        <w:rFonts w:hint="default" w:ascii="Symbol" w:hAnsi="Symbol"/>
      </w:rPr>
    </w:lvl>
    <w:lvl w:ilvl="5" w:tentative="0">
      <w:start w:val="1"/>
      <w:numFmt w:val="bullet"/>
      <w:lvlText w:val=""/>
      <w:lvlJc w:val="left"/>
      <w:pPr>
        <w:tabs>
          <w:tab w:val="left" w:pos="2142"/>
        </w:tabs>
        <w:ind w:left="2142" w:hanging="357"/>
      </w:pPr>
      <w:rPr>
        <w:rFonts w:hint="default" w:ascii="Symbol" w:hAnsi="Symbol"/>
      </w:rPr>
    </w:lvl>
    <w:lvl w:ilvl="6" w:tentative="0">
      <w:start w:val="1"/>
      <w:numFmt w:val="bullet"/>
      <w:lvlText w:val=""/>
      <w:lvlJc w:val="left"/>
      <w:pPr>
        <w:tabs>
          <w:tab w:val="left" w:pos="2499"/>
        </w:tabs>
        <w:ind w:left="2499" w:hanging="357"/>
      </w:pPr>
      <w:rPr>
        <w:rFonts w:hint="default" w:ascii="Symbol" w:hAnsi="Symbol"/>
      </w:rPr>
    </w:lvl>
    <w:lvl w:ilvl="7" w:tentative="0">
      <w:start w:val="1"/>
      <w:numFmt w:val="bullet"/>
      <w:lvlText w:val=""/>
      <w:lvlJc w:val="left"/>
      <w:pPr>
        <w:tabs>
          <w:tab w:val="left" w:pos="2856"/>
        </w:tabs>
        <w:ind w:left="2856" w:hanging="357"/>
      </w:pPr>
      <w:rPr>
        <w:rFonts w:hint="default" w:ascii="Wingdings" w:hAnsi="Wingdings"/>
      </w:rPr>
    </w:lvl>
    <w:lvl w:ilvl="8" w:tentative="0">
      <w:start w:val="1"/>
      <w:numFmt w:val="bullet"/>
      <w:lvlText w:val=""/>
      <w:lvlJc w:val="left"/>
      <w:pPr>
        <w:tabs>
          <w:tab w:val="left" w:pos="3213"/>
        </w:tabs>
        <w:ind w:left="3213" w:hanging="357"/>
      </w:pPr>
      <w:rPr>
        <w:rFonts w:hint="default" w:ascii="Wingdings" w:hAnsi="Wingdings"/>
      </w:rPr>
    </w:lvl>
  </w:abstractNum>
  <w:abstractNum w:abstractNumId="112">
    <w:nsid w:val="429511C2"/>
    <w:multiLevelType w:val="multilevel"/>
    <w:tmpl w:val="429511C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3">
    <w:nsid w:val="42AD3481"/>
    <w:multiLevelType w:val="multilevel"/>
    <w:tmpl w:val="42AD348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4">
    <w:nsid w:val="432A6073"/>
    <w:multiLevelType w:val="multilevel"/>
    <w:tmpl w:val="432A6073"/>
    <w:lvl w:ilvl="0" w:tentative="0">
      <w:start w:val="1"/>
      <w:numFmt w:val="lowerLetter"/>
      <w:lvlText w:val="%1."/>
      <w:lvlJc w:val="left"/>
      <w:pPr>
        <w:ind w:left="540" w:hanging="360"/>
      </w:pPr>
    </w:lvl>
    <w:lvl w:ilvl="1" w:tentative="0">
      <w:start w:val="1"/>
      <w:numFmt w:val="lowerLetter"/>
      <w:lvlText w:val="%2."/>
      <w:lvlJc w:val="left"/>
      <w:pPr>
        <w:ind w:left="1260" w:hanging="360"/>
      </w:pPr>
    </w:lvl>
    <w:lvl w:ilvl="2" w:tentative="0">
      <w:start w:val="1"/>
      <w:numFmt w:val="lowerRoman"/>
      <w:lvlText w:val="%3."/>
      <w:lvlJc w:val="right"/>
      <w:pPr>
        <w:ind w:left="1980" w:hanging="180"/>
      </w:pPr>
    </w:lvl>
    <w:lvl w:ilvl="3" w:tentative="0">
      <w:start w:val="1"/>
      <w:numFmt w:val="decimal"/>
      <w:lvlText w:val="%4."/>
      <w:lvlJc w:val="left"/>
      <w:pPr>
        <w:ind w:left="2700" w:hanging="360"/>
      </w:pPr>
    </w:lvl>
    <w:lvl w:ilvl="4" w:tentative="0">
      <w:start w:val="1"/>
      <w:numFmt w:val="lowerLetter"/>
      <w:lvlText w:val="%5."/>
      <w:lvlJc w:val="left"/>
      <w:pPr>
        <w:ind w:left="3420" w:hanging="360"/>
      </w:pPr>
    </w:lvl>
    <w:lvl w:ilvl="5" w:tentative="0">
      <w:start w:val="1"/>
      <w:numFmt w:val="lowerRoman"/>
      <w:lvlText w:val="%6."/>
      <w:lvlJc w:val="right"/>
      <w:pPr>
        <w:ind w:left="4140" w:hanging="180"/>
      </w:pPr>
    </w:lvl>
    <w:lvl w:ilvl="6" w:tentative="0">
      <w:start w:val="1"/>
      <w:numFmt w:val="decimal"/>
      <w:lvlText w:val="%7."/>
      <w:lvlJc w:val="left"/>
      <w:pPr>
        <w:ind w:left="4860" w:hanging="360"/>
      </w:pPr>
    </w:lvl>
    <w:lvl w:ilvl="7" w:tentative="0">
      <w:start w:val="1"/>
      <w:numFmt w:val="lowerLetter"/>
      <w:lvlText w:val="%8."/>
      <w:lvlJc w:val="left"/>
      <w:pPr>
        <w:ind w:left="5580" w:hanging="360"/>
      </w:pPr>
    </w:lvl>
    <w:lvl w:ilvl="8" w:tentative="0">
      <w:start w:val="1"/>
      <w:numFmt w:val="lowerRoman"/>
      <w:lvlText w:val="%9."/>
      <w:lvlJc w:val="right"/>
      <w:pPr>
        <w:ind w:left="6300" w:hanging="180"/>
      </w:pPr>
    </w:lvl>
  </w:abstractNum>
  <w:abstractNum w:abstractNumId="115">
    <w:nsid w:val="44330835"/>
    <w:multiLevelType w:val="multilevel"/>
    <w:tmpl w:val="4433083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6">
    <w:nsid w:val="46B831D4"/>
    <w:multiLevelType w:val="multilevel"/>
    <w:tmpl w:val="46B831D4"/>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7">
    <w:nsid w:val="46CA6703"/>
    <w:multiLevelType w:val="multilevel"/>
    <w:tmpl w:val="46CA6703"/>
    <w:lvl w:ilvl="0" w:tentative="0">
      <w:start w:val="1"/>
      <w:numFmt w:val="decimal"/>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20" w:hanging="36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8">
    <w:nsid w:val="46D810C6"/>
    <w:multiLevelType w:val="multilevel"/>
    <w:tmpl w:val="46D810C6"/>
    <w:lvl w:ilvl="0" w:tentative="0">
      <w:start w:val="1"/>
      <w:numFmt w:val="decimal"/>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20" w:hanging="36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9">
    <w:nsid w:val="49AC0D5E"/>
    <w:multiLevelType w:val="multilevel"/>
    <w:tmpl w:val="49AC0D5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0">
    <w:nsid w:val="4AC76A61"/>
    <w:multiLevelType w:val="multilevel"/>
    <w:tmpl w:val="4AC76A6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1">
    <w:nsid w:val="4B3745E8"/>
    <w:multiLevelType w:val="multilevel"/>
    <w:tmpl w:val="4B3745E8"/>
    <w:lvl w:ilvl="0" w:tentative="0">
      <w:start w:val="1"/>
      <w:numFmt w:val="bullet"/>
      <w:lvlText w:val=""/>
      <w:lvlJc w:val="left"/>
      <w:pPr>
        <w:ind w:left="540" w:hanging="360"/>
      </w:pPr>
      <w:rPr>
        <w:rFonts w:hint="default" w:ascii="Wingdings" w:hAnsi="Wingdings"/>
      </w:rPr>
    </w:lvl>
    <w:lvl w:ilvl="1" w:tentative="0">
      <w:start w:val="1"/>
      <w:numFmt w:val="lowerLetter"/>
      <w:lvlText w:val="%2."/>
      <w:lvlJc w:val="left"/>
      <w:pPr>
        <w:ind w:left="1260" w:hanging="360"/>
      </w:pPr>
    </w:lvl>
    <w:lvl w:ilvl="2" w:tentative="0">
      <w:start w:val="1"/>
      <w:numFmt w:val="lowerRoman"/>
      <w:lvlText w:val="%3."/>
      <w:lvlJc w:val="right"/>
      <w:pPr>
        <w:ind w:left="1980" w:hanging="180"/>
      </w:pPr>
    </w:lvl>
    <w:lvl w:ilvl="3" w:tentative="0">
      <w:start w:val="1"/>
      <w:numFmt w:val="decimal"/>
      <w:lvlText w:val="%4."/>
      <w:lvlJc w:val="left"/>
      <w:pPr>
        <w:ind w:left="2700" w:hanging="360"/>
      </w:pPr>
    </w:lvl>
    <w:lvl w:ilvl="4" w:tentative="0">
      <w:start w:val="1"/>
      <w:numFmt w:val="lowerLetter"/>
      <w:lvlText w:val="%5."/>
      <w:lvlJc w:val="left"/>
      <w:pPr>
        <w:ind w:left="3420" w:hanging="360"/>
      </w:pPr>
    </w:lvl>
    <w:lvl w:ilvl="5" w:tentative="0">
      <w:start w:val="1"/>
      <w:numFmt w:val="lowerRoman"/>
      <w:lvlText w:val="%6."/>
      <w:lvlJc w:val="right"/>
      <w:pPr>
        <w:ind w:left="4140" w:hanging="180"/>
      </w:pPr>
    </w:lvl>
    <w:lvl w:ilvl="6" w:tentative="0">
      <w:start w:val="1"/>
      <w:numFmt w:val="decimal"/>
      <w:lvlText w:val="%7."/>
      <w:lvlJc w:val="left"/>
      <w:pPr>
        <w:ind w:left="4860" w:hanging="360"/>
      </w:pPr>
    </w:lvl>
    <w:lvl w:ilvl="7" w:tentative="0">
      <w:start w:val="1"/>
      <w:numFmt w:val="lowerLetter"/>
      <w:lvlText w:val="%8."/>
      <w:lvlJc w:val="left"/>
      <w:pPr>
        <w:ind w:left="5580" w:hanging="360"/>
      </w:pPr>
    </w:lvl>
    <w:lvl w:ilvl="8" w:tentative="0">
      <w:start w:val="1"/>
      <w:numFmt w:val="lowerRoman"/>
      <w:lvlText w:val="%9."/>
      <w:lvlJc w:val="right"/>
      <w:pPr>
        <w:ind w:left="6300" w:hanging="180"/>
      </w:pPr>
    </w:lvl>
  </w:abstractNum>
  <w:abstractNum w:abstractNumId="122">
    <w:nsid w:val="4B4441F7"/>
    <w:multiLevelType w:val="singleLevel"/>
    <w:tmpl w:val="4B4441F7"/>
    <w:lvl w:ilvl="0" w:tentative="0">
      <w:start w:val="1"/>
      <w:numFmt w:val="bullet"/>
      <w:pStyle w:val="18"/>
      <w:lvlText w:val=""/>
      <w:lvlJc w:val="left"/>
      <w:pPr>
        <w:tabs>
          <w:tab w:val="left" w:pos="357"/>
        </w:tabs>
        <w:ind w:left="357" w:hanging="357"/>
      </w:pPr>
      <w:rPr>
        <w:rFonts w:hint="default" w:ascii="Symbol" w:hAnsi="Symbol"/>
        <w:b w:val="0"/>
        <w:i w:val="0"/>
        <w:sz w:val="22"/>
      </w:rPr>
    </w:lvl>
  </w:abstractNum>
  <w:abstractNum w:abstractNumId="123">
    <w:nsid w:val="4B745CB8"/>
    <w:multiLevelType w:val="multilevel"/>
    <w:tmpl w:val="4B745CB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4">
    <w:nsid w:val="4C8E18CE"/>
    <w:multiLevelType w:val="multilevel"/>
    <w:tmpl w:val="4C8E18C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5">
    <w:nsid w:val="4D020512"/>
    <w:multiLevelType w:val="multilevel"/>
    <w:tmpl w:val="4D02051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6">
    <w:nsid w:val="4E486824"/>
    <w:multiLevelType w:val="multilevel"/>
    <w:tmpl w:val="4E48682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7">
    <w:nsid w:val="4EC10755"/>
    <w:multiLevelType w:val="multilevel"/>
    <w:tmpl w:val="4EC10755"/>
    <w:lvl w:ilvl="0" w:tentative="0">
      <w:start w:val="1"/>
      <w:numFmt w:val="lowerLetter"/>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8">
    <w:nsid w:val="4F617FA1"/>
    <w:multiLevelType w:val="multilevel"/>
    <w:tmpl w:val="4F617FA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9">
    <w:nsid w:val="4F8A2FBF"/>
    <w:multiLevelType w:val="multilevel"/>
    <w:tmpl w:val="4F8A2FBF"/>
    <w:lvl w:ilvl="0" w:tentative="0">
      <w:start w:val="1"/>
      <w:numFmt w:val="bullet"/>
      <w:pStyle w:val="124"/>
      <w:lvlText w:val=""/>
      <w:lvlJc w:val="left"/>
      <w:pPr>
        <w:tabs>
          <w:tab w:val="left" w:pos="1667"/>
        </w:tabs>
        <w:ind w:left="1667" w:hanging="420"/>
      </w:pPr>
      <w:rPr>
        <w:rFonts w:hint="default" w:ascii="Wingdings" w:hAnsi="Wingdings"/>
      </w:rPr>
    </w:lvl>
    <w:lvl w:ilvl="1" w:tentative="0">
      <w:start w:val="1"/>
      <w:numFmt w:val="bullet"/>
      <w:lvlText w:val=""/>
      <w:lvlJc w:val="left"/>
      <w:pPr>
        <w:tabs>
          <w:tab w:val="left" w:pos="2087"/>
        </w:tabs>
        <w:ind w:left="2087" w:hanging="420"/>
      </w:pPr>
      <w:rPr>
        <w:rFonts w:hint="default" w:ascii="Wingdings" w:hAnsi="Wingdings"/>
      </w:rPr>
    </w:lvl>
    <w:lvl w:ilvl="2" w:tentative="0">
      <w:start w:val="1"/>
      <w:numFmt w:val="bullet"/>
      <w:lvlText w:val=""/>
      <w:lvlJc w:val="left"/>
      <w:pPr>
        <w:tabs>
          <w:tab w:val="left" w:pos="2507"/>
        </w:tabs>
        <w:ind w:left="2507" w:hanging="420"/>
      </w:pPr>
      <w:rPr>
        <w:rFonts w:hint="default" w:ascii="Wingdings" w:hAnsi="Wingdings"/>
      </w:rPr>
    </w:lvl>
    <w:lvl w:ilvl="3" w:tentative="0">
      <w:start w:val="1"/>
      <w:numFmt w:val="bullet"/>
      <w:lvlText w:val=""/>
      <w:lvlJc w:val="left"/>
      <w:pPr>
        <w:tabs>
          <w:tab w:val="left" w:pos="2927"/>
        </w:tabs>
        <w:ind w:left="2927" w:hanging="420"/>
      </w:pPr>
      <w:rPr>
        <w:rFonts w:hint="default" w:ascii="Wingdings" w:hAnsi="Wingdings"/>
      </w:rPr>
    </w:lvl>
    <w:lvl w:ilvl="4" w:tentative="0">
      <w:start w:val="1"/>
      <w:numFmt w:val="bullet"/>
      <w:lvlText w:val=""/>
      <w:lvlJc w:val="left"/>
      <w:pPr>
        <w:tabs>
          <w:tab w:val="left" w:pos="3347"/>
        </w:tabs>
        <w:ind w:left="3347" w:hanging="420"/>
      </w:pPr>
      <w:rPr>
        <w:rFonts w:hint="default" w:ascii="Wingdings" w:hAnsi="Wingdings"/>
      </w:rPr>
    </w:lvl>
    <w:lvl w:ilvl="5" w:tentative="0">
      <w:start w:val="1"/>
      <w:numFmt w:val="bullet"/>
      <w:lvlText w:val=""/>
      <w:lvlJc w:val="left"/>
      <w:pPr>
        <w:tabs>
          <w:tab w:val="left" w:pos="3767"/>
        </w:tabs>
        <w:ind w:left="3767" w:hanging="420"/>
      </w:pPr>
      <w:rPr>
        <w:rFonts w:hint="default" w:ascii="Wingdings" w:hAnsi="Wingdings"/>
      </w:rPr>
    </w:lvl>
    <w:lvl w:ilvl="6" w:tentative="0">
      <w:start w:val="1"/>
      <w:numFmt w:val="bullet"/>
      <w:lvlText w:val=""/>
      <w:lvlJc w:val="left"/>
      <w:pPr>
        <w:tabs>
          <w:tab w:val="left" w:pos="4187"/>
        </w:tabs>
        <w:ind w:left="4187" w:hanging="420"/>
      </w:pPr>
      <w:rPr>
        <w:rFonts w:hint="default" w:ascii="Wingdings" w:hAnsi="Wingdings"/>
      </w:rPr>
    </w:lvl>
    <w:lvl w:ilvl="7" w:tentative="0">
      <w:start w:val="1"/>
      <w:numFmt w:val="bullet"/>
      <w:lvlText w:val=""/>
      <w:lvlJc w:val="left"/>
      <w:pPr>
        <w:tabs>
          <w:tab w:val="left" w:pos="4607"/>
        </w:tabs>
        <w:ind w:left="4607" w:hanging="420"/>
      </w:pPr>
      <w:rPr>
        <w:rFonts w:hint="default" w:ascii="Wingdings" w:hAnsi="Wingdings"/>
      </w:rPr>
    </w:lvl>
    <w:lvl w:ilvl="8" w:tentative="0">
      <w:start w:val="1"/>
      <w:numFmt w:val="bullet"/>
      <w:lvlText w:val=""/>
      <w:lvlJc w:val="left"/>
      <w:pPr>
        <w:tabs>
          <w:tab w:val="left" w:pos="5027"/>
        </w:tabs>
        <w:ind w:left="5027" w:hanging="420"/>
      </w:pPr>
      <w:rPr>
        <w:rFonts w:hint="default" w:ascii="Wingdings" w:hAnsi="Wingdings"/>
      </w:rPr>
    </w:lvl>
  </w:abstractNum>
  <w:abstractNum w:abstractNumId="130">
    <w:nsid w:val="516C5783"/>
    <w:multiLevelType w:val="multilevel"/>
    <w:tmpl w:val="516C578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1">
    <w:nsid w:val="51EC181C"/>
    <w:multiLevelType w:val="multilevel"/>
    <w:tmpl w:val="51EC181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2">
    <w:nsid w:val="523034C3"/>
    <w:multiLevelType w:val="multilevel"/>
    <w:tmpl w:val="523034C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3">
    <w:nsid w:val="52C16F60"/>
    <w:multiLevelType w:val="multilevel"/>
    <w:tmpl w:val="52C16F6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4">
    <w:nsid w:val="54D4107B"/>
    <w:multiLevelType w:val="multilevel"/>
    <w:tmpl w:val="54D4107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5">
    <w:nsid w:val="551A2034"/>
    <w:multiLevelType w:val="multilevel"/>
    <w:tmpl w:val="551A203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6">
    <w:nsid w:val="5569635F"/>
    <w:multiLevelType w:val="singleLevel"/>
    <w:tmpl w:val="5569635F"/>
    <w:lvl w:ilvl="0" w:tentative="0">
      <w:start w:val="1"/>
      <w:numFmt w:val="bullet"/>
      <w:pStyle w:val="143"/>
      <w:lvlText w:val=""/>
      <w:lvlJc w:val="left"/>
      <w:pPr>
        <w:tabs>
          <w:tab w:val="left" w:pos="360"/>
        </w:tabs>
        <w:ind w:left="360" w:hanging="360"/>
      </w:pPr>
      <w:rPr>
        <w:rFonts w:hint="default" w:ascii="Wingdings" w:hAnsi="Wingdings"/>
        <w:sz w:val="32"/>
      </w:rPr>
    </w:lvl>
  </w:abstractNum>
  <w:abstractNum w:abstractNumId="137">
    <w:nsid w:val="55B660DA"/>
    <w:multiLevelType w:val="multilevel"/>
    <w:tmpl w:val="55B660D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8">
    <w:nsid w:val="56316215"/>
    <w:multiLevelType w:val="multilevel"/>
    <w:tmpl w:val="563162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9">
    <w:nsid w:val="566102FD"/>
    <w:multiLevelType w:val="multilevel"/>
    <w:tmpl w:val="566102FD"/>
    <w:lvl w:ilvl="0" w:tentative="0">
      <w:start w:val="1"/>
      <w:numFmt w:val="decimal"/>
      <w:lvlText w:val="%1."/>
      <w:lvlJc w:val="left"/>
      <w:pPr>
        <w:ind w:left="420" w:hanging="420"/>
      </w:pPr>
      <w:rPr>
        <w:rFonts w:hint="default"/>
      </w:rPr>
    </w:lvl>
    <w:lvl w:ilvl="1" w:tentative="0">
      <w:start w:val="1"/>
      <w:numFmt w:val="lowerLetter"/>
      <w:lvlText w:val="%2)"/>
      <w:lvlJc w:val="left"/>
      <w:pPr>
        <w:ind w:left="420" w:hanging="420"/>
      </w:pPr>
    </w:lvl>
    <w:lvl w:ilvl="2" w:tentative="0">
      <w:start w:val="1"/>
      <w:numFmt w:val="decimal"/>
      <w:lvlText w:val="%3."/>
      <w:lvlJc w:val="left"/>
      <w:pPr>
        <w:ind w:left="840" w:hanging="420"/>
      </w:pPr>
    </w:lvl>
    <w:lvl w:ilvl="3" w:tentative="0">
      <w:start w:val="1"/>
      <w:numFmt w:val="decimal"/>
      <w:lvlText w:val="%4."/>
      <w:lvlJc w:val="left"/>
      <w:pPr>
        <w:ind w:left="1260" w:hanging="420"/>
      </w:pPr>
    </w:lvl>
    <w:lvl w:ilvl="4" w:tentative="0">
      <w:start w:val="1"/>
      <w:numFmt w:val="decimal"/>
      <w:lvlText w:val="%5）"/>
      <w:lvlJc w:val="left"/>
      <w:pPr>
        <w:ind w:left="1620" w:hanging="360"/>
      </w:pPr>
      <w:rPr>
        <w:rFonts w:hint="default"/>
      </w:r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40">
    <w:nsid w:val="569C74B2"/>
    <w:multiLevelType w:val="multilevel"/>
    <w:tmpl w:val="569C74B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1">
    <w:nsid w:val="574D6BCD"/>
    <w:multiLevelType w:val="multilevel"/>
    <w:tmpl w:val="574D6BC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2">
    <w:nsid w:val="58894640"/>
    <w:multiLevelType w:val="multilevel"/>
    <w:tmpl w:val="5889464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43">
    <w:nsid w:val="595D1B70"/>
    <w:multiLevelType w:val="multilevel"/>
    <w:tmpl w:val="595D1B7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4">
    <w:nsid w:val="5A0E1736"/>
    <w:multiLevelType w:val="multilevel"/>
    <w:tmpl w:val="5A0E173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5">
    <w:nsid w:val="5A204988"/>
    <w:multiLevelType w:val="multilevel"/>
    <w:tmpl w:val="5A20498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6">
    <w:nsid w:val="5AA116C8"/>
    <w:multiLevelType w:val="multilevel"/>
    <w:tmpl w:val="5AA116C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7">
    <w:nsid w:val="5B6D3C76"/>
    <w:multiLevelType w:val="multilevel"/>
    <w:tmpl w:val="5B6D3C76"/>
    <w:lvl w:ilvl="0" w:tentative="0">
      <w:start w:val="1"/>
      <w:numFmt w:val="decimal"/>
      <w:lvlText w:val="%1)"/>
      <w:lvlJc w:val="left"/>
      <w:pPr>
        <w:ind w:left="84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8">
    <w:nsid w:val="5B7E2EE8"/>
    <w:multiLevelType w:val="multilevel"/>
    <w:tmpl w:val="5B7E2EE8"/>
    <w:lvl w:ilvl="0" w:tentative="0">
      <w:start w:val="1"/>
      <w:numFmt w:val="decimal"/>
      <w:lvlText w:val="%1)"/>
      <w:lvlJc w:val="left"/>
      <w:pPr>
        <w:ind w:left="840" w:hanging="420"/>
      </w:pPr>
      <w:rPr>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9">
    <w:nsid w:val="5C17210F"/>
    <w:multiLevelType w:val="multilevel"/>
    <w:tmpl w:val="5C17210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0">
    <w:nsid w:val="5C5D25BB"/>
    <w:multiLevelType w:val="multilevel"/>
    <w:tmpl w:val="5C5D25BB"/>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1">
    <w:nsid w:val="5C5E48CB"/>
    <w:multiLevelType w:val="multilevel"/>
    <w:tmpl w:val="5C5E48C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2">
    <w:nsid w:val="5D247855"/>
    <w:multiLevelType w:val="multilevel"/>
    <w:tmpl w:val="5D24785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3">
    <w:nsid w:val="5D5603E3"/>
    <w:multiLevelType w:val="multilevel"/>
    <w:tmpl w:val="5D5603E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4">
    <w:nsid w:val="5F3967B2"/>
    <w:multiLevelType w:val="multilevel"/>
    <w:tmpl w:val="5F3967B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5">
    <w:nsid w:val="5F8B2C2E"/>
    <w:multiLevelType w:val="multilevel"/>
    <w:tmpl w:val="5F8B2C2E"/>
    <w:lvl w:ilvl="0" w:tentative="0">
      <w:start w:val="1"/>
      <w:numFmt w:val="decimal"/>
      <w:lvlText w:val="%1)"/>
      <w:lvlJc w:val="left"/>
      <w:pPr>
        <w:ind w:left="84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6">
    <w:nsid w:val="5FFD38F4"/>
    <w:multiLevelType w:val="multilevel"/>
    <w:tmpl w:val="5FFD38F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7">
    <w:nsid w:val="603F2C43"/>
    <w:multiLevelType w:val="multilevel"/>
    <w:tmpl w:val="603F2C4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8">
    <w:nsid w:val="60D04AD1"/>
    <w:multiLevelType w:val="multilevel"/>
    <w:tmpl w:val="60D04AD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9">
    <w:nsid w:val="616E7A0B"/>
    <w:multiLevelType w:val="multilevel"/>
    <w:tmpl w:val="616E7A0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0">
    <w:nsid w:val="61EF5676"/>
    <w:multiLevelType w:val="multilevel"/>
    <w:tmpl w:val="61EF567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1">
    <w:nsid w:val="62103897"/>
    <w:multiLevelType w:val="multilevel"/>
    <w:tmpl w:val="621038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2">
    <w:nsid w:val="62760D39"/>
    <w:multiLevelType w:val="multilevel"/>
    <w:tmpl w:val="62760D3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3">
    <w:nsid w:val="63686B3E"/>
    <w:multiLevelType w:val="multilevel"/>
    <w:tmpl w:val="63686B3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4">
    <w:nsid w:val="638A711B"/>
    <w:multiLevelType w:val="multilevel"/>
    <w:tmpl w:val="638A711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5">
    <w:nsid w:val="64277E07"/>
    <w:multiLevelType w:val="multilevel"/>
    <w:tmpl w:val="64277E0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6">
    <w:nsid w:val="643B673F"/>
    <w:multiLevelType w:val="multilevel"/>
    <w:tmpl w:val="643B673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7">
    <w:nsid w:val="64932DEC"/>
    <w:multiLevelType w:val="multilevel"/>
    <w:tmpl w:val="64932DE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8">
    <w:nsid w:val="64A85C34"/>
    <w:multiLevelType w:val="multilevel"/>
    <w:tmpl w:val="64A85C3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9">
    <w:nsid w:val="64AA08A8"/>
    <w:multiLevelType w:val="multilevel"/>
    <w:tmpl w:val="64AA08A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0">
    <w:nsid w:val="65181C38"/>
    <w:multiLevelType w:val="multilevel"/>
    <w:tmpl w:val="65181C3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1">
    <w:nsid w:val="69A23B93"/>
    <w:multiLevelType w:val="multilevel"/>
    <w:tmpl w:val="69A23B9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2">
    <w:nsid w:val="6B9332E0"/>
    <w:multiLevelType w:val="multilevel"/>
    <w:tmpl w:val="6B9332E0"/>
    <w:lvl w:ilvl="0" w:tentative="0">
      <w:start w:val="1"/>
      <w:numFmt w:val="decimal"/>
      <w:pStyle w:val="117"/>
      <w:lvlText w:val="%1."/>
      <w:lvlJc w:val="left"/>
      <w:pPr>
        <w:tabs>
          <w:tab w:val="left" w:pos="567"/>
        </w:tabs>
        <w:ind w:left="567" w:hanging="567"/>
      </w:pPr>
      <w:rPr>
        <w:rFonts w:hint="default"/>
      </w:rPr>
    </w:lvl>
    <w:lvl w:ilvl="1" w:tentative="0">
      <w:start w:val="1"/>
      <w:numFmt w:val="bullet"/>
      <w:lvlText w:val=""/>
      <w:lvlJc w:val="left"/>
      <w:pPr>
        <w:tabs>
          <w:tab w:val="left" w:pos="924"/>
        </w:tabs>
        <w:ind w:left="924" w:hanging="357"/>
      </w:pPr>
      <w:rPr>
        <w:rFonts w:hint="default" w:ascii="Symbol" w:hAnsi="Symbol"/>
      </w:rPr>
    </w:lvl>
    <w:lvl w:ilvl="2" w:tentative="0">
      <w:start w:val="1"/>
      <w:numFmt w:val="bullet"/>
      <w:lvlText w:val=""/>
      <w:lvlJc w:val="left"/>
      <w:pPr>
        <w:tabs>
          <w:tab w:val="left" w:pos="1281"/>
        </w:tabs>
        <w:ind w:left="1281" w:hanging="357"/>
      </w:pPr>
      <w:rPr>
        <w:rFonts w:hint="default" w:ascii="Symbol" w:hAnsi="Symbol"/>
      </w:rPr>
    </w:lvl>
    <w:lvl w:ilvl="3" w:tentative="0">
      <w:start w:val="1"/>
      <w:numFmt w:val="bullet"/>
      <w:lvlText w:val=""/>
      <w:lvlJc w:val="left"/>
      <w:pPr>
        <w:tabs>
          <w:tab w:val="left" w:pos="1684"/>
        </w:tabs>
        <w:ind w:left="1684" w:hanging="403"/>
      </w:pPr>
      <w:rPr>
        <w:rFonts w:hint="default" w:ascii="Symbol" w:hAnsi="Symbol"/>
      </w:rPr>
    </w:lvl>
    <w:lvl w:ilvl="4" w:tentative="0">
      <w:start w:val="1"/>
      <w:numFmt w:val="bullet"/>
      <w:lvlText w:val=""/>
      <w:lvlJc w:val="left"/>
      <w:pPr>
        <w:tabs>
          <w:tab w:val="left" w:pos="2041"/>
        </w:tabs>
        <w:ind w:left="2041" w:hanging="357"/>
      </w:pPr>
      <w:rPr>
        <w:rFonts w:hint="default" w:ascii="Symbol" w:hAnsi="Symbol"/>
      </w:rPr>
    </w:lvl>
    <w:lvl w:ilvl="5" w:tentative="0">
      <w:start w:val="1"/>
      <w:numFmt w:val="lowerRoman"/>
      <w:lvlText w:val="%6."/>
      <w:lvlJc w:val="right"/>
      <w:pPr>
        <w:tabs>
          <w:tab w:val="left" w:pos="2352"/>
        </w:tabs>
        <w:ind w:left="2142" w:hanging="357"/>
      </w:pPr>
      <w:rPr>
        <w:rFonts w:hint="default"/>
      </w:rPr>
    </w:lvl>
    <w:lvl w:ilvl="6" w:tentative="0">
      <w:start w:val="1"/>
      <w:numFmt w:val="decimal"/>
      <w:lvlText w:val="%7."/>
      <w:lvlJc w:val="left"/>
      <w:pPr>
        <w:tabs>
          <w:tab w:val="left" w:pos="2709"/>
        </w:tabs>
        <w:ind w:left="2499" w:hanging="357"/>
      </w:pPr>
      <w:rPr>
        <w:rFonts w:hint="default"/>
      </w:rPr>
    </w:lvl>
    <w:lvl w:ilvl="7" w:tentative="0">
      <w:start w:val="1"/>
      <w:numFmt w:val="lowerLetter"/>
      <w:lvlText w:val="%8."/>
      <w:lvlJc w:val="left"/>
      <w:pPr>
        <w:tabs>
          <w:tab w:val="left" w:pos="3066"/>
        </w:tabs>
        <w:ind w:left="2856" w:hanging="357"/>
      </w:pPr>
      <w:rPr>
        <w:rFonts w:hint="default"/>
      </w:rPr>
    </w:lvl>
    <w:lvl w:ilvl="8" w:tentative="0">
      <w:start w:val="1"/>
      <w:numFmt w:val="lowerRoman"/>
      <w:lvlText w:val="%9."/>
      <w:lvlJc w:val="right"/>
      <w:pPr>
        <w:tabs>
          <w:tab w:val="left" w:pos="3423"/>
        </w:tabs>
        <w:ind w:left="3213" w:hanging="357"/>
      </w:pPr>
      <w:rPr>
        <w:rFonts w:hint="default"/>
      </w:rPr>
    </w:lvl>
  </w:abstractNum>
  <w:abstractNum w:abstractNumId="173">
    <w:nsid w:val="6C4E2B8B"/>
    <w:multiLevelType w:val="multilevel"/>
    <w:tmpl w:val="6C4E2B8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4">
    <w:nsid w:val="6DCA3B5B"/>
    <w:multiLevelType w:val="multilevel"/>
    <w:tmpl w:val="6DCA3B5B"/>
    <w:lvl w:ilvl="0" w:tentative="0">
      <w:start w:val="1"/>
      <w:numFmt w:val="decimal"/>
      <w:lvlText w:val="%1."/>
      <w:lvlJc w:val="left"/>
      <w:pPr>
        <w:ind w:left="360" w:hanging="360"/>
      </w:pPr>
      <w:rPr>
        <w:rFonts w:hint="default"/>
      </w:rPr>
    </w:lvl>
    <w:lvl w:ilvl="1" w:tentative="0">
      <w:start w:val="1"/>
      <w:numFmt w:val="decimal"/>
      <w:lvlText w:val="%2)"/>
      <w:lvlJc w:val="left"/>
      <w:pPr>
        <w:ind w:left="840" w:hanging="420"/>
      </w:pPr>
      <w:rPr>
        <w:rFonts w:hint="default"/>
      </w:rPr>
    </w:lvl>
    <w:lvl w:ilvl="2" w:tentative="0">
      <w:start w:val="1"/>
      <w:numFmt w:val="lowerLetter"/>
      <w:lvlText w:val="%3."/>
      <w:lvlJc w:val="left"/>
      <w:pPr>
        <w:ind w:left="1260" w:hanging="4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5">
    <w:nsid w:val="6DD434CF"/>
    <w:multiLevelType w:val="multilevel"/>
    <w:tmpl w:val="6DD434C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6">
    <w:nsid w:val="6DE526AB"/>
    <w:multiLevelType w:val="multilevel"/>
    <w:tmpl w:val="6DE526AB"/>
    <w:lvl w:ilvl="0" w:tentative="0">
      <w:start w:val="1"/>
      <w:numFmt w:val="decimal"/>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20" w:hanging="36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7">
    <w:nsid w:val="6DF46CC9"/>
    <w:multiLevelType w:val="multilevel"/>
    <w:tmpl w:val="6DF46CC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8">
    <w:nsid w:val="6E132948"/>
    <w:multiLevelType w:val="multilevel"/>
    <w:tmpl w:val="6E13294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9">
    <w:nsid w:val="701640D5"/>
    <w:multiLevelType w:val="multilevel"/>
    <w:tmpl w:val="701640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0">
    <w:nsid w:val="70D279F2"/>
    <w:multiLevelType w:val="multilevel"/>
    <w:tmpl w:val="70D279F2"/>
    <w:lvl w:ilvl="0" w:tentative="0">
      <w:start w:val="1"/>
      <w:numFmt w:val="decimal"/>
      <w:lvlText w:val="%1."/>
      <w:lvlJc w:val="left"/>
      <w:pPr>
        <w:ind w:left="420" w:hanging="420"/>
      </w:pPr>
      <w:rPr>
        <w:rFonts w:hint="eastAsia"/>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1">
    <w:nsid w:val="719078D7"/>
    <w:multiLevelType w:val="multilevel"/>
    <w:tmpl w:val="719078D7"/>
    <w:lvl w:ilvl="0" w:tentative="0">
      <w:start w:val="1"/>
      <w:numFmt w:val="decimal"/>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20" w:hanging="36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2">
    <w:nsid w:val="722C6029"/>
    <w:multiLevelType w:val="multilevel"/>
    <w:tmpl w:val="722C602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3">
    <w:nsid w:val="73E867ED"/>
    <w:multiLevelType w:val="multilevel"/>
    <w:tmpl w:val="73E867E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4">
    <w:nsid w:val="764B5EFA"/>
    <w:multiLevelType w:val="multilevel"/>
    <w:tmpl w:val="764B5EFA"/>
    <w:lvl w:ilvl="0" w:tentative="0">
      <w:start w:val="1"/>
      <w:numFmt w:val="decimal"/>
      <w:lvlText w:val="%1)"/>
      <w:lvlJc w:val="left"/>
      <w:pPr>
        <w:ind w:left="708" w:hanging="360"/>
      </w:pPr>
      <w:rPr>
        <w:rFonts w:hint="eastAsia"/>
      </w:rPr>
    </w:lvl>
    <w:lvl w:ilvl="1" w:tentative="0">
      <w:start w:val="1"/>
      <w:numFmt w:val="lowerLetter"/>
      <w:lvlText w:val="%2."/>
      <w:lvlJc w:val="left"/>
      <w:pPr>
        <w:ind w:left="1428" w:hanging="360"/>
      </w:pPr>
    </w:lvl>
    <w:lvl w:ilvl="2" w:tentative="0">
      <w:start w:val="1"/>
      <w:numFmt w:val="lowerRoman"/>
      <w:lvlText w:val="%3."/>
      <w:lvlJc w:val="right"/>
      <w:pPr>
        <w:ind w:left="2148" w:hanging="180"/>
      </w:pPr>
    </w:lvl>
    <w:lvl w:ilvl="3" w:tentative="0">
      <w:start w:val="1"/>
      <w:numFmt w:val="decimal"/>
      <w:lvlText w:val="%4."/>
      <w:lvlJc w:val="left"/>
      <w:pPr>
        <w:ind w:left="2868" w:hanging="360"/>
      </w:pPr>
    </w:lvl>
    <w:lvl w:ilvl="4" w:tentative="0">
      <w:start w:val="1"/>
      <w:numFmt w:val="lowerLetter"/>
      <w:lvlText w:val="%5."/>
      <w:lvlJc w:val="left"/>
      <w:pPr>
        <w:ind w:left="3588" w:hanging="360"/>
      </w:pPr>
    </w:lvl>
    <w:lvl w:ilvl="5" w:tentative="0">
      <w:start w:val="1"/>
      <w:numFmt w:val="lowerRoman"/>
      <w:lvlText w:val="%6."/>
      <w:lvlJc w:val="right"/>
      <w:pPr>
        <w:ind w:left="4308" w:hanging="180"/>
      </w:pPr>
    </w:lvl>
    <w:lvl w:ilvl="6" w:tentative="0">
      <w:start w:val="1"/>
      <w:numFmt w:val="decimal"/>
      <w:lvlText w:val="%7."/>
      <w:lvlJc w:val="left"/>
      <w:pPr>
        <w:ind w:left="5028" w:hanging="360"/>
      </w:pPr>
    </w:lvl>
    <w:lvl w:ilvl="7" w:tentative="0">
      <w:start w:val="1"/>
      <w:numFmt w:val="lowerLetter"/>
      <w:lvlText w:val="%8."/>
      <w:lvlJc w:val="left"/>
      <w:pPr>
        <w:ind w:left="5748" w:hanging="360"/>
      </w:pPr>
    </w:lvl>
    <w:lvl w:ilvl="8" w:tentative="0">
      <w:start w:val="1"/>
      <w:numFmt w:val="lowerRoman"/>
      <w:lvlText w:val="%9."/>
      <w:lvlJc w:val="right"/>
      <w:pPr>
        <w:ind w:left="6468" w:hanging="180"/>
      </w:pPr>
    </w:lvl>
  </w:abstractNum>
  <w:abstractNum w:abstractNumId="185">
    <w:nsid w:val="779E3BBD"/>
    <w:multiLevelType w:val="multilevel"/>
    <w:tmpl w:val="779E3BB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6">
    <w:nsid w:val="77EE2CEB"/>
    <w:multiLevelType w:val="multilevel"/>
    <w:tmpl w:val="77EE2CE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7">
    <w:nsid w:val="795864C5"/>
    <w:multiLevelType w:val="multilevel"/>
    <w:tmpl w:val="795864C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8">
    <w:nsid w:val="79F74EC2"/>
    <w:multiLevelType w:val="multilevel"/>
    <w:tmpl w:val="79F74EC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9">
    <w:nsid w:val="7A0B5243"/>
    <w:multiLevelType w:val="multilevel"/>
    <w:tmpl w:val="7A0B524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0">
    <w:nsid w:val="7A322163"/>
    <w:multiLevelType w:val="multilevel"/>
    <w:tmpl w:val="7A32216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1">
    <w:nsid w:val="7A572158"/>
    <w:multiLevelType w:val="multilevel"/>
    <w:tmpl w:val="7A57215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2">
    <w:nsid w:val="7AEC1478"/>
    <w:multiLevelType w:val="multilevel"/>
    <w:tmpl w:val="7AEC147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3">
    <w:nsid w:val="7AED1DE9"/>
    <w:multiLevelType w:val="multilevel"/>
    <w:tmpl w:val="7AED1DE9"/>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4">
    <w:nsid w:val="7B177DA9"/>
    <w:multiLevelType w:val="multilevel"/>
    <w:tmpl w:val="7B177DA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5">
    <w:nsid w:val="7B4B4B3E"/>
    <w:multiLevelType w:val="multilevel"/>
    <w:tmpl w:val="7B4B4B3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6">
    <w:nsid w:val="7C743AA9"/>
    <w:multiLevelType w:val="multilevel"/>
    <w:tmpl w:val="7C743AA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7">
    <w:nsid w:val="7C9A6ABA"/>
    <w:multiLevelType w:val="multilevel"/>
    <w:tmpl w:val="7C9A6A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8">
    <w:nsid w:val="7D5F692F"/>
    <w:multiLevelType w:val="multilevel"/>
    <w:tmpl w:val="7D5F692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9">
    <w:nsid w:val="7D7365C2"/>
    <w:multiLevelType w:val="multilevel"/>
    <w:tmpl w:val="7D7365C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0">
    <w:nsid w:val="7DAF6902"/>
    <w:multiLevelType w:val="multilevel"/>
    <w:tmpl w:val="7DAF690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1">
    <w:nsid w:val="7EAD7CE8"/>
    <w:multiLevelType w:val="multilevel"/>
    <w:tmpl w:val="7EAD7CE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2">
    <w:nsid w:val="7F361679"/>
    <w:multiLevelType w:val="multilevel"/>
    <w:tmpl w:val="7F36167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3">
    <w:nsid w:val="7FB645FD"/>
    <w:multiLevelType w:val="multilevel"/>
    <w:tmpl w:val="7FB645F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4">
    <w:nsid w:val="7FF663E8"/>
    <w:multiLevelType w:val="multilevel"/>
    <w:tmpl w:val="7FF663E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0"/>
  </w:num>
  <w:num w:numId="3">
    <w:abstractNumId w:val="1"/>
  </w:num>
  <w:num w:numId="4">
    <w:abstractNumId w:val="122"/>
  </w:num>
  <w:num w:numId="5">
    <w:abstractNumId w:val="87"/>
  </w:num>
  <w:num w:numId="6">
    <w:abstractNumId w:val="56"/>
    <w:lvlOverride w:ilvl="0">
      <w:lvl w:ilvl="0" w:tentative="1">
        <w:start w:val="1"/>
        <w:numFmt w:val="decimal"/>
        <w:pStyle w:val="67"/>
        <w:lvlText w:val="%1"/>
        <w:lvlJc w:val="left"/>
        <w:pPr>
          <w:tabs>
            <w:tab w:val="left" w:pos="1134"/>
          </w:tabs>
          <w:ind w:left="1134" w:hanging="113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1">
      <w:lvl w:ilvl="1" w:tentative="1">
        <w:start w:val="1"/>
        <w:numFmt w:val="decimal"/>
        <w:pStyle w:val="68"/>
        <w:lvlText w:val="%1.%2"/>
        <w:lvlJc w:val="left"/>
        <w:pPr>
          <w:tabs>
            <w:tab w:val="left" w:pos="6947"/>
          </w:tabs>
          <w:ind w:left="6947" w:hanging="1134"/>
        </w:pPr>
        <w:rPr>
          <w:rFonts w:ascii="Times New Roman" w:hAnsi="Times New Roman" w:cs="Times New Roman"/>
          <w:b/>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2">
      <w:lvl w:ilvl="2" w:tentative="1">
        <w:start w:val="1"/>
        <w:numFmt w:val="decimal"/>
        <w:pStyle w:val="69"/>
        <w:lvlText w:val="%1.%2.%3"/>
        <w:lvlJc w:val="left"/>
        <w:pPr>
          <w:tabs>
            <w:tab w:val="left" w:pos="1134"/>
          </w:tabs>
          <w:ind w:left="1134" w:hanging="1134"/>
        </w:pPr>
        <w:rPr>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tentative="1">
        <w:start w:val="1"/>
        <w:numFmt w:val="decimal"/>
        <w:pStyle w:val="70"/>
        <w:lvlText w:val="%1.%2.%3.%4"/>
        <w:lvlJc w:val="left"/>
        <w:pPr>
          <w:tabs>
            <w:tab w:val="left" w:pos="7088"/>
          </w:tabs>
          <w:ind w:left="7088" w:hanging="1134"/>
        </w:pPr>
        <w:rPr>
          <w:b w:val="0"/>
          <w:bCs w:val="0"/>
          <w:i w:val="0"/>
          <w:iCs w:val="0"/>
          <w:caps w:val="0"/>
          <w:smallCaps w:val="0"/>
          <w:strike w:val="0"/>
          <w:dstrike w:val="0"/>
          <w:outline w:val="0"/>
          <w:shadow w:val="0"/>
          <w:emboss w:val="0"/>
          <w:imprint w:val="0"/>
          <w:vanish w:val="0"/>
          <w:spacing w:val="0"/>
          <w:kern w:val="0"/>
          <w:position w:val="0"/>
          <w:u w:val="none"/>
          <w:vertAlign w:val="baseline"/>
        </w:rPr>
      </w:lvl>
    </w:lvlOverride>
  </w:num>
  <w:num w:numId="7">
    <w:abstractNumId w:val="111"/>
  </w:num>
  <w:num w:numId="8">
    <w:abstractNumId w:val="172"/>
  </w:num>
  <w:num w:numId="9">
    <w:abstractNumId w:val="129"/>
  </w:num>
  <w:num w:numId="10">
    <w:abstractNumId w:val="136"/>
  </w:num>
  <w:num w:numId="11">
    <w:abstractNumId w:val="186"/>
  </w:num>
  <w:num w:numId="12">
    <w:abstractNumId w:val="32"/>
  </w:num>
  <w:num w:numId="13">
    <w:abstractNumId w:val="103"/>
  </w:num>
  <w:num w:numId="14">
    <w:abstractNumId w:val="152"/>
  </w:num>
  <w:num w:numId="15">
    <w:abstractNumId w:val="143"/>
  </w:num>
  <w:num w:numId="16">
    <w:abstractNumId w:val="29"/>
  </w:num>
  <w:num w:numId="17">
    <w:abstractNumId w:val="150"/>
  </w:num>
  <w:num w:numId="18">
    <w:abstractNumId w:val="14"/>
  </w:num>
  <w:num w:numId="19">
    <w:abstractNumId w:val="53"/>
  </w:num>
  <w:num w:numId="20">
    <w:abstractNumId w:val="61"/>
  </w:num>
  <w:num w:numId="21">
    <w:abstractNumId w:val="65"/>
  </w:num>
  <w:num w:numId="22">
    <w:abstractNumId w:val="193"/>
  </w:num>
  <w:num w:numId="23">
    <w:abstractNumId w:val="76"/>
  </w:num>
  <w:num w:numId="24">
    <w:abstractNumId w:val="48"/>
  </w:num>
  <w:num w:numId="25">
    <w:abstractNumId w:val="182"/>
  </w:num>
  <w:num w:numId="26">
    <w:abstractNumId w:val="70"/>
  </w:num>
  <w:num w:numId="27">
    <w:abstractNumId w:val="148"/>
  </w:num>
  <w:num w:numId="28">
    <w:abstractNumId w:val="72"/>
  </w:num>
  <w:num w:numId="29">
    <w:abstractNumId w:val="139"/>
  </w:num>
  <w:num w:numId="30">
    <w:abstractNumId w:val="11"/>
  </w:num>
  <w:num w:numId="31">
    <w:abstractNumId w:val="58"/>
  </w:num>
  <w:num w:numId="32">
    <w:abstractNumId w:val="100"/>
  </w:num>
  <w:num w:numId="33">
    <w:abstractNumId w:val="116"/>
  </w:num>
  <w:num w:numId="34">
    <w:abstractNumId w:val="201"/>
  </w:num>
  <w:num w:numId="35">
    <w:abstractNumId w:val="117"/>
  </w:num>
  <w:num w:numId="36">
    <w:abstractNumId w:val="176"/>
  </w:num>
  <w:num w:numId="37">
    <w:abstractNumId w:val="184"/>
  </w:num>
  <w:num w:numId="38">
    <w:abstractNumId w:val="39"/>
  </w:num>
  <w:num w:numId="39">
    <w:abstractNumId w:val="118"/>
  </w:num>
  <w:num w:numId="40">
    <w:abstractNumId w:val="51"/>
  </w:num>
  <w:num w:numId="41">
    <w:abstractNumId w:val="181"/>
  </w:num>
  <w:num w:numId="42">
    <w:abstractNumId w:val="38"/>
  </w:num>
  <w:num w:numId="43">
    <w:abstractNumId w:val="161"/>
  </w:num>
  <w:num w:numId="44">
    <w:abstractNumId w:val="68"/>
  </w:num>
  <w:num w:numId="45">
    <w:abstractNumId w:val="64"/>
  </w:num>
  <w:num w:numId="46">
    <w:abstractNumId w:val="75"/>
  </w:num>
  <w:num w:numId="47">
    <w:abstractNumId w:val="99"/>
  </w:num>
  <w:num w:numId="48">
    <w:abstractNumId w:val="191"/>
  </w:num>
  <w:num w:numId="49">
    <w:abstractNumId w:val="187"/>
  </w:num>
  <w:num w:numId="50">
    <w:abstractNumId w:val="19"/>
  </w:num>
  <w:num w:numId="51">
    <w:abstractNumId w:val="81"/>
  </w:num>
  <w:num w:numId="52">
    <w:abstractNumId w:val="135"/>
  </w:num>
  <w:num w:numId="53">
    <w:abstractNumId w:val="98"/>
  </w:num>
  <w:num w:numId="54">
    <w:abstractNumId w:val="9"/>
  </w:num>
  <w:num w:numId="55">
    <w:abstractNumId w:val="204"/>
  </w:num>
  <w:num w:numId="56">
    <w:abstractNumId w:val="92"/>
  </w:num>
  <w:num w:numId="57">
    <w:abstractNumId w:val="107"/>
  </w:num>
  <w:num w:numId="58">
    <w:abstractNumId w:val="102"/>
  </w:num>
  <w:num w:numId="59">
    <w:abstractNumId w:val="2"/>
  </w:num>
  <w:num w:numId="60">
    <w:abstractNumId w:val="188"/>
  </w:num>
  <w:num w:numId="61">
    <w:abstractNumId w:val="168"/>
  </w:num>
  <w:num w:numId="62">
    <w:abstractNumId w:val="115"/>
  </w:num>
  <w:num w:numId="63">
    <w:abstractNumId w:val="197"/>
  </w:num>
  <w:num w:numId="64">
    <w:abstractNumId w:val="33"/>
  </w:num>
  <w:num w:numId="65">
    <w:abstractNumId w:val="89"/>
  </w:num>
  <w:num w:numId="66">
    <w:abstractNumId w:val="28"/>
  </w:num>
  <w:num w:numId="67">
    <w:abstractNumId w:val="71"/>
  </w:num>
  <w:num w:numId="68">
    <w:abstractNumId w:val="140"/>
  </w:num>
  <w:num w:numId="69">
    <w:abstractNumId w:val="101"/>
  </w:num>
  <w:num w:numId="70">
    <w:abstractNumId w:val="4"/>
  </w:num>
  <w:num w:numId="71">
    <w:abstractNumId w:val="189"/>
  </w:num>
  <w:num w:numId="72">
    <w:abstractNumId w:val="54"/>
  </w:num>
  <w:num w:numId="73">
    <w:abstractNumId w:val="49"/>
  </w:num>
  <w:num w:numId="74">
    <w:abstractNumId w:val="34"/>
  </w:num>
  <w:num w:numId="75">
    <w:abstractNumId w:val="27"/>
  </w:num>
  <w:num w:numId="76">
    <w:abstractNumId w:val="163"/>
  </w:num>
  <w:num w:numId="77">
    <w:abstractNumId w:val="16"/>
  </w:num>
  <w:num w:numId="78">
    <w:abstractNumId w:val="86"/>
  </w:num>
  <w:num w:numId="79">
    <w:abstractNumId w:val="164"/>
  </w:num>
  <w:num w:numId="80">
    <w:abstractNumId w:val="41"/>
  </w:num>
  <w:num w:numId="81">
    <w:abstractNumId w:val="153"/>
  </w:num>
  <w:num w:numId="82">
    <w:abstractNumId w:val="151"/>
  </w:num>
  <w:num w:numId="83">
    <w:abstractNumId w:val="167"/>
  </w:num>
  <w:num w:numId="84">
    <w:abstractNumId w:val="55"/>
  </w:num>
  <w:num w:numId="85">
    <w:abstractNumId w:val="43"/>
  </w:num>
  <w:num w:numId="86">
    <w:abstractNumId w:val="47"/>
  </w:num>
  <w:num w:numId="87">
    <w:abstractNumId w:val="177"/>
  </w:num>
  <w:num w:numId="88">
    <w:abstractNumId w:val="69"/>
  </w:num>
  <w:num w:numId="89">
    <w:abstractNumId w:val="202"/>
  </w:num>
  <w:num w:numId="90">
    <w:abstractNumId w:val="73"/>
  </w:num>
  <w:num w:numId="91">
    <w:abstractNumId w:val="24"/>
  </w:num>
  <w:num w:numId="92">
    <w:abstractNumId w:val="144"/>
  </w:num>
  <w:num w:numId="93">
    <w:abstractNumId w:val="192"/>
  </w:num>
  <w:num w:numId="94">
    <w:abstractNumId w:val="35"/>
  </w:num>
  <w:num w:numId="95">
    <w:abstractNumId w:val="119"/>
  </w:num>
  <w:num w:numId="96">
    <w:abstractNumId w:val="178"/>
  </w:num>
  <w:num w:numId="97">
    <w:abstractNumId w:val="137"/>
  </w:num>
  <w:num w:numId="98">
    <w:abstractNumId w:val="30"/>
  </w:num>
  <w:num w:numId="99">
    <w:abstractNumId w:val="110"/>
  </w:num>
  <w:num w:numId="100">
    <w:abstractNumId w:val="78"/>
  </w:num>
  <w:num w:numId="101">
    <w:abstractNumId w:val="138"/>
  </w:num>
  <w:num w:numId="102">
    <w:abstractNumId w:val="31"/>
  </w:num>
  <w:num w:numId="103">
    <w:abstractNumId w:val="194"/>
  </w:num>
  <w:num w:numId="104">
    <w:abstractNumId w:val="90"/>
  </w:num>
  <w:num w:numId="105">
    <w:abstractNumId w:val="42"/>
  </w:num>
  <w:num w:numId="106">
    <w:abstractNumId w:val="195"/>
  </w:num>
  <w:num w:numId="107">
    <w:abstractNumId w:val="95"/>
  </w:num>
  <w:num w:numId="108">
    <w:abstractNumId w:val="185"/>
  </w:num>
  <w:num w:numId="109">
    <w:abstractNumId w:val="175"/>
  </w:num>
  <w:num w:numId="110">
    <w:abstractNumId w:val="173"/>
  </w:num>
  <w:num w:numId="111">
    <w:abstractNumId w:val="12"/>
  </w:num>
  <w:num w:numId="112">
    <w:abstractNumId w:val="62"/>
  </w:num>
  <w:num w:numId="113">
    <w:abstractNumId w:val="124"/>
  </w:num>
  <w:num w:numId="114">
    <w:abstractNumId w:val="84"/>
  </w:num>
  <w:num w:numId="115">
    <w:abstractNumId w:val="156"/>
  </w:num>
  <w:num w:numId="116">
    <w:abstractNumId w:val="46"/>
  </w:num>
  <w:num w:numId="117">
    <w:abstractNumId w:val="112"/>
  </w:num>
  <w:num w:numId="118">
    <w:abstractNumId w:val="169"/>
  </w:num>
  <w:num w:numId="119">
    <w:abstractNumId w:val="60"/>
  </w:num>
  <w:num w:numId="120">
    <w:abstractNumId w:val="180"/>
  </w:num>
  <w:num w:numId="121">
    <w:abstractNumId w:val="88"/>
  </w:num>
  <w:num w:numId="122">
    <w:abstractNumId w:val="159"/>
  </w:num>
  <w:num w:numId="123">
    <w:abstractNumId w:val="66"/>
  </w:num>
  <w:num w:numId="124">
    <w:abstractNumId w:val="196"/>
  </w:num>
  <w:num w:numId="125">
    <w:abstractNumId w:val="10"/>
  </w:num>
  <w:num w:numId="126">
    <w:abstractNumId w:val="74"/>
  </w:num>
  <w:num w:numId="127">
    <w:abstractNumId w:val="82"/>
  </w:num>
  <w:num w:numId="128">
    <w:abstractNumId w:val="157"/>
  </w:num>
  <w:num w:numId="129">
    <w:abstractNumId w:val="8"/>
  </w:num>
  <w:num w:numId="130">
    <w:abstractNumId w:val="183"/>
  </w:num>
  <w:num w:numId="131">
    <w:abstractNumId w:val="94"/>
  </w:num>
  <w:num w:numId="132">
    <w:abstractNumId w:val="203"/>
  </w:num>
  <w:num w:numId="133">
    <w:abstractNumId w:val="21"/>
  </w:num>
  <w:num w:numId="134">
    <w:abstractNumId w:val="113"/>
  </w:num>
  <w:num w:numId="135">
    <w:abstractNumId w:val="45"/>
  </w:num>
  <w:num w:numId="136">
    <w:abstractNumId w:val="15"/>
  </w:num>
  <w:num w:numId="137">
    <w:abstractNumId w:val="154"/>
  </w:num>
  <w:num w:numId="138">
    <w:abstractNumId w:val="18"/>
  </w:num>
  <w:num w:numId="139">
    <w:abstractNumId w:val="13"/>
  </w:num>
  <w:num w:numId="140">
    <w:abstractNumId w:val="7"/>
  </w:num>
  <w:num w:numId="141">
    <w:abstractNumId w:val="162"/>
  </w:num>
  <w:num w:numId="142">
    <w:abstractNumId w:val="97"/>
  </w:num>
  <w:num w:numId="143">
    <w:abstractNumId w:val="17"/>
  </w:num>
  <w:num w:numId="144">
    <w:abstractNumId w:val="125"/>
  </w:num>
  <w:num w:numId="145">
    <w:abstractNumId w:val="147"/>
  </w:num>
  <w:num w:numId="146">
    <w:abstractNumId w:val="50"/>
  </w:num>
  <w:num w:numId="147">
    <w:abstractNumId w:val="108"/>
  </w:num>
  <w:num w:numId="148">
    <w:abstractNumId w:val="155"/>
  </w:num>
  <w:num w:numId="149">
    <w:abstractNumId w:val="190"/>
  </w:num>
  <w:num w:numId="150">
    <w:abstractNumId w:val="114"/>
  </w:num>
  <w:num w:numId="151">
    <w:abstractNumId w:val="121"/>
  </w:num>
  <w:num w:numId="152">
    <w:abstractNumId w:val="160"/>
  </w:num>
  <w:num w:numId="153">
    <w:abstractNumId w:val="40"/>
  </w:num>
  <w:num w:numId="154">
    <w:abstractNumId w:val="131"/>
  </w:num>
  <w:num w:numId="155">
    <w:abstractNumId w:val="20"/>
  </w:num>
  <w:num w:numId="156">
    <w:abstractNumId w:val="5"/>
  </w:num>
  <w:num w:numId="157">
    <w:abstractNumId w:val="36"/>
  </w:num>
  <w:num w:numId="158">
    <w:abstractNumId w:val="59"/>
  </w:num>
  <w:num w:numId="159">
    <w:abstractNumId w:val="171"/>
  </w:num>
  <w:num w:numId="160">
    <w:abstractNumId w:val="133"/>
  </w:num>
  <w:num w:numId="161">
    <w:abstractNumId w:val="79"/>
  </w:num>
  <w:num w:numId="162">
    <w:abstractNumId w:val="52"/>
  </w:num>
  <w:num w:numId="163">
    <w:abstractNumId w:val="23"/>
  </w:num>
  <w:num w:numId="164">
    <w:abstractNumId w:val="126"/>
  </w:num>
  <w:num w:numId="165">
    <w:abstractNumId w:val="63"/>
  </w:num>
  <w:num w:numId="166">
    <w:abstractNumId w:val="109"/>
  </w:num>
  <w:num w:numId="167">
    <w:abstractNumId w:val="198"/>
  </w:num>
  <w:num w:numId="168">
    <w:abstractNumId w:val="93"/>
  </w:num>
  <w:num w:numId="169">
    <w:abstractNumId w:val="127"/>
  </w:num>
  <w:num w:numId="170">
    <w:abstractNumId w:val="91"/>
  </w:num>
  <w:num w:numId="171">
    <w:abstractNumId w:val="145"/>
  </w:num>
  <w:num w:numId="172">
    <w:abstractNumId w:val="166"/>
  </w:num>
  <w:num w:numId="173">
    <w:abstractNumId w:val="57"/>
  </w:num>
  <w:num w:numId="174">
    <w:abstractNumId w:val="123"/>
  </w:num>
  <w:num w:numId="175">
    <w:abstractNumId w:val="22"/>
  </w:num>
  <w:num w:numId="176">
    <w:abstractNumId w:val="128"/>
  </w:num>
  <w:num w:numId="177">
    <w:abstractNumId w:val="130"/>
  </w:num>
  <w:num w:numId="178">
    <w:abstractNumId w:val="174"/>
  </w:num>
  <w:num w:numId="179">
    <w:abstractNumId w:val="179"/>
  </w:num>
  <w:num w:numId="180">
    <w:abstractNumId w:val="142"/>
  </w:num>
  <w:num w:numId="181">
    <w:abstractNumId w:val="134"/>
  </w:num>
  <w:num w:numId="182">
    <w:abstractNumId w:val="96"/>
  </w:num>
  <w:num w:numId="183">
    <w:abstractNumId w:val="77"/>
  </w:num>
  <w:num w:numId="184">
    <w:abstractNumId w:val="85"/>
  </w:num>
  <w:num w:numId="185">
    <w:abstractNumId w:val="80"/>
  </w:num>
  <w:num w:numId="186">
    <w:abstractNumId w:val="105"/>
  </w:num>
  <w:num w:numId="187">
    <w:abstractNumId w:val="37"/>
  </w:num>
  <w:num w:numId="188">
    <w:abstractNumId w:val="106"/>
  </w:num>
  <w:num w:numId="189">
    <w:abstractNumId w:val="44"/>
  </w:num>
  <w:num w:numId="190">
    <w:abstractNumId w:val="170"/>
  </w:num>
  <w:num w:numId="191">
    <w:abstractNumId w:val="26"/>
  </w:num>
  <w:num w:numId="192">
    <w:abstractNumId w:val="199"/>
  </w:num>
  <w:num w:numId="193">
    <w:abstractNumId w:val="165"/>
  </w:num>
  <w:num w:numId="194">
    <w:abstractNumId w:val="132"/>
  </w:num>
  <w:num w:numId="195">
    <w:abstractNumId w:val="3"/>
  </w:num>
  <w:num w:numId="196">
    <w:abstractNumId w:val="83"/>
  </w:num>
  <w:num w:numId="197">
    <w:abstractNumId w:val="141"/>
  </w:num>
  <w:num w:numId="198">
    <w:abstractNumId w:val="104"/>
  </w:num>
  <w:num w:numId="199">
    <w:abstractNumId w:val="158"/>
  </w:num>
  <w:num w:numId="200">
    <w:abstractNumId w:val="25"/>
  </w:num>
  <w:num w:numId="201">
    <w:abstractNumId w:val="200"/>
  </w:num>
  <w:num w:numId="202">
    <w:abstractNumId w:val="120"/>
  </w:num>
  <w:num w:numId="203">
    <w:abstractNumId w:val="67"/>
  </w:num>
  <w:num w:numId="204">
    <w:abstractNumId w:val="149"/>
  </w:num>
  <w:num w:numId="205">
    <w:abstractNumId w:val="1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77"/>
    <w:rsid w:val="0000315B"/>
    <w:rsid w:val="0000569A"/>
    <w:rsid w:val="00006DD5"/>
    <w:rsid w:val="00015304"/>
    <w:rsid w:val="00015DFA"/>
    <w:rsid w:val="0001616A"/>
    <w:rsid w:val="00016FE4"/>
    <w:rsid w:val="00021B71"/>
    <w:rsid w:val="0002639C"/>
    <w:rsid w:val="000329D1"/>
    <w:rsid w:val="0003586B"/>
    <w:rsid w:val="00035B1B"/>
    <w:rsid w:val="00035B83"/>
    <w:rsid w:val="0003784F"/>
    <w:rsid w:val="000422C9"/>
    <w:rsid w:val="00044386"/>
    <w:rsid w:val="0004532F"/>
    <w:rsid w:val="00045453"/>
    <w:rsid w:val="0004671D"/>
    <w:rsid w:val="00055198"/>
    <w:rsid w:val="00064D02"/>
    <w:rsid w:val="00072802"/>
    <w:rsid w:val="00082360"/>
    <w:rsid w:val="00094092"/>
    <w:rsid w:val="000946D7"/>
    <w:rsid w:val="00096271"/>
    <w:rsid w:val="00097BCD"/>
    <w:rsid w:val="00097DBF"/>
    <w:rsid w:val="000A0184"/>
    <w:rsid w:val="000A0F2C"/>
    <w:rsid w:val="000A4051"/>
    <w:rsid w:val="000B194D"/>
    <w:rsid w:val="000B2B92"/>
    <w:rsid w:val="000B35B4"/>
    <w:rsid w:val="000B475F"/>
    <w:rsid w:val="000B5227"/>
    <w:rsid w:val="000B765F"/>
    <w:rsid w:val="000C3E7E"/>
    <w:rsid w:val="000C4923"/>
    <w:rsid w:val="000C7DD2"/>
    <w:rsid w:val="000D1D91"/>
    <w:rsid w:val="000D2445"/>
    <w:rsid w:val="000D25F9"/>
    <w:rsid w:val="000D348E"/>
    <w:rsid w:val="000E0451"/>
    <w:rsid w:val="000E0D73"/>
    <w:rsid w:val="000E4334"/>
    <w:rsid w:val="000E5AAD"/>
    <w:rsid w:val="000F6479"/>
    <w:rsid w:val="000F6D52"/>
    <w:rsid w:val="00100113"/>
    <w:rsid w:val="00100795"/>
    <w:rsid w:val="00105B47"/>
    <w:rsid w:val="00107F01"/>
    <w:rsid w:val="00111F14"/>
    <w:rsid w:val="00113E34"/>
    <w:rsid w:val="00117FDA"/>
    <w:rsid w:val="00122A19"/>
    <w:rsid w:val="00124670"/>
    <w:rsid w:val="00126883"/>
    <w:rsid w:val="00127726"/>
    <w:rsid w:val="00132B9F"/>
    <w:rsid w:val="00135670"/>
    <w:rsid w:val="001359DC"/>
    <w:rsid w:val="00145FBB"/>
    <w:rsid w:val="00147925"/>
    <w:rsid w:val="00151477"/>
    <w:rsid w:val="0015728E"/>
    <w:rsid w:val="00162EA8"/>
    <w:rsid w:val="0016453E"/>
    <w:rsid w:val="001646AB"/>
    <w:rsid w:val="0016678D"/>
    <w:rsid w:val="00180F51"/>
    <w:rsid w:val="0019064A"/>
    <w:rsid w:val="001909AD"/>
    <w:rsid w:val="00191F99"/>
    <w:rsid w:val="00193236"/>
    <w:rsid w:val="00194071"/>
    <w:rsid w:val="00194FF8"/>
    <w:rsid w:val="001A28AE"/>
    <w:rsid w:val="001A3282"/>
    <w:rsid w:val="001B0923"/>
    <w:rsid w:val="001B62F3"/>
    <w:rsid w:val="001B6FF4"/>
    <w:rsid w:val="001C526B"/>
    <w:rsid w:val="001C599D"/>
    <w:rsid w:val="001D0750"/>
    <w:rsid w:val="001D0C1C"/>
    <w:rsid w:val="001D6327"/>
    <w:rsid w:val="001E3788"/>
    <w:rsid w:val="001F1D88"/>
    <w:rsid w:val="001F352A"/>
    <w:rsid w:val="001F6DDC"/>
    <w:rsid w:val="001F7231"/>
    <w:rsid w:val="0020012E"/>
    <w:rsid w:val="00206233"/>
    <w:rsid w:val="002111B9"/>
    <w:rsid w:val="00213F83"/>
    <w:rsid w:val="00217AE0"/>
    <w:rsid w:val="00217DF5"/>
    <w:rsid w:val="002229A0"/>
    <w:rsid w:val="00225E4D"/>
    <w:rsid w:val="002272E6"/>
    <w:rsid w:val="00232467"/>
    <w:rsid w:val="0023679B"/>
    <w:rsid w:val="002407D9"/>
    <w:rsid w:val="002408ED"/>
    <w:rsid w:val="0024115E"/>
    <w:rsid w:val="0024301C"/>
    <w:rsid w:val="00250C6A"/>
    <w:rsid w:val="00257522"/>
    <w:rsid w:val="00261DD9"/>
    <w:rsid w:val="00270A1E"/>
    <w:rsid w:val="00270C18"/>
    <w:rsid w:val="00271ED3"/>
    <w:rsid w:val="00276E89"/>
    <w:rsid w:val="00281575"/>
    <w:rsid w:val="00281B9E"/>
    <w:rsid w:val="00286DE1"/>
    <w:rsid w:val="002A4515"/>
    <w:rsid w:val="002B0601"/>
    <w:rsid w:val="002B5603"/>
    <w:rsid w:val="002C4777"/>
    <w:rsid w:val="002C4B50"/>
    <w:rsid w:val="002C53C8"/>
    <w:rsid w:val="002D0D6F"/>
    <w:rsid w:val="002D1B1C"/>
    <w:rsid w:val="002D266A"/>
    <w:rsid w:val="002D3383"/>
    <w:rsid w:val="002E15DC"/>
    <w:rsid w:val="002E1A1E"/>
    <w:rsid w:val="002E1A6D"/>
    <w:rsid w:val="002F0643"/>
    <w:rsid w:val="002F1F20"/>
    <w:rsid w:val="002F403B"/>
    <w:rsid w:val="002F611D"/>
    <w:rsid w:val="0030544A"/>
    <w:rsid w:val="00310700"/>
    <w:rsid w:val="003117F3"/>
    <w:rsid w:val="00313537"/>
    <w:rsid w:val="00315044"/>
    <w:rsid w:val="003202EC"/>
    <w:rsid w:val="00324F7E"/>
    <w:rsid w:val="003265C2"/>
    <w:rsid w:val="003330AF"/>
    <w:rsid w:val="003446FD"/>
    <w:rsid w:val="00345394"/>
    <w:rsid w:val="00346E42"/>
    <w:rsid w:val="0037008E"/>
    <w:rsid w:val="00371796"/>
    <w:rsid w:val="00373ADE"/>
    <w:rsid w:val="00377E96"/>
    <w:rsid w:val="003A1F02"/>
    <w:rsid w:val="003A51BC"/>
    <w:rsid w:val="003B5A40"/>
    <w:rsid w:val="003C1406"/>
    <w:rsid w:val="003C2823"/>
    <w:rsid w:val="003C40EA"/>
    <w:rsid w:val="003C4A50"/>
    <w:rsid w:val="003C6690"/>
    <w:rsid w:val="003C7418"/>
    <w:rsid w:val="003D02F9"/>
    <w:rsid w:val="003D2C2E"/>
    <w:rsid w:val="003D3684"/>
    <w:rsid w:val="003D6AA0"/>
    <w:rsid w:val="003D7722"/>
    <w:rsid w:val="003E0D38"/>
    <w:rsid w:val="003E254A"/>
    <w:rsid w:val="003F05AF"/>
    <w:rsid w:val="003F22E9"/>
    <w:rsid w:val="003F2818"/>
    <w:rsid w:val="003F3580"/>
    <w:rsid w:val="003F4718"/>
    <w:rsid w:val="003F71FB"/>
    <w:rsid w:val="004048F6"/>
    <w:rsid w:val="004117AA"/>
    <w:rsid w:val="00415811"/>
    <w:rsid w:val="00416542"/>
    <w:rsid w:val="00416983"/>
    <w:rsid w:val="0042687D"/>
    <w:rsid w:val="00427DFB"/>
    <w:rsid w:val="00433598"/>
    <w:rsid w:val="004352C3"/>
    <w:rsid w:val="00445982"/>
    <w:rsid w:val="00446608"/>
    <w:rsid w:val="00452197"/>
    <w:rsid w:val="004575A2"/>
    <w:rsid w:val="00460421"/>
    <w:rsid w:val="004619CB"/>
    <w:rsid w:val="004634AC"/>
    <w:rsid w:val="00464B55"/>
    <w:rsid w:val="00471518"/>
    <w:rsid w:val="00475FCA"/>
    <w:rsid w:val="00476B5D"/>
    <w:rsid w:val="00477D7E"/>
    <w:rsid w:val="00477F72"/>
    <w:rsid w:val="00481D95"/>
    <w:rsid w:val="00494CFF"/>
    <w:rsid w:val="004962C9"/>
    <w:rsid w:val="004A0510"/>
    <w:rsid w:val="004A1DDA"/>
    <w:rsid w:val="004A3B0F"/>
    <w:rsid w:val="004B07B6"/>
    <w:rsid w:val="004B153A"/>
    <w:rsid w:val="004B3079"/>
    <w:rsid w:val="004B367B"/>
    <w:rsid w:val="004B3DAD"/>
    <w:rsid w:val="004C00FD"/>
    <w:rsid w:val="004C1493"/>
    <w:rsid w:val="004C24CE"/>
    <w:rsid w:val="004C3108"/>
    <w:rsid w:val="004C34CE"/>
    <w:rsid w:val="004C3597"/>
    <w:rsid w:val="004C7606"/>
    <w:rsid w:val="004D1296"/>
    <w:rsid w:val="004D1706"/>
    <w:rsid w:val="004E1420"/>
    <w:rsid w:val="004E30AF"/>
    <w:rsid w:val="004E5876"/>
    <w:rsid w:val="004F4B81"/>
    <w:rsid w:val="004F4F78"/>
    <w:rsid w:val="004F542E"/>
    <w:rsid w:val="004F6BFF"/>
    <w:rsid w:val="004F6E37"/>
    <w:rsid w:val="004F6F55"/>
    <w:rsid w:val="005044E9"/>
    <w:rsid w:val="005062C0"/>
    <w:rsid w:val="00512ADF"/>
    <w:rsid w:val="00525CB1"/>
    <w:rsid w:val="00530E91"/>
    <w:rsid w:val="00533217"/>
    <w:rsid w:val="005363EA"/>
    <w:rsid w:val="00537C3C"/>
    <w:rsid w:val="00542F26"/>
    <w:rsid w:val="0054424D"/>
    <w:rsid w:val="00544CA1"/>
    <w:rsid w:val="00545FAB"/>
    <w:rsid w:val="00550CE0"/>
    <w:rsid w:val="00561A60"/>
    <w:rsid w:val="005637DA"/>
    <w:rsid w:val="0056414A"/>
    <w:rsid w:val="0056607C"/>
    <w:rsid w:val="005675E8"/>
    <w:rsid w:val="00567987"/>
    <w:rsid w:val="005735EA"/>
    <w:rsid w:val="005737D7"/>
    <w:rsid w:val="0057397A"/>
    <w:rsid w:val="00575F90"/>
    <w:rsid w:val="0058078D"/>
    <w:rsid w:val="005817D2"/>
    <w:rsid w:val="0058669B"/>
    <w:rsid w:val="005916E4"/>
    <w:rsid w:val="0059186D"/>
    <w:rsid w:val="005971C3"/>
    <w:rsid w:val="0059747E"/>
    <w:rsid w:val="005A1ADA"/>
    <w:rsid w:val="005A4726"/>
    <w:rsid w:val="005A7608"/>
    <w:rsid w:val="005B3998"/>
    <w:rsid w:val="005B63E5"/>
    <w:rsid w:val="005C0BE5"/>
    <w:rsid w:val="005C7436"/>
    <w:rsid w:val="005D2F15"/>
    <w:rsid w:val="005D4B5C"/>
    <w:rsid w:val="005E2602"/>
    <w:rsid w:val="005E3F87"/>
    <w:rsid w:val="005F1F97"/>
    <w:rsid w:val="005F351D"/>
    <w:rsid w:val="005F3968"/>
    <w:rsid w:val="005F4778"/>
    <w:rsid w:val="005F4C03"/>
    <w:rsid w:val="005F4DA2"/>
    <w:rsid w:val="005F55D1"/>
    <w:rsid w:val="005F567A"/>
    <w:rsid w:val="006006DF"/>
    <w:rsid w:val="00601CFE"/>
    <w:rsid w:val="006155DE"/>
    <w:rsid w:val="0061659D"/>
    <w:rsid w:val="00630A73"/>
    <w:rsid w:val="00630D71"/>
    <w:rsid w:val="00631009"/>
    <w:rsid w:val="00632B14"/>
    <w:rsid w:val="0063720B"/>
    <w:rsid w:val="00642CE6"/>
    <w:rsid w:val="0064704F"/>
    <w:rsid w:val="0065190F"/>
    <w:rsid w:val="00656477"/>
    <w:rsid w:val="006574F6"/>
    <w:rsid w:val="00665446"/>
    <w:rsid w:val="006670DC"/>
    <w:rsid w:val="006718AD"/>
    <w:rsid w:val="0067288C"/>
    <w:rsid w:val="006753DE"/>
    <w:rsid w:val="006754B9"/>
    <w:rsid w:val="00687C4B"/>
    <w:rsid w:val="00695EBC"/>
    <w:rsid w:val="006A3901"/>
    <w:rsid w:val="006B395B"/>
    <w:rsid w:val="006B559A"/>
    <w:rsid w:val="006B5AD9"/>
    <w:rsid w:val="006C2AB0"/>
    <w:rsid w:val="006C5A4B"/>
    <w:rsid w:val="006D2C70"/>
    <w:rsid w:val="006D4900"/>
    <w:rsid w:val="006D4A11"/>
    <w:rsid w:val="006E0A7A"/>
    <w:rsid w:val="006E77C6"/>
    <w:rsid w:val="006E77EC"/>
    <w:rsid w:val="00706895"/>
    <w:rsid w:val="00713911"/>
    <w:rsid w:val="00721F1F"/>
    <w:rsid w:val="00733281"/>
    <w:rsid w:val="00733910"/>
    <w:rsid w:val="00737D7D"/>
    <w:rsid w:val="00743E39"/>
    <w:rsid w:val="00751D85"/>
    <w:rsid w:val="00753801"/>
    <w:rsid w:val="007550DE"/>
    <w:rsid w:val="00757BBE"/>
    <w:rsid w:val="007740E7"/>
    <w:rsid w:val="00775022"/>
    <w:rsid w:val="007773C3"/>
    <w:rsid w:val="00780D15"/>
    <w:rsid w:val="007822AC"/>
    <w:rsid w:val="0078580E"/>
    <w:rsid w:val="007869A7"/>
    <w:rsid w:val="007872CA"/>
    <w:rsid w:val="00787696"/>
    <w:rsid w:val="007926E9"/>
    <w:rsid w:val="00794A2F"/>
    <w:rsid w:val="007A21B2"/>
    <w:rsid w:val="007B1326"/>
    <w:rsid w:val="007B46EC"/>
    <w:rsid w:val="007B7504"/>
    <w:rsid w:val="007C1A84"/>
    <w:rsid w:val="007C7E88"/>
    <w:rsid w:val="007D0124"/>
    <w:rsid w:val="007D11E8"/>
    <w:rsid w:val="007D370A"/>
    <w:rsid w:val="007D38EA"/>
    <w:rsid w:val="007D3CA3"/>
    <w:rsid w:val="007D4A70"/>
    <w:rsid w:val="007D4E0F"/>
    <w:rsid w:val="007E1207"/>
    <w:rsid w:val="007E1912"/>
    <w:rsid w:val="007E3704"/>
    <w:rsid w:val="007E6EC7"/>
    <w:rsid w:val="007F08B7"/>
    <w:rsid w:val="007F2F43"/>
    <w:rsid w:val="007F3F61"/>
    <w:rsid w:val="007F48BB"/>
    <w:rsid w:val="007F5508"/>
    <w:rsid w:val="007F73AD"/>
    <w:rsid w:val="0080004B"/>
    <w:rsid w:val="00800C95"/>
    <w:rsid w:val="008019D4"/>
    <w:rsid w:val="008050A7"/>
    <w:rsid w:val="0080579B"/>
    <w:rsid w:val="00816A07"/>
    <w:rsid w:val="00822582"/>
    <w:rsid w:val="00822DEF"/>
    <w:rsid w:val="008350E1"/>
    <w:rsid w:val="00835F9C"/>
    <w:rsid w:val="00836A2D"/>
    <w:rsid w:val="00837618"/>
    <w:rsid w:val="0084046B"/>
    <w:rsid w:val="0084219F"/>
    <w:rsid w:val="00843219"/>
    <w:rsid w:val="008440B1"/>
    <w:rsid w:val="008476D4"/>
    <w:rsid w:val="00852476"/>
    <w:rsid w:val="0086044D"/>
    <w:rsid w:val="0086063D"/>
    <w:rsid w:val="008616F4"/>
    <w:rsid w:val="00866DF9"/>
    <w:rsid w:val="008702BB"/>
    <w:rsid w:val="00873B75"/>
    <w:rsid w:val="00880B78"/>
    <w:rsid w:val="00886466"/>
    <w:rsid w:val="008864A0"/>
    <w:rsid w:val="0089300E"/>
    <w:rsid w:val="008946C3"/>
    <w:rsid w:val="00897416"/>
    <w:rsid w:val="0089796C"/>
    <w:rsid w:val="008A65A5"/>
    <w:rsid w:val="008B1038"/>
    <w:rsid w:val="008B2269"/>
    <w:rsid w:val="008C27C2"/>
    <w:rsid w:val="008C2A68"/>
    <w:rsid w:val="008C4EA7"/>
    <w:rsid w:val="008D301F"/>
    <w:rsid w:val="008D3312"/>
    <w:rsid w:val="008D451F"/>
    <w:rsid w:val="008D4DB3"/>
    <w:rsid w:val="008D4EF3"/>
    <w:rsid w:val="008D59D0"/>
    <w:rsid w:val="008D6CC5"/>
    <w:rsid w:val="008D6DA1"/>
    <w:rsid w:val="008D72E4"/>
    <w:rsid w:val="008E5505"/>
    <w:rsid w:val="008E55A0"/>
    <w:rsid w:val="008F62D4"/>
    <w:rsid w:val="008F7315"/>
    <w:rsid w:val="008F79FC"/>
    <w:rsid w:val="00902350"/>
    <w:rsid w:val="0090561D"/>
    <w:rsid w:val="0091463D"/>
    <w:rsid w:val="00914B9A"/>
    <w:rsid w:val="00916752"/>
    <w:rsid w:val="00924042"/>
    <w:rsid w:val="009260F2"/>
    <w:rsid w:val="0092685E"/>
    <w:rsid w:val="00926E2E"/>
    <w:rsid w:val="00933EC2"/>
    <w:rsid w:val="00942CDC"/>
    <w:rsid w:val="009432B3"/>
    <w:rsid w:val="00944694"/>
    <w:rsid w:val="00944CCD"/>
    <w:rsid w:val="00947696"/>
    <w:rsid w:val="0095222E"/>
    <w:rsid w:val="0095385B"/>
    <w:rsid w:val="009545F0"/>
    <w:rsid w:val="00964A45"/>
    <w:rsid w:val="00966566"/>
    <w:rsid w:val="009745AB"/>
    <w:rsid w:val="0098157D"/>
    <w:rsid w:val="0099065F"/>
    <w:rsid w:val="009933CC"/>
    <w:rsid w:val="00994589"/>
    <w:rsid w:val="009A5A7F"/>
    <w:rsid w:val="009B703F"/>
    <w:rsid w:val="009C027F"/>
    <w:rsid w:val="009C0D15"/>
    <w:rsid w:val="009E165F"/>
    <w:rsid w:val="009F0037"/>
    <w:rsid w:val="009F7F8E"/>
    <w:rsid w:val="00A01708"/>
    <w:rsid w:val="00A171C8"/>
    <w:rsid w:val="00A230B0"/>
    <w:rsid w:val="00A258F8"/>
    <w:rsid w:val="00A335B0"/>
    <w:rsid w:val="00A36707"/>
    <w:rsid w:val="00A44A29"/>
    <w:rsid w:val="00A57C13"/>
    <w:rsid w:val="00A627A8"/>
    <w:rsid w:val="00A63B74"/>
    <w:rsid w:val="00A647F4"/>
    <w:rsid w:val="00A67AC9"/>
    <w:rsid w:val="00A72F42"/>
    <w:rsid w:val="00A73B3C"/>
    <w:rsid w:val="00A74FE5"/>
    <w:rsid w:val="00A76442"/>
    <w:rsid w:val="00A80E17"/>
    <w:rsid w:val="00A83D07"/>
    <w:rsid w:val="00A84177"/>
    <w:rsid w:val="00A86260"/>
    <w:rsid w:val="00A90538"/>
    <w:rsid w:val="00A92B1B"/>
    <w:rsid w:val="00A942BB"/>
    <w:rsid w:val="00AA5DFB"/>
    <w:rsid w:val="00AA64ED"/>
    <w:rsid w:val="00AB0EF1"/>
    <w:rsid w:val="00AB53C2"/>
    <w:rsid w:val="00AB6007"/>
    <w:rsid w:val="00AD157C"/>
    <w:rsid w:val="00AD2A50"/>
    <w:rsid w:val="00AD2C2F"/>
    <w:rsid w:val="00AD30EF"/>
    <w:rsid w:val="00AD4BFF"/>
    <w:rsid w:val="00AE04D1"/>
    <w:rsid w:val="00AE3B88"/>
    <w:rsid w:val="00AF4A96"/>
    <w:rsid w:val="00AF583E"/>
    <w:rsid w:val="00AF7353"/>
    <w:rsid w:val="00B05639"/>
    <w:rsid w:val="00B05738"/>
    <w:rsid w:val="00B05942"/>
    <w:rsid w:val="00B11B49"/>
    <w:rsid w:val="00B12BEB"/>
    <w:rsid w:val="00B20C5B"/>
    <w:rsid w:val="00B24198"/>
    <w:rsid w:val="00B309B8"/>
    <w:rsid w:val="00B3233B"/>
    <w:rsid w:val="00B33D55"/>
    <w:rsid w:val="00B34736"/>
    <w:rsid w:val="00B415CE"/>
    <w:rsid w:val="00B42C83"/>
    <w:rsid w:val="00B4698D"/>
    <w:rsid w:val="00B501C4"/>
    <w:rsid w:val="00B66D0D"/>
    <w:rsid w:val="00B71784"/>
    <w:rsid w:val="00B718FA"/>
    <w:rsid w:val="00B71BB0"/>
    <w:rsid w:val="00B72944"/>
    <w:rsid w:val="00B730B8"/>
    <w:rsid w:val="00B744CF"/>
    <w:rsid w:val="00B80EE0"/>
    <w:rsid w:val="00B8562E"/>
    <w:rsid w:val="00B87567"/>
    <w:rsid w:val="00B87ED9"/>
    <w:rsid w:val="00B90000"/>
    <w:rsid w:val="00B967CF"/>
    <w:rsid w:val="00B97349"/>
    <w:rsid w:val="00B9746E"/>
    <w:rsid w:val="00BA0E01"/>
    <w:rsid w:val="00BA2A03"/>
    <w:rsid w:val="00BA7C8D"/>
    <w:rsid w:val="00BB31BD"/>
    <w:rsid w:val="00BB4E43"/>
    <w:rsid w:val="00BB5F7E"/>
    <w:rsid w:val="00BC4412"/>
    <w:rsid w:val="00BD3F2E"/>
    <w:rsid w:val="00BD611A"/>
    <w:rsid w:val="00BE29D0"/>
    <w:rsid w:val="00BF325C"/>
    <w:rsid w:val="00BF5081"/>
    <w:rsid w:val="00BF6A1C"/>
    <w:rsid w:val="00C0332C"/>
    <w:rsid w:val="00C03EAA"/>
    <w:rsid w:val="00C042A8"/>
    <w:rsid w:val="00C04646"/>
    <w:rsid w:val="00C10A3B"/>
    <w:rsid w:val="00C13A17"/>
    <w:rsid w:val="00C157AC"/>
    <w:rsid w:val="00C2208E"/>
    <w:rsid w:val="00C30104"/>
    <w:rsid w:val="00C31C96"/>
    <w:rsid w:val="00C340D1"/>
    <w:rsid w:val="00C41B70"/>
    <w:rsid w:val="00C42B8D"/>
    <w:rsid w:val="00C502C7"/>
    <w:rsid w:val="00C504B6"/>
    <w:rsid w:val="00C50B59"/>
    <w:rsid w:val="00C54EFA"/>
    <w:rsid w:val="00C55959"/>
    <w:rsid w:val="00C559EF"/>
    <w:rsid w:val="00C55BE8"/>
    <w:rsid w:val="00C57835"/>
    <w:rsid w:val="00C6013E"/>
    <w:rsid w:val="00C64736"/>
    <w:rsid w:val="00C65A1D"/>
    <w:rsid w:val="00C74351"/>
    <w:rsid w:val="00C74F8D"/>
    <w:rsid w:val="00C8072F"/>
    <w:rsid w:val="00C877A2"/>
    <w:rsid w:val="00C93C3C"/>
    <w:rsid w:val="00C942E5"/>
    <w:rsid w:val="00CA151B"/>
    <w:rsid w:val="00CA2397"/>
    <w:rsid w:val="00CA2A7F"/>
    <w:rsid w:val="00CC0644"/>
    <w:rsid w:val="00CC4207"/>
    <w:rsid w:val="00CC5206"/>
    <w:rsid w:val="00CC5377"/>
    <w:rsid w:val="00CC7C33"/>
    <w:rsid w:val="00CD400F"/>
    <w:rsid w:val="00CD5645"/>
    <w:rsid w:val="00CD664C"/>
    <w:rsid w:val="00CD66C5"/>
    <w:rsid w:val="00CE2A34"/>
    <w:rsid w:val="00D013AC"/>
    <w:rsid w:val="00D108D8"/>
    <w:rsid w:val="00D10A52"/>
    <w:rsid w:val="00D12468"/>
    <w:rsid w:val="00D12661"/>
    <w:rsid w:val="00D130EE"/>
    <w:rsid w:val="00D15F59"/>
    <w:rsid w:val="00D23193"/>
    <w:rsid w:val="00D24F30"/>
    <w:rsid w:val="00D3300C"/>
    <w:rsid w:val="00D427B5"/>
    <w:rsid w:val="00D47E2C"/>
    <w:rsid w:val="00D5070C"/>
    <w:rsid w:val="00D50A64"/>
    <w:rsid w:val="00D56228"/>
    <w:rsid w:val="00D60687"/>
    <w:rsid w:val="00D60716"/>
    <w:rsid w:val="00D64898"/>
    <w:rsid w:val="00D64F35"/>
    <w:rsid w:val="00D74D6B"/>
    <w:rsid w:val="00D7529C"/>
    <w:rsid w:val="00D84618"/>
    <w:rsid w:val="00D85742"/>
    <w:rsid w:val="00D92B3F"/>
    <w:rsid w:val="00D939B5"/>
    <w:rsid w:val="00DA0748"/>
    <w:rsid w:val="00DA0ED9"/>
    <w:rsid w:val="00DA1A17"/>
    <w:rsid w:val="00DA4959"/>
    <w:rsid w:val="00DB0D94"/>
    <w:rsid w:val="00DB416F"/>
    <w:rsid w:val="00DC1BEB"/>
    <w:rsid w:val="00DC4D6E"/>
    <w:rsid w:val="00DC5CBC"/>
    <w:rsid w:val="00DD16D9"/>
    <w:rsid w:val="00DD4DDB"/>
    <w:rsid w:val="00DD5A8B"/>
    <w:rsid w:val="00DD6DFF"/>
    <w:rsid w:val="00DE143B"/>
    <w:rsid w:val="00DE4413"/>
    <w:rsid w:val="00DE4CE0"/>
    <w:rsid w:val="00DE5B52"/>
    <w:rsid w:val="00DF0F06"/>
    <w:rsid w:val="00DF641C"/>
    <w:rsid w:val="00E03AC0"/>
    <w:rsid w:val="00E04DB3"/>
    <w:rsid w:val="00E13241"/>
    <w:rsid w:val="00E2251E"/>
    <w:rsid w:val="00E27A54"/>
    <w:rsid w:val="00E40D89"/>
    <w:rsid w:val="00E41F8D"/>
    <w:rsid w:val="00E4407F"/>
    <w:rsid w:val="00E452FE"/>
    <w:rsid w:val="00E63EA1"/>
    <w:rsid w:val="00E7142A"/>
    <w:rsid w:val="00E83B97"/>
    <w:rsid w:val="00E8580E"/>
    <w:rsid w:val="00E86560"/>
    <w:rsid w:val="00E91339"/>
    <w:rsid w:val="00E949D3"/>
    <w:rsid w:val="00E95FFE"/>
    <w:rsid w:val="00E969A7"/>
    <w:rsid w:val="00EA27F0"/>
    <w:rsid w:val="00EA3418"/>
    <w:rsid w:val="00EA3947"/>
    <w:rsid w:val="00EA79FE"/>
    <w:rsid w:val="00EA7E13"/>
    <w:rsid w:val="00EB0250"/>
    <w:rsid w:val="00EB679D"/>
    <w:rsid w:val="00EB7D31"/>
    <w:rsid w:val="00EC09B3"/>
    <w:rsid w:val="00EC3ED4"/>
    <w:rsid w:val="00ED224A"/>
    <w:rsid w:val="00ED7CE0"/>
    <w:rsid w:val="00EE0943"/>
    <w:rsid w:val="00EE42CB"/>
    <w:rsid w:val="00EE46BD"/>
    <w:rsid w:val="00EF5668"/>
    <w:rsid w:val="00EF693D"/>
    <w:rsid w:val="00F00112"/>
    <w:rsid w:val="00F12B18"/>
    <w:rsid w:val="00F1493A"/>
    <w:rsid w:val="00F1605F"/>
    <w:rsid w:val="00F161AF"/>
    <w:rsid w:val="00F1639D"/>
    <w:rsid w:val="00F229DD"/>
    <w:rsid w:val="00F24319"/>
    <w:rsid w:val="00F262D2"/>
    <w:rsid w:val="00F342AF"/>
    <w:rsid w:val="00F3717C"/>
    <w:rsid w:val="00F448B5"/>
    <w:rsid w:val="00F51D14"/>
    <w:rsid w:val="00F5260A"/>
    <w:rsid w:val="00F551C4"/>
    <w:rsid w:val="00F64857"/>
    <w:rsid w:val="00F65546"/>
    <w:rsid w:val="00F70C5B"/>
    <w:rsid w:val="00F70CDC"/>
    <w:rsid w:val="00F70DE2"/>
    <w:rsid w:val="00F70E31"/>
    <w:rsid w:val="00F73B72"/>
    <w:rsid w:val="00F75242"/>
    <w:rsid w:val="00F80C9E"/>
    <w:rsid w:val="00F81ED6"/>
    <w:rsid w:val="00F901E1"/>
    <w:rsid w:val="00F90ABC"/>
    <w:rsid w:val="00F91686"/>
    <w:rsid w:val="00F92033"/>
    <w:rsid w:val="00F971B6"/>
    <w:rsid w:val="00FA00E6"/>
    <w:rsid w:val="00FB53E0"/>
    <w:rsid w:val="00FB7677"/>
    <w:rsid w:val="00FC2E5E"/>
    <w:rsid w:val="00FC373B"/>
    <w:rsid w:val="00FC6DC6"/>
    <w:rsid w:val="00FD22C9"/>
    <w:rsid w:val="00FD536C"/>
    <w:rsid w:val="00FE3DA2"/>
    <w:rsid w:val="00FE5AC9"/>
    <w:rsid w:val="00FF2CC2"/>
    <w:rsid w:val="00FF7005"/>
    <w:rsid w:val="50FB0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9" w:semiHidden="0" w:name="heading 4"/>
    <w:lsdException w:qFormat="1" w:uiPriority="99" w:semiHidden="0" w:name="heading 5"/>
    <w:lsdException w:qFormat="1" w:uiPriority="99"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nhideWhenUsed="0" w:uiPriority="2" w:name="caption"/>
    <w:lsdException w:unhideWhenUsed="0"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2"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99" w:name="List Bullet"/>
    <w:lsdException w:qFormat="1" w:unhideWhenUsed="0" w:uiPriority="99" w:name="List Number"/>
    <w:lsdException w:qFormat="1" w:unhideWhenUsed="0"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qFormat/>
    <w:uiPriority w:val="99"/>
    <w:pPr>
      <w:keepNext/>
      <w:keepLines/>
      <w:numPr>
        <w:ilvl w:val="0"/>
        <w:numId w:val="1"/>
      </w:numPr>
      <w:spacing w:before="340" w:after="330" w:line="578" w:lineRule="auto"/>
      <w:outlineLvl w:val="0"/>
    </w:pPr>
    <w:rPr>
      <w:b/>
      <w:bCs/>
      <w:color w:val="00B0F0"/>
      <w:kern w:val="44"/>
      <w:sz w:val="32"/>
      <w:szCs w:val="44"/>
    </w:rPr>
  </w:style>
  <w:style w:type="paragraph" w:styleId="3">
    <w:name w:val="heading 2"/>
    <w:basedOn w:val="1"/>
    <w:next w:val="1"/>
    <w:link w:val="49"/>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color w:val="00B0F0"/>
      <w:sz w:val="28"/>
      <w:szCs w:val="32"/>
    </w:rPr>
  </w:style>
  <w:style w:type="paragraph" w:styleId="4">
    <w:name w:val="heading 3"/>
    <w:basedOn w:val="1"/>
    <w:next w:val="1"/>
    <w:link w:val="51"/>
    <w:unhideWhenUsed/>
    <w:qFormat/>
    <w:uiPriority w:val="99"/>
    <w:pPr>
      <w:keepNext/>
      <w:keepLines/>
      <w:numPr>
        <w:ilvl w:val="2"/>
        <w:numId w:val="1"/>
      </w:numPr>
      <w:spacing w:before="260" w:after="260" w:line="416" w:lineRule="auto"/>
      <w:outlineLvl w:val="2"/>
    </w:pPr>
    <w:rPr>
      <w:b/>
      <w:bCs/>
      <w:color w:val="00B0F0"/>
      <w:sz w:val="24"/>
      <w:szCs w:val="32"/>
    </w:rPr>
  </w:style>
  <w:style w:type="paragraph" w:styleId="5">
    <w:name w:val="heading 4"/>
    <w:basedOn w:val="1"/>
    <w:next w:val="1"/>
    <w:link w:val="52"/>
    <w:unhideWhenUsed/>
    <w:qFormat/>
    <w:uiPriority w:val="99"/>
    <w:pPr>
      <w:keepNext/>
      <w:keepLines/>
      <w:numPr>
        <w:ilvl w:val="3"/>
        <w:numId w:val="1"/>
      </w:numPr>
      <w:spacing w:before="280" w:after="290" w:line="376" w:lineRule="auto"/>
      <w:outlineLvl w:val="3"/>
    </w:pPr>
    <w:rPr>
      <w:rFonts w:asciiTheme="majorHAnsi" w:hAnsiTheme="majorHAnsi" w:eastAsiaTheme="majorEastAsia" w:cstheme="majorBidi"/>
      <w:b/>
      <w:bCs/>
      <w:color w:val="00B0F0"/>
      <w:szCs w:val="28"/>
    </w:rPr>
  </w:style>
  <w:style w:type="paragraph" w:styleId="6">
    <w:name w:val="heading 5"/>
    <w:basedOn w:val="1"/>
    <w:next w:val="1"/>
    <w:link w:val="53"/>
    <w:unhideWhenUsed/>
    <w:qFormat/>
    <w:uiPriority w:val="99"/>
    <w:pPr>
      <w:keepNext/>
      <w:keepLines/>
      <w:numPr>
        <w:ilvl w:val="4"/>
        <w:numId w:val="1"/>
      </w:numPr>
      <w:spacing w:before="280" w:after="290" w:line="376" w:lineRule="auto"/>
      <w:outlineLvl w:val="4"/>
    </w:pPr>
    <w:rPr>
      <w:b/>
      <w:bCs/>
      <w:color w:val="00B0F0"/>
      <w:szCs w:val="28"/>
    </w:rPr>
  </w:style>
  <w:style w:type="paragraph" w:styleId="7">
    <w:name w:val="heading 6"/>
    <w:basedOn w:val="1"/>
    <w:next w:val="1"/>
    <w:link w:val="54"/>
    <w:semiHidden/>
    <w:unhideWhenUsed/>
    <w:qFormat/>
    <w:uiPriority w:val="9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55"/>
    <w:semiHidden/>
    <w:unhideWhenUsed/>
    <w:qFormat/>
    <w:uiPriority w:val="9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56"/>
    <w:semiHidden/>
    <w:unhideWhenUsed/>
    <w:qFormat/>
    <w:uiPriority w:val="9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57"/>
    <w:semiHidden/>
    <w:unhideWhenUsed/>
    <w:qFormat/>
    <w:uiPriority w:val="9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39">
    <w:name w:val="Default Paragraph Font"/>
    <w:semiHidden/>
    <w:unhideWhenUsed/>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62"/>
    <w:semiHidden/>
    <w:unhideWhenUsed/>
    <w:qFormat/>
    <w:uiPriority w:val="99"/>
    <w:rPr>
      <w:b/>
      <w:bCs/>
    </w:rPr>
  </w:style>
  <w:style w:type="paragraph" w:styleId="12">
    <w:name w:val="annotation text"/>
    <w:basedOn w:val="1"/>
    <w:link w:val="61"/>
    <w:semiHidden/>
    <w:unhideWhenUsed/>
    <w:uiPriority w:val="99"/>
    <w:pPr>
      <w:jc w:val="left"/>
    </w:pPr>
  </w:style>
  <w:style w:type="paragraph" w:styleId="13">
    <w:name w:val="toc 7"/>
    <w:basedOn w:val="1"/>
    <w:next w:val="1"/>
    <w:unhideWhenUsed/>
    <w:qFormat/>
    <w:uiPriority w:val="39"/>
    <w:pPr>
      <w:ind w:left="2520" w:leftChars="1200"/>
    </w:pPr>
  </w:style>
  <w:style w:type="paragraph" w:styleId="14">
    <w:name w:val="List Number"/>
    <w:basedOn w:val="1"/>
    <w:semiHidden/>
    <w:qFormat/>
    <w:uiPriority w:val="99"/>
    <w:pPr>
      <w:widowControl/>
      <w:numPr>
        <w:ilvl w:val="0"/>
        <w:numId w:val="2"/>
      </w:numPr>
      <w:spacing w:before="113" w:after="113" w:line="260" w:lineRule="exact"/>
      <w:contextualSpacing/>
      <w:jc w:val="left"/>
    </w:pPr>
    <w:rPr>
      <w:rFonts w:ascii="Times New Roman" w:hAnsi="Times New Roman" w:eastAsia="Times New Roman" w:cs="Times New Roman"/>
      <w:kern w:val="0"/>
      <w:sz w:val="24"/>
      <w:szCs w:val="20"/>
      <w:lang w:val="en-GB" w:eastAsia="en-US"/>
    </w:rPr>
  </w:style>
  <w:style w:type="paragraph" w:styleId="15">
    <w:name w:val="Normal Indent"/>
    <w:basedOn w:val="1"/>
    <w:semiHidden/>
    <w:qFormat/>
    <w:uiPriority w:val="99"/>
    <w:pPr>
      <w:widowControl/>
      <w:spacing w:line="260" w:lineRule="atLeast"/>
      <w:ind w:left="720"/>
      <w:jc w:val="left"/>
    </w:pPr>
    <w:rPr>
      <w:rFonts w:ascii="Times New Roman" w:hAnsi="Times New Roman" w:eastAsia="Times New Roman" w:cs="Times New Roman"/>
      <w:kern w:val="0"/>
      <w:sz w:val="24"/>
      <w:szCs w:val="20"/>
      <w:lang w:val="en-GB" w:eastAsia="en-US"/>
    </w:rPr>
  </w:style>
  <w:style w:type="paragraph" w:styleId="16">
    <w:name w:val="caption"/>
    <w:basedOn w:val="1"/>
    <w:next w:val="1"/>
    <w:semiHidden/>
    <w:qFormat/>
    <w:uiPriority w:val="2"/>
    <w:pPr>
      <w:widowControl/>
      <w:tabs>
        <w:tab w:val="left" w:pos="1080"/>
      </w:tabs>
      <w:spacing w:before="60" w:after="60" w:line="240" w:lineRule="exact"/>
      <w:jc w:val="left"/>
    </w:pPr>
    <w:rPr>
      <w:rFonts w:ascii="Times New Roman" w:hAnsi="Times New Roman" w:eastAsia="Times New Roman" w:cs="Times New Roman"/>
      <w:kern w:val="0"/>
      <w:sz w:val="22"/>
      <w:szCs w:val="20"/>
      <w:lang w:val="en-GB" w:eastAsia="en-US"/>
    </w:rPr>
  </w:style>
  <w:style w:type="paragraph" w:styleId="17">
    <w:name w:val="List Bullet"/>
    <w:basedOn w:val="18"/>
    <w:semiHidden/>
    <w:qFormat/>
    <w:uiPriority w:val="99"/>
    <w:pPr>
      <w:numPr>
        <w:numId w:val="3"/>
      </w:numPr>
      <w:tabs>
        <w:tab w:val="left" w:pos="360"/>
      </w:tabs>
      <w:contextualSpacing/>
    </w:pPr>
  </w:style>
  <w:style w:type="paragraph" w:customStyle="1" w:styleId="18">
    <w:name w:val="Report List 1"/>
    <w:basedOn w:val="19"/>
    <w:qFormat/>
    <w:uiPriority w:val="99"/>
    <w:pPr>
      <w:widowControl/>
      <w:numPr>
        <w:ilvl w:val="0"/>
        <w:numId w:val="4"/>
      </w:numPr>
      <w:tabs>
        <w:tab w:val="clear" w:pos="357"/>
      </w:tabs>
      <w:spacing w:before="113" w:after="113" w:line="260" w:lineRule="exact"/>
      <w:ind w:left="420" w:hanging="420" w:firstLineChars="0"/>
      <w:contextualSpacing w:val="0"/>
      <w:jc w:val="left"/>
    </w:pPr>
    <w:rPr>
      <w:rFonts w:ascii="Times New Roman" w:hAnsi="Times New Roman" w:eastAsia="Times New Roman" w:cs="Times New Roman"/>
      <w:kern w:val="0"/>
      <w:sz w:val="24"/>
      <w:szCs w:val="20"/>
      <w:lang w:val="en-GB" w:eastAsia="en-US"/>
    </w:rPr>
  </w:style>
  <w:style w:type="paragraph" w:styleId="19">
    <w:name w:val="List"/>
    <w:basedOn w:val="1"/>
    <w:semiHidden/>
    <w:unhideWhenUsed/>
    <w:qFormat/>
    <w:uiPriority w:val="99"/>
    <w:pPr>
      <w:ind w:left="200" w:hanging="200" w:hangingChars="200"/>
      <w:contextualSpacing/>
    </w:pPr>
  </w:style>
  <w:style w:type="paragraph" w:styleId="20">
    <w:name w:val="Document Map"/>
    <w:basedOn w:val="1"/>
    <w:link w:val="105"/>
    <w:semiHidden/>
    <w:qFormat/>
    <w:uiPriority w:val="99"/>
    <w:pPr>
      <w:widowControl/>
      <w:shd w:val="clear" w:color="auto" w:fill="000080"/>
      <w:spacing w:line="260" w:lineRule="atLeast"/>
      <w:jc w:val="left"/>
    </w:pPr>
    <w:rPr>
      <w:rFonts w:ascii="Arial" w:hAnsi="Arial" w:eastAsia="Times New Roman" w:cs="Times New Roman"/>
      <w:kern w:val="0"/>
      <w:sz w:val="18"/>
      <w:szCs w:val="20"/>
      <w:lang w:val="en-GB" w:eastAsia="en-US"/>
    </w:rPr>
  </w:style>
  <w:style w:type="paragraph" w:styleId="21">
    <w:name w:val="Body Text"/>
    <w:basedOn w:val="1"/>
    <w:link w:val="104"/>
    <w:qFormat/>
    <w:uiPriority w:val="1"/>
    <w:pPr>
      <w:widowControl/>
      <w:spacing w:line="260" w:lineRule="atLeast"/>
      <w:ind w:left="720"/>
      <w:jc w:val="left"/>
    </w:pPr>
    <w:rPr>
      <w:rFonts w:ascii="Times New Roman" w:hAnsi="Times New Roman" w:eastAsia="Times New Roman" w:cs="Times New Roman"/>
      <w:kern w:val="0"/>
      <w:sz w:val="24"/>
      <w:szCs w:val="20"/>
      <w:lang w:val="en-GB" w:eastAsia="en-US"/>
    </w:rPr>
  </w:style>
  <w:style w:type="paragraph" w:styleId="22">
    <w:name w:val="List 2"/>
    <w:basedOn w:val="19"/>
    <w:semiHidden/>
    <w:qFormat/>
    <w:uiPriority w:val="99"/>
    <w:pPr>
      <w:widowControl/>
      <w:spacing w:before="113" w:after="113" w:line="260" w:lineRule="exact"/>
      <w:ind w:left="357" w:hanging="357" w:firstLineChars="0"/>
      <w:contextualSpacing w:val="0"/>
      <w:jc w:val="left"/>
    </w:pPr>
    <w:rPr>
      <w:rFonts w:ascii="Times New Roman" w:hAnsi="Times New Roman" w:eastAsia="Times New Roman" w:cs="Times New Roman"/>
      <w:kern w:val="0"/>
      <w:sz w:val="24"/>
      <w:szCs w:val="20"/>
      <w:lang w:val="en-GB" w:eastAsia="en-US"/>
    </w:rPr>
  </w:style>
  <w:style w:type="paragraph" w:styleId="23">
    <w:name w:val="toc 5"/>
    <w:basedOn w:val="1"/>
    <w:next w:val="1"/>
    <w:unhideWhenUsed/>
    <w:qFormat/>
    <w:uiPriority w:val="39"/>
    <w:pPr>
      <w:ind w:left="1680" w:leftChars="800"/>
    </w:pPr>
  </w:style>
  <w:style w:type="paragraph" w:styleId="24">
    <w:name w:val="toc 3"/>
    <w:basedOn w:val="1"/>
    <w:next w:val="1"/>
    <w:unhideWhenUsed/>
    <w:qFormat/>
    <w:uiPriority w:val="39"/>
    <w:pPr>
      <w:ind w:left="840" w:leftChars="400"/>
    </w:pPr>
  </w:style>
  <w:style w:type="paragraph" w:styleId="25">
    <w:name w:val="toc 8"/>
    <w:basedOn w:val="1"/>
    <w:next w:val="1"/>
    <w:unhideWhenUsed/>
    <w:qFormat/>
    <w:uiPriority w:val="39"/>
    <w:pPr>
      <w:ind w:left="2940" w:leftChars="1400"/>
    </w:pPr>
  </w:style>
  <w:style w:type="paragraph" w:styleId="26">
    <w:name w:val="Date"/>
    <w:basedOn w:val="1"/>
    <w:next w:val="1"/>
    <w:link w:val="59"/>
    <w:semiHidden/>
    <w:unhideWhenUsed/>
    <w:uiPriority w:val="99"/>
    <w:pPr>
      <w:ind w:left="100" w:leftChars="2500"/>
    </w:pPr>
  </w:style>
  <w:style w:type="paragraph" w:styleId="27">
    <w:name w:val="Balloon Text"/>
    <w:basedOn w:val="1"/>
    <w:link w:val="63"/>
    <w:semiHidden/>
    <w:unhideWhenUsed/>
    <w:qFormat/>
    <w:uiPriority w:val="99"/>
    <w:rPr>
      <w:sz w:val="18"/>
      <w:szCs w:val="18"/>
    </w:rPr>
  </w:style>
  <w:style w:type="paragraph" w:styleId="28">
    <w:name w:val="footer"/>
    <w:basedOn w:val="1"/>
    <w:link w:val="72"/>
    <w:unhideWhenUsed/>
    <w:qFormat/>
    <w:uiPriority w:val="99"/>
    <w:pPr>
      <w:tabs>
        <w:tab w:val="center" w:pos="4153"/>
        <w:tab w:val="right" w:pos="8306"/>
      </w:tabs>
      <w:snapToGrid w:val="0"/>
      <w:jc w:val="left"/>
    </w:pPr>
    <w:rPr>
      <w:sz w:val="18"/>
      <w:szCs w:val="18"/>
    </w:rPr>
  </w:style>
  <w:style w:type="paragraph" w:styleId="29">
    <w:name w:val="header"/>
    <w:basedOn w:val="1"/>
    <w:link w:val="71"/>
    <w:unhideWhenUsed/>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39"/>
  </w:style>
  <w:style w:type="paragraph" w:styleId="31">
    <w:name w:val="toc 4"/>
    <w:basedOn w:val="1"/>
    <w:next w:val="1"/>
    <w:unhideWhenUsed/>
    <w:qFormat/>
    <w:uiPriority w:val="39"/>
    <w:pPr>
      <w:ind w:left="1260" w:leftChars="600"/>
    </w:pPr>
  </w:style>
  <w:style w:type="paragraph" w:styleId="32">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33">
    <w:name w:val="toc 6"/>
    <w:basedOn w:val="1"/>
    <w:next w:val="1"/>
    <w:unhideWhenUsed/>
    <w:qFormat/>
    <w:uiPriority w:val="39"/>
    <w:pPr>
      <w:ind w:left="2100" w:leftChars="1000"/>
    </w:pPr>
  </w:style>
  <w:style w:type="paragraph" w:styleId="34">
    <w:name w:val="table of figures"/>
    <w:basedOn w:val="1"/>
    <w:next w:val="1"/>
    <w:semiHidden/>
    <w:uiPriority w:val="99"/>
    <w:pPr>
      <w:widowControl/>
      <w:spacing w:after="60" w:line="260" w:lineRule="exact"/>
      <w:jc w:val="left"/>
    </w:pPr>
    <w:rPr>
      <w:rFonts w:ascii="Times New Roman" w:hAnsi="Times New Roman" w:eastAsia="Times New Roman" w:cs="Times New Roman"/>
      <w:kern w:val="0"/>
      <w:sz w:val="24"/>
      <w:szCs w:val="20"/>
      <w:lang w:val="en-GB" w:eastAsia="en-US"/>
    </w:rPr>
  </w:style>
  <w:style w:type="paragraph" w:styleId="35">
    <w:name w:val="toc 2"/>
    <w:basedOn w:val="1"/>
    <w:next w:val="1"/>
    <w:unhideWhenUsed/>
    <w:qFormat/>
    <w:uiPriority w:val="39"/>
    <w:pPr>
      <w:ind w:left="420" w:leftChars="200"/>
    </w:pPr>
  </w:style>
  <w:style w:type="paragraph" w:styleId="36">
    <w:name w:val="toc 9"/>
    <w:basedOn w:val="1"/>
    <w:next w:val="1"/>
    <w:unhideWhenUsed/>
    <w:qFormat/>
    <w:uiPriority w:val="39"/>
    <w:pPr>
      <w:ind w:left="3360" w:leftChars="1600"/>
    </w:pPr>
  </w:style>
  <w:style w:type="paragraph" w:styleId="37">
    <w:name w:val="Normal (Web)"/>
    <w:basedOn w:val="1"/>
    <w:semiHidden/>
    <w:uiPriority w:val="99"/>
    <w:pPr>
      <w:widowControl/>
      <w:spacing w:before="100" w:beforeAutospacing="1" w:line="260" w:lineRule="atLeast"/>
      <w:jc w:val="left"/>
    </w:pPr>
    <w:rPr>
      <w:rFonts w:ascii="Times New Roman" w:hAnsi="Times New Roman" w:eastAsia="Times New Roman" w:cs="Times New Roman"/>
      <w:kern w:val="0"/>
      <w:sz w:val="24"/>
      <w:szCs w:val="24"/>
      <w:lang w:val="en-GB" w:eastAsia="en-US"/>
    </w:rPr>
  </w:style>
  <w:style w:type="paragraph" w:styleId="38">
    <w:name w:val="Title"/>
    <w:basedOn w:val="1"/>
    <w:next w:val="1"/>
    <w:link w:val="58"/>
    <w:qFormat/>
    <w:uiPriority w:val="10"/>
    <w:pPr>
      <w:spacing w:before="240" w:after="60"/>
      <w:jc w:val="center"/>
      <w:outlineLvl w:val="0"/>
    </w:pPr>
    <w:rPr>
      <w:rFonts w:eastAsia="宋体" w:asciiTheme="majorHAnsi" w:hAnsiTheme="majorHAnsi" w:cstheme="majorBidi"/>
      <w:b/>
      <w:bCs/>
      <w:sz w:val="52"/>
      <w:szCs w:val="32"/>
    </w:rPr>
  </w:style>
  <w:style w:type="character" w:styleId="40">
    <w:name w:val="Strong"/>
    <w:basedOn w:val="39"/>
    <w:qFormat/>
    <w:uiPriority w:val="22"/>
    <w:rPr>
      <w:b/>
      <w:bCs/>
    </w:rPr>
  </w:style>
  <w:style w:type="character" w:styleId="41">
    <w:name w:val="page number"/>
    <w:semiHidden/>
    <w:qFormat/>
    <w:uiPriority w:val="2"/>
    <w:rPr>
      <w:rFonts w:ascii="Arial" w:hAnsi="Arial"/>
      <w:sz w:val="18"/>
    </w:rPr>
  </w:style>
  <w:style w:type="character" w:styleId="42">
    <w:name w:val="FollowedHyperlink"/>
    <w:basedOn w:val="39"/>
    <w:semiHidden/>
    <w:unhideWhenUsed/>
    <w:qFormat/>
    <w:uiPriority w:val="99"/>
    <w:rPr>
      <w:color w:val="800080" w:themeColor="followedHyperlink"/>
      <w:u w:val="single"/>
      <w14:textFill>
        <w14:solidFill>
          <w14:schemeClr w14:val="folHlink"/>
        </w14:solidFill>
      </w14:textFill>
    </w:rPr>
  </w:style>
  <w:style w:type="character" w:styleId="43">
    <w:name w:val="Emphasis"/>
    <w:basedOn w:val="39"/>
    <w:qFormat/>
    <w:uiPriority w:val="20"/>
    <w:rPr>
      <w:i/>
      <w:iCs/>
    </w:rPr>
  </w:style>
  <w:style w:type="character" w:styleId="44">
    <w:name w:val="Hyperlink"/>
    <w:basedOn w:val="39"/>
    <w:unhideWhenUsed/>
    <w:qFormat/>
    <w:uiPriority w:val="99"/>
    <w:rPr>
      <w:color w:val="0000FF" w:themeColor="hyperlink"/>
      <w:u w:val="single"/>
      <w14:textFill>
        <w14:solidFill>
          <w14:schemeClr w14:val="hlink"/>
        </w14:solidFill>
      </w14:textFill>
    </w:rPr>
  </w:style>
  <w:style w:type="character" w:styleId="45">
    <w:name w:val="annotation reference"/>
    <w:basedOn w:val="39"/>
    <w:semiHidden/>
    <w:unhideWhenUsed/>
    <w:qFormat/>
    <w:uiPriority w:val="0"/>
    <w:rPr>
      <w:sz w:val="21"/>
      <w:szCs w:val="21"/>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8">
    <w:name w:val="标题 1 字符"/>
    <w:basedOn w:val="39"/>
    <w:link w:val="2"/>
    <w:uiPriority w:val="99"/>
    <w:rPr>
      <w:b/>
      <w:bCs/>
      <w:color w:val="00B0F0"/>
      <w:kern w:val="44"/>
      <w:sz w:val="32"/>
      <w:szCs w:val="44"/>
    </w:rPr>
  </w:style>
  <w:style w:type="character" w:customStyle="1" w:styleId="49">
    <w:name w:val="标题 2 字符"/>
    <w:basedOn w:val="39"/>
    <w:link w:val="3"/>
    <w:qFormat/>
    <w:uiPriority w:val="99"/>
    <w:rPr>
      <w:rFonts w:asciiTheme="majorHAnsi" w:hAnsiTheme="majorHAnsi" w:eastAsiaTheme="majorEastAsia" w:cstheme="majorBidi"/>
      <w:b/>
      <w:bCs/>
      <w:color w:val="00B0F0"/>
      <w:sz w:val="28"/>
      <w:szCs w:val="32"/>
    </w:rPr>
  </w:style>
  <w:style w:type="paragraph" w:styleId="50">
    <w:name w:val="List Paragraph"/>
    <w:basedOn w:val="1"/>
    <w:qFormat/>
    <w:uiPriority w:val="34"/>
    <w:pPr>
      <w:ind w:firstLine="420" w:firstLineChars="200"/>
    </w:pPr>
  </w:style>
  <w:style w:type="character" w:customStyle="1" w:styleId="51">
    <w:name w:val="标题 3 字符"/>
    <w:basedOn w:val="39"/>
    <w:link w:val="4"/>
    <w:qFormat/>
    <w:uiPriority w:val="99"/>
    <w:rPr>
      <w:b/>
      <w:bCs/>
      <w:color w:val="00B0F0"/>
      <w:sz w:val="24"/>
      <w:szCs w:val="32"/>
    </w:rPr>
  </w:style>
  <w:style w:type="character" w:customStyle="1" w:styleId="52">
    <w:name w:val="标题 4 字符"/>
    <w:basedOn w:val="39"/>
    <w:link w:val="5"/>
    <w:uiPriority w:val="99"/>
    <w:rPr>
      <w:rFonts w:asciiTheme="majorHAnsi" w:hAnsiTheme="majorHAnsi" w:eastAsiaTheme="majorEastAsia" w:cstheme="majorBidi"/>
      <w:b/>
      <w:bCs/>
      <w:color w:val="00B0F0"/>
      <w:szCs w:val="28"/>
    </w:rPr>
  </w:style>
  <w:style w:type="character" w:customStyle="1" w:styleId="53">
    <w:name w:val="标题 5 字符"/>
    <w:basedOn w:val="39"/>
    <w:link w:val="6"/>
    <w:uiPriority w:val="99"/>
    <w:rPr>
      <w:b/>
      <w:bCs/>
      <w:color w:val="00B0F0"/>
      <w:szCs w:val="28"/>
    </w:rPr>
  </w:style>
  <w:style w:type="character" w:customStyle="1" w:styleId="54">
    <w:name w:val="标题 6 字符"/>
    <w:basedOn w:val="39"/>
    <w:link w:val="7"/>
    <w:semiHidden/>
    <w:qFormat/>
    <w:uiPriority w:val="99"/>
    <w:rPr>
      <w:rFonts w:asciiTheme="majorHAnsi" w:hAnsiTheme="majorHAnsi" w:eastAsiaTheme="majorEastAsia" w:cstheme="majorBidi"/>
      <w:b/>
      <w:bCs/>
      <w:sz w:val="24"/>
      <w:szCs w:val="24"/>
    </w:rPr>
  </w:style>
  <w:style w:type="character" w:customStyle="1" w:styleId="55">
    <w:name w:val="标题 7 字符"/>
    <w:basedOn w:val="39"/>
    <w:link w:val="8"/>
    <w:semiHidden/>
    <w:uiPriority w:val="99"/>
    <w:rPr>
      <w:b/>
      <w:bCs/>
      <w:sz w:val="24"/>
      <w:szCs w:val="24"/>
    </w:rPr>
  </w:style>
  <w:style w:type="character" w:customStyle="1" w:styleId="56">
    <w:name w:val="标题 8 字符"/>
    <w:basedOn w:val="39"/>
    <w:link w:val="9"/>
    <w:semiHidden/>
    <w:qFormat/>
    <w:uiPriority w:val="99"/>
    <w:rPr>
      <w:rFonts w:asciiTheme="majorHAnsi" w:hAnsiTheme="majorHAnsi" w:eastAsiaTheme="majorEastAsia" w:cstheme="majorBidi"/>
      <w:sz w:val="24"/>
      <w:szCs w:val="24"/>
    </w:rPr>
  </w:style>
  <w:style w:type="character" w:customStyle="1" w:styleId="57">
    <w:name w:val="标题 9 字符"/>
    <w:basedOn w:val="39"/>
    <w:link w:val="10"/>
    <w:semiHidden/>
    <w:qFormat/>
    <w:uiPriority w:val="99"/>
    <w:rPr>
      <w:rFonts w:asciiTheme="majorHAnsi" w:hAnsiTheme="majorHAnsi" w:eastAsiaTheme="majorEastAsia" w:cstheme="majorBidi"/>
      <w:szCs w:val="21"/>
    </w:rPr>
  </w:style>
  <w:style w:type="character" w:customStyle="1" w:styleId="58">
    <w:name w:val="标题 字符"/>
    <w:basedOn w:val="39"/>
    <w:link w:val="38"/>
    <w:qFormat/>
    <w:uiPriority w:val="10"/>
    <w:rPr>
      <w:rFonts w:eastAsia="宋体" w:asciiTheme="majorHAnsi" w:hAnsiTheme="majorHAnsi" w:cstheme="majorBidi"/>
      <w:b/>
      <w:bCs/>
      <w:sz w:val="52"/>
      <w:szCs w:val="32"/>
    </w:rPr>
  </w:style>
  <w:style w:type="character" w:customStyle="1" w:styleId="59">
    <w:name w:val="日期 字符"/>
    <w:basedOn w:val="39"/>
    <w:link w:val="26"/>
    <w:semiHidden/>
    <w:uiPriority w:val="99"/>
  </w:style>
  <w:style w:type="character" w:customStyle="1" w:styleId="60">
    <w:name w:val="副标题 字符"/>
    <w:basedOn w:val="39"/>
    <w:link w:val="32"/>
    <w:uiPriority w:val="11"/>
    <w:rPr>
      <w:rFonts w:eastAsia="宋体" w:asciiTheme="majorHAnsi" w:hAnsiTheme="majorHAnsi" w:cstheme="majorBidi"/>
      <w:b/>
      <w:bCs/>
      <w:kern w:val="28"/>
      <w:sz w:val="32"/>
      <w:szCs w:val="32"/>
    </w:rPr>
  </w:style>
  <w:style w:type="character" w:customStyle="1" w:styleId="61">
    <w:name w:val="批注文字 字符"/>
    <w:basedOn w:val="39"/>
    <w:link w:val="12"/>
    <w:semiHidden/>
    <w:qFormat/>
    <w:uiPriority w:val="99"/>
  </w:style>
  <w:style w:type="character" w:customStyle="1" w:styleId="62">
    <w:name w:val="批注主题 字符"/>
    <w:basedOn w:val="61"/>
    <w:link w:val="11"/>
    <w:semiHidden/>
    <w:qFormat/>
    <w:uiPriority w:val="99"/>
    <w:rPr>
      <w:b/>
      <w:bCs/>
    </w:rPr>
  </w:style>
  <w:style w:type="character" w:customStyle="1" w:styleId="63">
    <w:name w:val="批注框文本 字符"/>
    <w:basedOn w:val="39"/>
    <w:link w:val="27"/>
    <w:semiHidden/>
    <w:uiPriority w:val="99"/>
    <w:rPr>
      <w:sz w:val="18"/>
      <w:szCs w:val="18"/>
    </w:rPr>
  </w:style>
  <w:style w:type="paragraph" w:customStyle="1" w:styleId="64">
    <w:name w:val="Report Text"/>
    <w:link w:val="65"/>
    <w:qFormat/>
    <w:uiPriority w:val="99"/>
    <w:pPr>
      <w:spacing w:before="170" w:after="170" w:line="260" w:lineRule="exact"/>
    </w:pPr>
    <w:rPr>
      <w:rFonts w:ascii="Times New Roman" w:hAnsi="Times New Roman" w:eastAsia="Times New Roman" w:cs="Times New Roman"/>
      <w:kern w:val="0"/>
      <w:sz w:val="24"/>
      <w:szCs w:val="20"/>
      <w:lang w:val="en-GB" w:eastAsia="en-US" w:bidi="ar-SA"/>
    </w:rPr>
  </w:style>
  <w:style w:type="character" w:customStyle="1" w:styleId="65">
    <w:name w:val="Report Text Char1"/>
    <w:link w:val="64"/>
    <w:uiPriority w:val="99"/>
    <w:rPr>
      <w:rFonts w:ascii="Times New Roman" w:hAnsi="Times New Roman" w:eastAsia="Times New Roman" w:cs="Times New Roman"/>
      <w:kern w:val="0"/>
      <w:sz w:val="24"/>
      <w:szCs w:val="20"/>
      <w:lang w:val="en-GB" w:eastAsia="en-US"/>
    </w:rPr>
  </w:style>
  <w:style w:type="paragraph" w:customStyle="1" w:styleId="66">
    <w:name w:val="Report Reference"/>
    <w:next w:val="64"/>
    <w:qFormat/>
    <w:uiPriority w:val="99"/>
    <w:pPr>
      <w:numPr>
        <w:ilvl w:val="0"/>
        <w:numId w:val="5"/>
      </w:numPr>
      <w:tabs>
        <w:tab w:val="left" w:pos="1080"/>
      </w:tabs>
      <w:spacing w:before="120" w:after="138" w:line="260" w:lineRule="atLeast"/>
    </w:pPr>
    <w:rPr>
      <w:rFonts w:ascii="Times New Roman" w:hAnsi="Times New Roman" w:eastAsia="Times New Roman" w:cs="Times New Roman"/>
      <w:kern w:val="0"/>
      <w:sz w:val="24"/>
      <w:szCs w:val="20"/>
      <w:lang w:val="en-GB" w:eastAsia="en-US" w:bidi="ar-SA"/>
    </w:rPr>
  </w:style>
  <w:style w:type="paragraph" w:customStyle="1" w:styleId="67">
    <w:name w:val="Report Level 1"/>
    <w:next w:val="64"/>
    <w:qFormat/>
    <w:uiPriority w:val="99"/>
    <w:pPr>
      <w:keepNext/>
      <w:numPr>
        <w:ilvl w:val="0"/>
        <w:numId w:val="6"/>
      </w:numPr>
      <w:pBdr>
        <w:bottom w:val="single" w:color="28AAE1" w:sz="8" w:space="1"/>
      </w:pBdr>
      <w:spacing w:before="340" w:after="227" w:line="360" w:lineRule="exact"/>
      <w:outlineLvl w:val="0"/>
    </w:pPr>
    <w:rPr>
      <w:rFonts w:ascii="Times New Roman" w:hAnsi="Times New Roman" w:eastAsia="Times New Roman" w:cs="Times New Roman"/>
      <w:b/>
      <w:color w:val="28AAE1"/>
      <w:kern w:val="0"/>
      <w:sz w:val="36"/>
      <w:szCs w:val="20"/>
      <w:lang w:val="en-GB" w:eastAsia="en-US" w:bidi="ar-SA"/>
    </w:rPr>
  </w:style>
  <w:style w:type="paragraph" w:customStyle="1" w:styleId="68">
    <w:name w:val="Report Level 2"/>
    <w:basedOn w:val="67"/>
    <w:next w:val="64"/>
    <w:qFormat/>
    <w:uiPriority w:val="99"/>
    <w:pPr>
      <w:numPr>
        <w:ilvl w:val="1"/>
      </w:numPr>
      <w:pBdr>
        <w:bottom w:val="none" w:color="auto" w:sz="0" w:space="0"/>
      </w:pBdr>
      <w:spacing w:after="170" w:line="320" w:lineRule="exact"/>
      <w:outlineLvl w:val="1"/>
    </w:pPr>
    <w:rPr>
      <w:sz w:val="32"/>
    </w:rPr>
  </w:style>
  <w:style w:type="paragraph" w:customStyle="1" w:styleId="69">
    <w:name w:val="Report Level 3"/>
    <w:basedOn w:val="68"/>
    <w:next w:val="64"/>
    <w:qFormat/>
    <w:uiPriority w:val="99"/>
    <w:pPr>
      <w:numPr>
        <w:ilvl w:val="2"/>
      </w:numPr>
      <w:spacing w:after="113"/>
      <w:outlineLvl w:val="2"/>
    </w:pPr>
    <w:rPr>
      <w:sz w:val="28"/>
      <w:szCs w:val="18"/>
    </w:rPr>
  </w:style>
  <w:style w:type="paragraph" w:customStyle="1" w:styleId="70">
    <w:name w:val="Report Level 4"/>
    <w:basedOn w:val="69"/>
    <w:next w:val="64"/>
    <w:qFormat/>
    <w:uiPriority w:val="99"/>
    <w:pPr>
      <w:numPr>
        <w:ilvl w:val="3"/>
      </w:numPr>
      <w:outlineLvl w:val="3"/>
    </w:pPr>
  </w:style>
  <w:style w:type="character" w:customStyle="1" w:styleId="71">
    <w:name w:val="页眉 字符"/>
    <w:basedOn w:val="39"/>
    <w:link w:val="29"/>
    <w:qFormat/>
    <w:uiPriority w:val="99"/>
    <w:rPr>
      <w:sz w:val="18"/>
      <w:szCs w:val="18"/>
    </w:rPr>
  </w:style>
  <w:style w:type="character" w:customStyle="1" w:styleId="72">
    <w:name w:val="页脚 字符"/>
    <w:basedOn w:val="39"/>
    <w:link w:val="28"/>
    <w:uiPriority w:val="99"/>
    <w:rPr>
      <w:sz w:val="18"/>
      <w:szCs w:val="18"/>
    </w:rPr>
  </w:style>
  <w:style w:type="paragraph" w:customStyle="1" w:styleId="73">
    <w:name w:val="TOC Heading"/>
    <w:basedOn w:val="2"/>
    <w:next w:val="1"/>
    <w:semiHidden/>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Report Contents Main"/>
    <w:basedOn w:val="67"/>
    <w:semiHidden/>
    <w:qFormat/>
    <w:uiPriority w:val="1"/>
    <w:pPr>
      <w:numPr>
        <w:ilvl w:val="0"/>
        <w:numId w:val="0"/>
      </w:numPr>
      <w:spacing w:before="0"/>
    </w:pPr>
  </w:style>
  <w:style w:type="paragraph" w:customStyle="1" w:styleId="75">
    <w:name w:val="表头"/>
    <w:next w:val="1"/>
    <w:link w:val="76"/>
    <w:qFormat/>
    <w:uiPriority w:val="0"/>
    <w:pPr>
      <w:spacing w:beforeLines="50" w:afterLines="50"/>
      <w:jc w:val="center"/>
    </w:pPr>
    <w:rPr>
      <w:rFonts w:cs="Times New Roman" w:asciiTheme="minorEastAsia" w:hAnsiTheme="minorEastAsia" w:eastAsiaTheme="minorEastAsia"/>
      <w:bCs/>
      <w:color w:val="00B0F0"/>
      <w:kern w:val="0"/>
      <w:sz w:val="21"/>
      <w:szCs w:val="21"/>
      <w:lang w:val="en-US" w:eastAsia="zh-CN" w:bidi="ar-SA"/>
    </w:rPr>
  </w:style>
  <w:style w:type="character" w:customStyle="1" w:styleId="76">
    <w:name w:val="表头 Char"/>
    <w:basedOn w:val="53"/>
    <w:link w:val="75"/>
    <w:qFormat/>
    <w:uiPriority w:val="0"/>
    <w:rPr>
      <w:rFonts w:cs="Times New Roman" w:asciiTheme="minorEastAsia" w:hAnsiTheme="minorEastAsia"/>
      <w:b w:val="0"/>
      <w:color w:val="00B0F0"/>
      <w:kern w:val="0"/>
      <w:szCs w:val="21"/>
    </w:rPr>
  </w:style>
  <w:style w:type="paragraph" w:customStyle="1" w:styleId="77">
    <w:name w:val="表格"/>
    <w:next w:val="1"/>
    <w:link w:val="78"/>
    <w:qFormat/>
    <w:uiPriority w:val="0"/>
    <w:pPr>
      <w:jc w:val="center"/>
    </w:pPr>
    <w:rPr>
      <w:rFonts w:cs="Times New Roman" w:asciiTheme="minorEastAsia" w:hAnsiTheme="minorEastAsia" w:eastAsiaTheme="minorEastAsia"/>
      <w:kern w:val="0"/>
      <w:sz w:val="21"/>
      <w:szCs w:val="21"/>
      <w:lang w:val="en-US" w:eastAsia="en-US" w:bidi="ar-SA"/>
    </w:rPr>
  </w:style>
  <w:style w:type="character" w:customStyle="1" w:styleId="78">
    <w:name w:val="表格 Char"/>
    <w:basedOn w:val="39"/>
    <w:link w:val="77"/>
    <w:qFormat/>
    <w:uiPriority w:val="0"/>
    <w:rPr>
      <w:rFonts w:cs="Times New Roman" w:asciiTheme="minorEastAsia" w:hAnsiTheme="minorEastAsia"/>
      <w:kern w:val="0"/>
      <w:szCs w:val="21"/>
      <w:lang w:eastAsia="en-US"/>
    </w:rPr>
  </w:style>
  <w:style w:type="character" w:customStyle="1" w:styleId="79">
    <w:name w:val="Style 10 pt"/>
    <w:semiHidden/>
    <w:qFormat/>
    <w:uiPriority w:val="0"/>
    <w:rPr>
      <w:sz w:val="20"/>
    </w:rPr>
  </w:style>
  <w:style w:type="paragraph" w:customStyle="1" w:styleId="80">
    <w:name w:val="Form Text"/>
    <w:next w:val="1"/>
    <w:semiHidden/>
    <w:qFormat/>
    <w:uiPriority w:val="2"/>
    <w:rPr>
      <w:rFonts w:ascii="Times New Roman" w:hAnsi="Times New Roman" w:eastAsia="Times New Roman" w:cs="Times New Roman"/>
      <w:b/>
      <w:kern w:val="0"/>
      <w:sz w:val="20"/>
      <w:szCs w:val="20"/>
      <w:lang w:val="en-GB" w:eastAsia="en-US" w:bidi="ar-SA"/>
    </w:rPr>
  </w:style>
  <w:style w:type="character" w:customStyle="1" w:styleId="81">
    <w:name w:val="HR-8"/>
    <w:semiHidden/>
    <w:qFormat/>
    <w:uiPriority w:val="0"/>
    <w:rPr>
      <w:rFonts w:ascii="Arial" w:hAnsi="Arial"/>
      <w:sz w:val="16"/>
    </w:rPr>
  </w:style>
  <w:style w:type="paragraph" w:customStyle="1" w:styleId="82">
    <w:name w:val="Filename"/>
    <w:basedOn w:val="28"/>
    <w:semiHidden/>
    <w:qFormat/>
    <w:uiPriority w:val="2"/>
    <w:pPr>
      <w:widowControl/>
      <w:snapToGrid/>
      <w:spacing w:before="80" w:line="100" w:lineRule="exact"/>
    </w:pPr>
    <w:rPr>
      <w:rFonts w:ascii="Arial" w:hAnsi="Arial" w:eastAsia="Times New Roman" w:cs="Times New Roman"/>
      <w:caps/>
      <w:kern w:val="0"/>
      <w:sz w:val="8"/>
      <w:szCs w:val="12"/>
      <w:lang w:val="en-GB" w:eastAsia="en-US"/>
    </w:rPr>
  </w:style>
  <w:style w:type="paragraph" w:customStyle="1" w:styleId="83">
    <w:name w:val="Report Contents Sub"/>
    <w:basedOn w:val="1"/>
    <w:semiHidden/>
    <w:qFormat/>
    <w:uiPriority w:val="1"/>
    <w:pPr>
      <w:widowControl/>
      <w:spacing w:line="260" w:lineRule="atLeast"/>
      <w:jc w:val="left"/>
    </w:pPr>
    <w:rPr>
      <w:rFonts w:ascii="Times New Roman" w:hAnsi="Times New Roman" w:eastAsia="Times New Roman" w:cs="Arial"/>
      <w:b/>
      <w:color w:val="28AAE1"/>
      <w:kern w:val="0"/>
      <w:sz w:val="24"/>
      <w:szCs w:val="24"/>
      <w:lang w:val="en-GB" w:eastAsia="en-US"/>
    </w:rPr>
  </w:style>
  <w:style w:type="paragraph" w:customStyle="1" w:styleId="84">
    <w:name w:val="Form User Text"/>
    <w:basedOn w:val="1"/>
    <w:semiHidden/>
    <w:qFormat/>
    <w:uiPriority w:val="2"/>
    <w:pPr>
      <w:widowControl/>
      <w:spacing w:line="260" w:lineRule="atLeast"/>
      <w:jc w:val="left"/>
    </w:pPr>
    <w:rPr>
      <w:rFonts w:ascii="Times New Roman" w:hAnsi="Times New Roman" w:eastAsia="Times New Roman" w:cs="Times New Roman"/>
      <w:kern w:val="0"/>
      <w:sz w:val="24"/>
      <w:szCs w:val="20"/>
      <w:lang w:val="en-GB" w:eastAsia="en-US"/>
    </w:rPr>
  </w:style>
  <w:style w:type="paragraph" w:customStyle="1" w:styleId="85">
    <w:name w:val="Form Title"/>
    <w:basedOn w:val="1"/>
    <w:next w:val="1"/>
    <w:semiHidden/>
    <w:qFormat/>
    <w:uiPriority w:val="2"/>
    <w:pPr>
      <w:keepNext/>
      <w:widowControl/>
      <w:tabs>
        <w:tab w:val="left" w:pos="720"/>
      </w:tabs>
      <w:spacing w:line="370" w:lineRule="exact"/>
      <w:jc w:val="left"/>
      <w:outlineLvl w:val="1"/>
    </w:pPr>
    <w:rPr>
      <w:rFonts w:ascii="Times New Roman" w:hAnsi="Times New Roman" w:eastAsia="Times New Roman" w:cs="Times New Roman"/>
      <w:b/>
      <w:kern w:val="0"/>
      <w:sz w:val="36"/>
      <w:szCs w:val="20"/>
      <w:lang w:val="en-GB" w:eastAsia="en-US"/>
    </w:rPr>
  </w:style>
  <w:style w:type="paragraph" w:customStyle="1" w:styleId="86">
    <w:name w:val="Cover - Address Block"/>
    <w:basedOn w:val="1"/>
    <w:semiHidden/>
    <w:qFormat/>
    <w:uiPriority w:val="1"/>
    <w:pPr>
      <w:framePr w:wrap="notBeside" w:vAnchor="margin" w:hAnchor="text" w:xAlign="right" w:yAlign="bottom"/>
      <w:widowControl/>
      <w:spacing w:line="180" w:lineRule="exact"/>
      <w:jc w:val="left"/>
    </w:pPr>
    <w:rPr>
      <w:rFonts w:ascii="Times New Roman" w:hAnsi="Times New Roman" w:eastAsia="Times New Roman" w:cs="Times New Roman"/>
      <w:kern w:val="0"/>
      <w:sz w:val="14"/>
      <w:szCs w:val="14"/>
      <w:lang w:val="en-GB" w:eastAsia="en-US"/>
    </w:rPr>
  </w:style>
  <w:style w:type="paragraph" w:customStyle="1" w:styleId="87">
    <w:name w:val="Cover - Title Block"/>
    <w:basedOn w:val="1"/>
    <w:next w:val="1"/>
    <w:semiHidden/>
    <w:qFormat/>
    <w:uiPriority w:val="1"/>
    <w:pPr>
      <w:widowControl/>
      <w:spacing w:after="113" w:line="340" w:lineRule="exact"/>
      <w:jc w:val="left"/>
    </w:pPr>
    <w:rPr>
      <w:rFonts w:ascii="Times New Roman" w:hAnsi="Times New Roman" w:eastAsia="Times New Roman" w:cs="Times New Roman"/>
      <w:kern w:val="0"/>
      <w:sz w:val="32"/>
      <w:szCs w:val="32"/>
      <w:lang w:val="en-GB" w:eastAsia="en-US"/>
    </w:rPr>
  </w:style>
  <w:style w:type="paragraph" w:customStyle="1" w:styleId="88">
    <w:name w:val="Cover - Ref"/>
    <w:basedOn w:val="1"/>
    <w:semiHidden/>
    <w:qFormat/>
    <w:uiPriority w:val="2"/>
    <w:pPr>
      <w:widowControl/>
      <w:spacing w:before="200" w:after="113" w:line="220" w:lineRule="exact"/>
      <w:jc w:val="left"/>
    </w:pPr>
    <w:rPr>
      <w:rFonts w:ascii="Times New Roman" w:hAnsi="Times New Roman" w:eastAsia="Times New Roman" w:cs="Times New Roman"/>
      <w:kern w:val="0"/>
      <w:sz w:val="18"/>
      <w:szCs w:val="20"/>
      <w:lang w:val="en-GB" w:eastAsia="en-US"/>
    </w:rPr>
  </w:style>
  <w:style w:type="character" w:customStyle="1" w:styleId="89">
    <w:name w:val="Cover - Job Title"/>
    <w:semiHidden/>
    <w:qFormat/>
    <w:uiPriority w:val="2"/>
    <w:rPr>
      <w:rFonts w:ascii="Times New Roman" w:hAnsi="Times New Roman" w:eastAsia="宋体"/>
      <w:b/>
      <w:color w:val="28AAE1"/>
      <w:sz w:val="32"/>
    </w:rPr>
  </w:style>
  <w:style w:type="character" w:styleId="90">
    <w:name w:val="Placeholder Text"/>
    <w:basedOn w:val="39"/>
    <w:semiHidden/>
    <w:qFormat/>
    <w:uiPriority w:val="99"/>
    <w:rPr>
      <w:color w:val="808080"/>
    </w:rPr>
  </w:style>
  <w:style w:type="paragraph" w:customStyle="1" w:styleId="91">
    <w:name w:val="Appendix Contents"/>
    <w:basedOn w:val="1"/>
    <w:semiHidden/>
    <w:qFormat/>
    <w:uiPriority w:val="1"/>
    <w:pPr>
      <w:keepNext/>
      <w:widowControl/>
      <w:pBdr>
        <w:bottom w:val="single" w:color="28AAE1" w:sz="12" w:space="1"/>
      </w:pBdr>
      <w:spacing w:before="340" w:after="227" w:line="360" w:lineRule="exact"/>
      <w:jc w:val="left"/>
      <w:outlineLvl w:val="0"/>
    </w:pPr>
    <w:rPr>
      <w:rFonts w:ascii="Times New Roman" w:hAnsi="Times New Roman" w:eastAsia="Times New Roman" w:cs="Times New Roman"/>
      <w:b/>
      <w:color w:val="28AAE1"/>
      <w:kern w:val="0"/>
      <w:sz w:val="36"/>
      <w:szCs w:val="20"/>
      <w:lang w:val="en-GB" w:eastAsia="en-US"/>
    </w:rPr>
  </w:style>
  <w:style w:type="paragraph" w:customStyle="1" w:styleId="92">
    <w:name w:val="Appendix Letter"/>
    <w:next w:val="1"/>
    <w:semiHidden/>
    <w:qFormat/>
    <w:uiPriority w:val="1"/>
    <w:pPr>
      <w:spacing w:after="113" w:line="360" w:lineRule="exact"/>
      <w:outlineLvl w:val="0"/>
    </w:pPr>
    <w:rPr>
      <w:rFonts w:ascii="Times New Roman" w:hAnsi="Times New Roman" w:eastAsia="Times New Roman" w:cs="Times New Roman"/>
      <w:b/>
      <w:color w:val="28AAE1"/>
      <w:kern w:val="0"/>
      <w:sz w:val="36"/>
      <w:szCs w:val="20"/>
      <w:lang w:val="en-GB" w:eastAsia="en-US" w:bidi="ar-SA"/>
    </w:rPr>
  </w:style>
  <w:style w:type="paragraph" w:customStyle="1" w:styleId="93">
    <w:name w:val="Appendix Level 1"/>
    <w:next w:val="94"/>
    <w:semiHidden/>
    <w:qFormat/>
    <w:uiPriority w:val="1"/>
    <w:pPr>
      <w:keepNext/>
      <w:pBdr>
        <w:bottom w:val="single" w:color="28AAE1" w:sz="8" w:space="1"/>
      </w:pBdr>
      <w:tabs>
        <w:tab w:val="left" w:pos="1134"/>
      </w:tabs>
      <w:spacing w:before="340" w:after="227" w:line="360" w:lineRule="exact"/>
      <w:ind w:left="1134" w:hanging="1134"/>
      <w:outlineLvl w:val="1"/>
    </w:pPr>
    <w:rPr>
      <w:rFonts w:ascii="Times New Roman" w:hAnsi="Times New Roman" w:eastAsia="Times New Roman" w:cs="Times New Roman"/>
      <w:b/>
      <w:color w:val="28AAE1"/>
      <w:kern w:val="0"/>
      <w:sz w:val="36"/>
      <w:szCs w:val="28"/>
      <w:lang w:val="en-GB" w:eastAsia="en-US" w:bidi="ar-SA"/>
    </w:rPr>
  </w:style>
  <w:style w:type="paragraph" w:customStyle="1" w:styleId="94">
    <w:name w:val="Appendix Text"/>
    <w:basedOn w:val="1"/>
    <w:semiHidden/>
    <w:qFormat/>
    <w:uiPriority w:val="1"/>
    <w:pPr>
      <w:widowControl/>
      <w:spacing w:before="170" w:after="170" w:line="260" w:lineRule="exact"/>
      <w:jc w:val="left"/>
    </w:pPr>
    <w:rPr>
      <w:rFonts w:ascii="Times New Roman" w:hAnsi="Times New Roman" w:eastAsia="Times New Roman" w:cs="Times New Roman"/>
      <w:kern w:val="0"/>
      <w:sz w:val="24"/>
      <w:szCs w:val="20"/>
      <w:lang w:val="en-GB" w:eastAsia="en-US"/>
    </w:rPr>
  </w:style>
  <w:style w:type="paragraph" w:customStyle="1" w:styleId="95">
    <w:name w:val="Report Level 1 No Number"/>
    <w:basedOn w:val="67"/>
    <w:next w:val="64"/>
    <w:qFormat/>
    <w:uiPriority w:val="99"/>
    <w:pPr>
      <w:numPr>
        <w:numId w:val="0"/>
      </w:numPr>
    </w:pPr>
  </w:style>
  <w:style w:type="paragraph" w:customStyle="1" w:styleId="96">
    <w:name w:val="Appendix Level 1 No Number"/>
    <w:basedOn w:val="95"/>
    <w:next w:val="94"/>
    <w:semiHidden/>
    <w:qFormat/>
    <w:uiPriority w:val="1"/>
  </w:style>
  <w:style w:type="paragraph" w:customStyle="1" w:styleId="97">
    <w:name w:val="Appendix Level 2"/>
    <w:basedOn w:val="93"/>
    <w:next w:val="94"/>
    <w:semiHidden/>
    <w:qFormat/>
    <w:uiPriority w:val="1"/>
    <w:pPr>
      <w:pBdr>
        <w:bottom w:val="none" w:color="auto" w:sz="0" w:space="0"/>
      </w:pBdr>
      <w:spacing w:after="170" w:line="320" w:lineRule="exact"/>
      <w:outlineLvl w:val="2"/>
    </w:pPr>
    <w:rPr>
      <w:sz w:val="32"/>
      <w:szCs w:val="20"/>
    </w:rPr>
  </w:style>
  <w:style w:type="paragraph" w:customStyle="1" w:styleId="98">
    <w:name w:val="Appendix Level 2 No Number"/>
    <w:basedOn w:val="97"/>
    <w:next w:val="94"/>
    <w:semiHidden/>
    <w:qFormat/>
    <w:uiPriority w:val="1"/>
    <w:pPr>
      <w:tabs>
        <w:tab w:val="clear" w:pos="1134"/>
      </w:tabs>
      <w:ind w:left="0" w:firstLine="0"/>
    </w:pPr>
  </w:style>
  <w:style w:type="paragraph" w:customStyle="1" w:styleId="99">
    <w:name w:val="Appendix Level 3"/>
    <w:basedOn w:val="97"/>
    <w:next w:val="94"/>
    <w:semiHidden/>
    <w:qFormat/>
    <w:uiPriority w:val="1"/>
    <w:pPr>
      <w:spacing w:after="113"/>
      <w:outlineLvl w:val="3"/>
    </w:pPr>
    <w:rPr>
      <w:sz w:val="28"/>
      <w:szCs w:val="18"/>
    </w:rPr>
  </w:style>
  <w:style w:type="paragraph" w:customStyle="1" w:styleId="100">
    <w:name w:val="Appendix Level 3 No Number"/>
    <w:basedOn w:val="99"/>
    <w:next w:val="94"/>
    <w:semiHidden/>
    <w:qFormat/>
    <w:uiPriority w:val="1"/>
    <w:pPr>
      <w:tabs>
        <w:tab w:val="clear" w:pos="1134"/>
      </w:tabs>
      <w:ind w:left="0" w:firstLine="0"/>
    </w:pPr>
  </w:style>
  <w:style w:type="paragraph" w:customStyle="1" w:styleId="101">
    <w:name w:val="Appendix Level 4"/>
    <w:basedOn w:val="99"/>
    <w:next w:val="94"/>
    <w:semiHidden/>
    <w:qFormat/>
    <w:uiPriority w:val="1"/>
    <w:pPr>
      <w:outlineLvl w:val="4"/>
    </w:pPr>
  </w:style>
  <w:style w:type="paragraph" w:customStyle="1" w:styleId="102">
    <w:name w:val="HR-18"/>
    <w:basedOn w:val="1"/>
    <w:next w:val="1"/>
    <w:semiHidden/>
    <w:qFormat/>
    <w:uiPriority w:val="99"/>
    <w:pPr>
      <w:widowControl/>
      <w:spacing w:line="260" w:lineRule="atLeast"/>
      <w:jc w:val="left"/>
    </w:pPr>
    <w:rPr>
      <w:rFonts w:ascii="Times New Roman" w:hAnsi="Times New Roman" w:eastAsia="Times New Roman" w:cs="Times New Roman"/>
      <w:kern w:val="0"/>
      <w:sz w:val="36"/>
      <w:szCs w:val="20"/>
      <w:lang w:val="en-GB" w:eastAsia="en-US"/>
    </w:rPr>
  </w:style>
  <w:style w:type="paragraph" w:customStyle="1" w:styleId="103">
    <w:name w:val="Appendix Title"/>
    <w:basedOn w:val="102"/>
    <w:next w:val="1"/>
    <w:semiHidden/>
    <w:qFormat/>
    <w:uiPriority w:val="1"/>
    <w:pPr>
      <w:spacing w:before="170" w:line="360" w:lineRule="exact"/>
      <w:outlineLvl w:val="0"/>
    </w:pPr>
  </w:style>
  <w:style w:type="character" w:customStyle="1" w:styleId="104">
    <w:name w:val="正文文本 字符"/>
    <w:basedOn w:val="39"/>
    <w:link w:val="21"/>
    <w:qFormat/>
    <w:uiPriority w:val="1"/>
    <w:rPr>
      <w:rFonts w:ascii="Times New Roman" w:hAnsi="Times New Roman" w:eastAsia="Times New Roman" w:cs="Times New Roman"/>
      <w:kern w:val="0"/>
      <w:sz w:val="24"/>
      <w:szCs w:val="20"/>
      <w:lang w:val="en-GB" w:eastAsia="en-US"/>
    </w:rPr>
  </w:style>
  <w:style w:type="character" w:customStyle="1" w:styleId="105">
    <w:name w:val="文档结构图 字符"/>
    <w:basedOn w:val="39"/>
    <w:link w:val="20"/>
    <w:semiHidden/>
    <w:qFormat/>
    <w:uiPriority w:val="99"/>
    <w:rPr>
      <w:rFonts w:ascii="Arial" w:hAnsi="Arial" w:eastAsia="Times New Roman" w:cs="Times New Roman"/>
      <w:kern w:val="0"/>
      <w:sz w:val="18"/>
      <w:szCs w:val="20"/>
      <w:shd w:val="clear" w:color="auto" w:fill="000080"/>
      <w:lang w:val="en-GB" w:eastAsia="en-US"/>
    </w:rPr>
  </w:style>
  <w:style w:type="paragraph" w:customStyle="1" w:styleId="106">
    <w:name w:val="Heading input"/>
    <w:next w:val="1"/>
    <w:semiHidden/>
    <w:qFormat/>
    <w:uiPriority w:val="99"/>
    <w:pPr>
      <w:spacing w:before="60"/>
    </w:pPr>
    <w:rPr>
      <w:rFonts w:ascii="Arial" w:hAnsi="Arial" w:eastAsia="Times New Roman" w:cs="Times New Roman"/>
      <w:kern w:val="0"/>
      <w:sz w:val="18"/>
      <w:szCs w:val="18"/>
      <w:lang w:val="en-GB" w:eastAsia="en-US" w:bidi="ar-SA"/>
    </w:rPr>
  </w:style>
  <w:style w:type="character" w:customStyle="1" w:styleId="107">
    <w:name w:val="HR-12"/>
    <w:semiHidden/>
    <w:qFormat/>
    <w:uiPriority w:val="99"/>
    <w:rPr>
      <w:rFonts w:ascii="Arial" w:hAnsi="Arial"/>
      <w:sz w:val="24"/>
    </w:rPr>
  </w:style>
  <w:style w:type="paragraph" w:customStyle="1" w:styleId="108">
    <w:name w:val="HR-14"/>
    <w:basedOn w:val="1"/>
    <w:next w:val="1"/>
    <w:semiHidden/>
    <w:qFormat/>
    <w:uiPriority w:val="99"/>
    <w:pPr>
      <w:widowControl/>
      <w:spacing w:line="260" w:lineRule="atLeast"/>
      <w:jc w:val="left"/>
    </w:pPr>
    <w:rPr>
      <w:rFonts w:ascii="Times New Roman" w:hAnsi="Times New Roman" w:eastAsia="Times New Roman" w:cs="Times New Roman"/>
      <w:kern w:val="0"/>
      <w:sz w:val="28"/>
      <w:szCs w:val="20"/>
      <w:lang w:val="en-GB" w:eastAsia="en-US"/>
    </w:rPr>
  </w:style>
  <w:style w:type="paragraph" w:customStyle="1" w:styleId="109">
    <w:name w:val="Report Exec Summary"/>
    <w:basedOn w:val="95"/>
    <w:next w:val="1"/>
    <w:qFormat/>
    <w:uiPriority w:val="99"/>
    <w:pPr>
      <w:spacing w:before="0"/>
    </w:pPr>
  </w:style>
  <w:style w:type="paragraph" w:customStyle="1" w:styleId="110">
    <w:name w:val="Report Exec Summary Text"/>
    <w:basedOn w:val="64"/>
    <w:semiHidden/>
    <w:qFormat/>
    <w:uiPriority w:val="2"/>
    <w:pPr>
      <w:spacing w:before="0"/>
    </w:pPr>
  </w:style>
  <w:style w:type="paragraph" w:customStyle="1" w:styleId="111">
    <w:name w:val="Report Insert Picture"/>
    <w:basedOn w:val="64"/>
    <w:next w:val="64"/>
    <w:qFormat/>
    <w:uiPriority w:val="99"/>
    <w:pPr>
      <w:keepNext/>
      <w:spacing w:after="0" w:line="240" w:lineRule="auto"/>
    </w:pPr>
  </w:style>
  <w:style w:type="paragraph" w:customStyle="1" w:styleId="112">
    <w:name w:val="Report Level 2 No Number"/>
    <w:basedOn w:val="68"/>
    <w:next w:val="64"/>
    <w:qFormat/>
    <w:uiPriority w:val="99"/>
    <w:pPr>
      <w:numPr>
        <w:ilvl w:val="0"/>
        <w:numId w:val="0"/>
      </w:numPr>
    </w:pPr>
  </w:style>
  <w:style w:type="paragraph" w:customStyle="1" w:styleId="113">
    <w:name w:val="Report Level 3 No Number"/>
    <w:basedOn w:val="69"/>
    <w:next w:val="64"/>
    <w:qFormat/>
    <w:uiPriority w:val="99"/>
    <w:pPr>
      <w:numPr>
        <w:ilvl w:val="0"/>
        <w:numId w:val="0"/>
      </w:numPr>
      <w:spacing w:after="80"/>
    </w:pPr>
  </w:style>
  <w:style w:type="paragraph" w:customStyle="1" w:styleId="114">
    <w:name w:val="Revision"/>
    <w:hidden/>
    <w:semiHidden/>
    <w:uiPriority w:val="99"/>
    <w:rPr>
      <w:rFonts w:ascii="Times New Roman" w:hAnsi="Times New Roman" w:eastAsia="Times New Roman" w:cs="Times New Roman"/>
      <w:kern w:val="0"/>
      <w:sz w:val="24"/>
      <w:szCs w:val="20"/>
      <w:lang w:val="en-GB" w:eastAsia="en-US" w:bidi="ar-SA"/>
    </w:rPr>
  </w:style>
  <w:style w:type="paragraph" w:customStyle="1" w:styleId="115">
    <w:name w:val="Report List"/>
    <w:basedOn w:val="64"/>
    <w:qFormat/>
    <w:uiPriority w:val="99"/>
    <w:pPr>
      <w:spacing w:before="0" w:after="0"/>
    </w:pPr>
  </w:style>
  <w:style w:type="paragraph" w:customStyle="1" w:styleId="116">
    <w:name w:val="Report List 2"/>
    <w:basedOn w:val="18"/>
    <w:qFormat/>
    <w:uiPriority w:val="99"/>
    <w:pPr>
      <w:numPr>
        <w:numId w:val="7"/>
      </w:numPr>
      <w:tabs>
        <w:tab w:val="left" w:pos="357"/>
      </w:tabs>
      <w:spacing w:before="0" w:after="0"/>
    </w:pPr>
  </w:style>
  <w:style w:type="paragraph" w:customStyle="1" w:styleId="117">
    <w:name w:val="Report List Number"/>
    <w:basedOn w:val="1"/>
    <w:uiPriority w:val="99"/>
    <w:pPr>
      <w:widowControl/>
      <w:numPr>
        <w:ilvl w:val="0"/>
        <w:numId w:val="8"/>
      </w:numPr>
      <w:spacing w:before="113" w:after="113" w:line="260" w:lineRule="exact"/>
      <w:jc w:val="left"/>
    </w:pPr>
    <w:rPr>
      <w:rFonts w:ascii="Times New Roman" w:hAnsi="Times New Roman" w:eastAsia="Times New Roman" w:cs="Times New Roman"/>
      <w:kern w:val="0"/>
      <w:sz w:val="24"/>
      <w:szCs w:val="20"/>
      <w:lang w:val="en-GB" w:eastAsia="en-US"/>
    </w:rPr>
  </w:style>
  <w:style w:type="paragraph" w:customStyle="1" w:styleId="118">
    <w:name w:val="Report Table Text"/>
    <w:basedOn w:val="64"/>
    <w:qFormat/>
    <w:uiPriority w:val="99"/>
    <w:pPr>
      <w:spacing w:before="57" w:after="57" w:line="220" w:lineRule="exact"/>
    </w:pPr>
    <w:rPr>
      <w:sz w:val="20"/>
    </w:rPr>
  </w:style>
  <w:style w:type="paragraph" w:customStyle="1" w:styleId="119">
    <w:name w:val="Report Pic+Text Box"/>
    <w:basedOn w:val="118"/>
    <w:semiHidden/>
    <w:uiPriority w:val="1"/>
    <w:pPr>
      <w:spacing w:before="170" w:after="113"/>
      <w:ind w:left="170" w:right="170"/>
    </w:pPr>
  </w:style>
  <w:style w:type="table" w:customStyle="1" w:styleId="120">
    <w:name w:val="Report Table"/>
    <w:basedOn w:val="46"/>
    <w:uiPriority w:val="0"/>
    <w:rPr>
      <w:rFonts w:ascii="Times New Roman" w:hAnsi="Times New Roman" w:eastAsia="Times New Roman" w:cs="Times New Roman"/>
      <w:kern w:val="0"/>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shd w:val="clear" w:color="auto" w:fill="FFFFFF"/>
    </w:tcPr>
    <w:tblStylePr w:type="firstRow">
      <w:rPr>
        <w:b/>
      </w:rPr>
      <w:tcPr>
        <w:shd w:val="clear" w:color="auto" w:fill="DADADA"/>
      </w:tcPr>
    </w:tblStylePr>
  </w:style>
  <w:style w:type="table" w:customStyle="1" w:styleId="121">
    <w:name w:val="Report Table without header"/>
    <w:basedOn w:val="120"/>
    <w:uiPriority w:val="0"/>
    <w:tcPr>
      <w:shd w:val="clear" w:color="auto" w:fill="FFFFFF"/>
    </w:tcPr>
    <w:tblStylePr w:type="firstRow">
      <w:rPr>
        <w:b w:val="0"/>
      </w:rPr>
      <w:tcPr>
        <w:shd w:val="clear" w:color="auto" w:fill="FFFFFF"/>
      </w:tcPr>
    </w:tblStylePr>
  </w:style>
  <w:style w:type="character" w:customStyle="1" w:styleId="122">
    <w:name w:val="Report Text Char"/>
    <w:basedOn w:val="39"/>
    <w:uiPriority w:val="0"/>
    <w:rPr>
      <w:rFonts w:eastAsia="宋体"/>
      <w:sz w:val="24"/>
      <w:lang w:val="en-GB" w:eastAsia="en-US" w:bidi="ar-SA"/>
    </w:rPr>
  </w:style>
  <w:style w:type="paragraph" w:customStyle="1" w:styleId="123">
    <w:name w:val="Report Heading"/>
    <w:basedOn w:val="1"/>
    <w:next w:val="64"/>
    <w:uiPriority w:val="0"/>
    <w:pPr>
      <w:widowControl/>
      <w:tabs>
        <w:tab w:val="left" w:pos="2160"/>
      </w:tabs>
      <w:spacing w:before="120" w:after="138"/>
      <w:ind w:firstLine="1080"/>
      <w:jc w:val="left"/>
    </w:pPr>
    <w:rPr>
      <w:rFonts w:ascii="Arial" w:hAnsi="Arial" w:eastAsia="PMingLiU" w:cs="Times New Roman"/>
      <w:b/>
      <w:kern w:val="0"/>
      <w:sz w:val="22"/>
      <w:szCs w:val="20"/>
      <w:lang w:val="en-GB" w:eastAsia="en-US"/>
    </w:rPr>
  </w:style>
  <w:style w:type="paragraph" w:customStyle="1" w:styleId="124">
    <w:name w:val="*"/>
    <w:uiPriority w:val="0"/>
    <w:pPr>
      <w:numPr>
        <w:ilvl w:val="0"/>
        <w:numId w:val="9"/>
      </w:numPr>
    </w:pPr>
    <w:rPr>
      <w:rFonts w:ascii="Times New Roman" w:hAnsi="Times New Roman" w:eastAsia="宋体" w:cs="Times New Roman"/>
      <w:kern w:val="0"/>
      <w:sz w:val="24"/>
      <w:szCs w:val="20"/>
      <w:lang w:val="en-GB" w:eastAsia="zh-CN" w:bidi="ar-SA"/>
    </w:rPr>
  </w:style>
  <w:style w:type="table" w:customStyle="1" w:styleId="125">
    <w:name w:val="Medium Grid 11"/>
    <w:basedOn w:val="46"/>
    <w:uiPriority w:val="67"/>
    <w:rPr>
      <w:rFonts w:ascii="Times New Roman" w:hAnsi="Times New Roman" w:eastAsia="MS PGothic" w:cs="Times New Roman"/>
      <w:kern w:val="0"/>
      <w:sz w:val="20"/>
      <w:szCs w:val="20"/>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Layout w:type="fixed"/>
    </w:tblPr>
    <w:tcPr>
      <w:shd w:val="clear" w:color="auto" w:fill="C0C0C0"/>
    </w:tcPr>
    <w:tblStylePr w:type="firstRow">
      <w:rPr>
        <w:b/>
        <w:bCs/>
      </w:rPr>
    </w:tblStylePr>
    <w:tblStylePr w:type="lastRow">
      <w:rPr>
        <w:b/>
        <w:bCs/>
      </w:rPr>
      <w:tcPr>
        <w:tcBorders>
          <w:top w:val="single" w:color="404040" w:sz="18" w:space="0"/>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paragraph" w:customStyle="1" w:styleId="126">
    <w:name w:val="font7"/>
    <w:basedOn w:val="1"/>
    <w:uiPriority w:val="0"/>
    <w:pPr>
      <w:widowControl/>
      <w:spacing w:before="100" w:beforeAutospacing="1" w:after="100" w:afterAutospacing="1"/>
      <w:jc w:val="left"/>
    </w:pPr>
    <w:rPr>
      <w:rFonts w:ascii="Calibri" w:hAnsi="Calibri" w:eastAsia="Times New Roman" w:cs="Calibri"/>
      <w:b/>
      <w:bCs/>
      <w:kern w:val="0"/>
      <w:sz w:val="22"/>
      <w:lang w:val="en-GB"/>
    </w:rPr>
  </w:style>
  <w:style w:type="paragraph" w:customStyle="1" w:styleId="127">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8">
    <w:name w:val="xl66"/>
    <w:basedOn w:val="1"/>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29">
    <w:name w:val="xl67"/>
    <w:basedOn w:val="1"/>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0">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18"/>
      <w:szCs w:val="18"/>
    </w:rPr>
  </w:style>
  <w:style w:type="paragraph" w:customStyle="1" w:styleId="131">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2">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33">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4">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135">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6">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18"/>
      <w:szCs w:val="18"/>
    </w:rPr>
  </w:style>
  <w:style w:type="paragraph" w:customStyle="1" w:styleId="137">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38">
    <w:name w:val="xl76"/>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139">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4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table" w:customStyle="1" w:styleId="141">
    <w:name w:val="Report Table without header1"/>
    <w:basedOn w:val="120"/>
    <w:uiPriority w:val="0"/>
    <w:tcPr>
      <w:shd w:val="clear" w:color="auto" w:fill="FFFFFF"/>
    </w:tcPr>
    <w:tblStylePr w:type="firstRow">
      <w:rPr>
        <w:b w:val="0"/>
      </w:rPr>
      <w:tcPr>
        <w:shd w:val="clear" w:color="auto" w:fill="FFFFFF"/>
      </w:tcPr>
    </w:tblStylePr>
  </w:style>
  <w:style w:type="paragraph" w:customStyle="1" w:styleId="142">
    <w:name w:val="正文3"/>
    <w:basedOn w:val="1"/>
    <w:uiPriority w:val="0"/>
    <w:pPr>
      <w:spacing w:line="360" w:lineRule="auto"/>
      <w:ind w:firstLine="420" w:firstLineChars="200"/>
    </w:pPr>
    <w:rPr>
      <w:rFonts w:ascii="Times New Roman" w:hAnsi="Times New Roman" w:eastAsia="宋体" w:cs="宋体"/>
      <w:sz w:val="24"/>
      <w:szCs w:val="20"/>
    </w:rPr>
  </w:style>
  <w:style w:type="paragraph" w:customStyle="1" w:styleId="143">
    <w:name w:val="Cover Heading 1"/>
    <w:basedOn w:val="1"/>
    <w:next w:val="1"/>
    <w:uiPriority w:val="0"/>
    <w:pPr>
      <w:widowControl/>
      <w:numPr>
        <w:ilvl w:val="0"/>
        <w:numId w:val="10"/>
      </w:numPr>
      <w:tabs>
        <w:tab w:val="left" w:pos="227"/>
      </w:tabs>
      <w:spacing w:before="240"/>
      <w:ind w:left="357" w:hanging="357"/>
      <w:jc w:val="left"/>
    </w:pPr>
    <w:rPr>
      <w:rFonts w:ascii="Century Gothic" w:hAnsi="Century Gothic" w:eastAsia="宋体" w:cs="Times New Roman"/>
      <w:b/>
      <w:color w:val="808080"/>
      <w:kern w:val="28"/>
      <w:sz w:val="28"/>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243FF.A6DF9E00"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6E216-9DAF-4A2B-B682-D57875EDE1E5}">
  <ds:schemaRefs/>
</ds:datastoreItem>
</file>

<file path=docProps/app.xml><?xml version="1.0" encoding="utf-8"?>
<Properties xmlns="http://schemas.openxmlformats.org/officeDocument/2006/extended-properties" xmlns:vt="http://schemas.openxmlformats.org/officeDocument/2006/docPropsVTypes">
  <Template>Normal</Template>
  <Pages>88</Pages>
  <Words>11294</Words>
  <Characters>64378</Characters>
  <Lines>536</Lines>
  <Paragraphs>151</Paragraphs>
  <TotalTime>805</TotalTime>
  <ScaleCrop>false</ScaleCrop>
  <LinksUpToDate>false</LinksUpToDate>
  <CharactersWithSpaces>75521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2018-05-31T03:13:00Z</dcterms:created>
  <dc:creator>AJYBB02.石婷</dc:creator>
  <cp:lastModifiedBy>刘一宇</cp:lastModifiedBy>
  <cp:lastPrinted>2018-06-15T07:27:00Z</cp:lastPrinted>
  <dcterms:modified xsi:type="dcterms:W3CDTF">2018-06-28T11:49:01Z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