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Arial" w:hAnsi="Arial" w:eastAsia="黑体" w:cs="Arial"/>
          <w:sz w:val="56"/>
          <w:szCs w:val="52"/>
        </w:rPr>
      </w:pPr>
      <w:bookmarkStart w:id="0" w:name="_Toc405369255"/>
      <w:r>
        <w:rPr>
          <w:rFonts w:hint="eastAsia" w:ascii="Arial" w:hAnsi="Arial" w:eastAsia="黑体" w:cs="Arial"/>
          <w:sz w:val="56"/>
          <w:szCs w:val="52"/>
        </w:rPr>
        <w:t>上海市房屋建筑工程</w:t>
      </w:r>
    </w:p>
    <w:p>
      <w:pPr>
        <w:widowControl/>
        <w:spacing w:line="360" w:lineRule="auto"/>
        <w:jc w:val="center"/>
        <w:rPr>
          <w:rFonts w:hint="eastAsia" w:ascii="Arial" w:hAnsi="Arial" w:eastAsia="黑体" w:cs="Arial"/>
          <w:sz w:val="44"/>
          <w:szCs w:val="44"/>
        </w:rPr>
      </w:pPr>
      <w:r>
        <w:rPr>
          <w:rFonts w:hint="eastAsia" w:ascii="Arial" w:hAnsi="Arial" w:eastAsia="黑体" w:cs="Arial"/>
          <w:sz w:val="56"/>
          <w:szCs w:val="52"/>
        </w:rPr>
        <w:t>施工图设计文件技术审查要点</w:t>
      </w:r>
    </w:p>
    <w:p>
      <w:pPr>
        <w:widowControl/>
        <w:adjustRightInd w:val="0"/>
        <w:snapToGrid w:val="0"/>
        <w:spacing w:line="360" w:lineRule="auto"/>
        <w:jc w:val="center"/>
        <w:rPr>
          <w:rFonts w:hint="eastAsia" w:ascii="Arial" w:hAnsi="Arial" w:eastAsia="黑体" w:cs="Arial"/>
          <w:sz w:val="56"/>
          <w:szCs w:val="56"/>
          <w:lang w:val="en-US" w:eastAsia="zh-CN"/>
        </w:rPr>
      </w:pPr>
      <w:r>
        <w:rPr>
          <w:rFonts w:hint="eastAsia" w:ascii="Arial" w:hAnsi="Arial" w:eastAsia="黑体" w:cs="Arial"/>
          <w:sz w:val="56"/>
          <w:szCs w:val="56"/>
          <w:lang w:val="en-US" w:eastAsia="zh-CN"/>
        </w:rPr>
        <w:t>（建筑设备篇）</w:t>
      </w:r>
    </w:p>
    <w:p>
      <w:pPr>
        <w:widowControl/>
        <w:adjustRightInd w:val="0"/>
        <w:snapToGrid w:val="0"/>
        <w:spacing w:line="360" w:lineRule="auto"/>
        <w:jc w:val="center"/>
        <w:rPr>
          <w:rFonts w:hint="eastAsia" w:ascii="Arial" w:hAnsi="Arial" w:eastAsia="黑体" w:cs="Arial"/>
          <w:sz w:val="56"/>
          <w:szCs w:val="56"/>
          <w:lang w:val="en-US" w:eastAsia="zh-CN"/>
        </w:rPr>
      </w:pPr>
    </w:p>
    <w:p>
      <w:pPr>
        <w:widowControl/>
        <w:adjustRightInd w:val="0"/>
        <w:snapToGrid w:val="0"/>
        <w:spacing w:line="360" w:lineRule="auto"/>
        <w:jc w:val="center"/>
        <w:rPr>
          <w:rFonts w:hint="eastAsia" w:ascii="Arial" w:hAnsi="Arial" w:eastAsia="黑体" w:cs="Arial"/>
          <w:sz w:val="44"/>
          <w:szCs w:val="44"/>
        </w:rPr>
      </w:pPr>
      <w:r>
        <w:rPr>
          <w:rFonts w:hint="eastAsia" w:ascii="Arial" w:hAnsi="Arial" w:eastAsia="黑体" w:cs="Arial"/>
          <w:sz w:val="44"/>
          <w:szCs w:val="44"/>
        </w:rPr>
        <w:t>（3.0版）</w:t>
      </w:r>
    </w:p>
    <w:p>
      <w:pPr>
        <w:widowControl/>
        <w:jc w:val="center"/>
        <w:rPr>
          <w:rFonts w:ascii="Arial" w:hAnsi="Arial" w:eastAsia="黑体" w:cs="Arial"/>
          <w:sz w:val="56"/>
        </w:rPr>
      </w:pPr>
    </w:p>
    <w:p>
      <w:pPr>
        <w:widowControl/>
        <w:jc w:val="center"/>
        <w:rPr>
          <w:rFonts w:ascii="Arial" w:hAnsi="Arial" w:eastAsia="黑体" w:cs="Arial"/>
          <w:sz w:val="56"/>
        </w:rPr>
      </w:pPr>
      <w:bookmarkStart w:id="52" w:name="_GoBack"/>
      <w:bookmarkEnd w:id="52"/>
    </w:p>
    <w:p>
      <w:pPr>
        <w:widowControl/>
        <w:jc w:val="center"/>
        <w:rPr>
          <w:rFonts w:ascii="Arial" w:hAnsi="Arial" w:eastAsia="黑体" w:cs="Arial"/>
          <w:sz w:val="56"/>
        </w:rPr>
      </w:pPr>
    </w:p>
    <w:p>
      <w:pPr>
        <w:widowControl/>
        <w:jc w:val="center"/>
        <w:rPr>
          <w:rFonts w:ascii="Arial" w:hAnsi="Arial" w:eastAsia="黑体" w:cs="Arial"/>
          <w:sz w:val="56"/>
        </w:rPr>
      </w:pPr>
    </w:p>
    <w:p>
      <w:pPr>
        <w:jc w:val="center"/>
        <w:rPr>
          <w:rFonts w:ascii="Arial" w:hAnsi="Arial" w:eastAsia="黑体" w:cs="Arial"/>
          <w:sz w:val="32"/>
          <w:szCs w:val="28"/>
        </w:rPr>
      </w:pPr>
    </w:p>
    <w:p>
      <w:pPr>
        <w:jc w:val="center"/>
        <w:rPr>
          <w:rFonts w:ascii="Arial" w:hAnsi="Arial" w:eastAsia="黑体" w:cs="Arial"/>
          <w:sz w:val="32"/>
          <w:szCs w:val="28"/>
        </w:rPr>
      </w:pPr>
    </w:p>
    <w:p>
      <w:pPr>
        <w:jc w:val="center"/>
        <w:rPr>
          <w:rFonts w:ascii="Arial" w:hAnsi="Arial" w:eastAsia="黑体" w:cs="Arial"/>
          <w:sz w:val="32"/>
          <w:szCs w:val="28"/>
        </w:rPr>
      </w:pPr>
    </w:p>
    <w:p>
      <w:pPr>
        <w:jc w:val="center"/>
        <w:rPr>
          <w:rFonts w:ascii="Arial" w:hAnsi="Arial" w:eastAsia="黑体" w:cs="Arial"/>
          <w:sz w:val="32"/>
          <w:szCs w:val="28"/>
        </w:rPr>
      </w:pPr>
    </w:p>
    <w:p>
      <w:pPr>
        <w:adjustRightInd w:val="0"/>
        <w:snapToGrid w:val="0"/>
        <w:spacing w:line="360" w:lineRule="auto"/>
        <w:jc w:val="center"/>
        <w:rPr>
          <w:rFonts w:ascii="Arial" w:hAnsi="Arial" w:eastAsia="黑体" w:cs="Arial"/>
          <w:sz w:val="32"/>
          <w:szCs w:val="28"/>
        </w:rPr>
      </w:pPr>
      <w:r>
        <w:rPr>
          <w:rFonts w:hint="eastAsia" w:ascii="Arial" w:hAnsi="Arial" w:eastAsia="黑体" w:cs="Arial"/>
          <w:sz w:val="32"/>
          <w:szCs w:val="28"/>
        </w:rPr>
        <w:t>上海市住房和城乡建设管理委员会</w:t>
      </w:r>
    </w:p>
    <w:p>
      <w:pPr>
        <w:adjustRightInd w:val="0"/>
        <w:snapToGrid w:val="0"/>
        <w:spacing w:line="360" w:lineRule="auto"/>
        <w:jc w:val="center"/>
        <w:rPr>
          <w:rFonts w:ascii="Arial" w:hAnsi="Arial" w:eastAsia="黑体" w:cs="Arial"/>
          <w:sz w:val="32"/>
          <w:szCs w:val="28"/>
        </w:rPr>
      </w:pPr>
      <w:r>
        <w:rPr>
          <w:rFonts w:hint="eastAsia" w:ascii="Arial" w:hAnsi="Arial" w:eastAsia="黑体" w:cs="Arial"/>
          <w:sz w:val="32"/>
          <w:szCs w:val="28"/>
          <w:lang w:val="en-US" w:eastAsia="zh-CN"/>
        </w:rPr>
        <w:t>2024</w:t>
      </w:r>
      <w:r>
        <w:rPr>
          <w:rFonts w:hint="eastAsia" w:ascii="Arial" w:hAnsi="Arial" w:eastAsia="黑体" w:cs="Arial"/>
          <w:sz w:val="32"/>
          <w:szCs w:val="28"/>
        </w:rPr>
        <w:t>年</w:t>
      </w:r>
      <w:r>
        <w:rPr>
          <w:rFonts w:hint="eastAsia" w:ascii="Arial" w:hAnsi="Arial" w:eastAsia="黑体" w:cs="Arial"/>
          <w:sz w:val="32"/>
          <w:szCs w:val="28"/>
          <w:lang w:val="en-US" w:eastAsia="zh-CN"/>
        </w:rPr>
        <w:t>1</w:t>
      </w:r>
      <w:r>
        <w:rPr>
          <w:rFonts w:hint="eastAsia" w:ascii="Arial" w:hAnsi="Arial" w:eastAsia="黑体" w:cs="Arial"/>
          <w:sz w:val="32"/>
          <w:szCs w:val="28"/>
        </w:rPr>
        <w:t>月</w:t>
      </w:r>
    </w:p>
    <w:p>
      <w:pPr>
        <w:spacing w:line="360" w:lineRule="auto"/>
        <w:jc w:val="center"/>
        <w:rPr>
          <w:rFonts w:ascii="黑体" w:hAnsi="黑体" w:eastAsia="黑体" w:cs="Arial"/>
          <w:sz w:val="36"/>
          <w:szCs w:val="21"/>
        </w:rPr>
      </w:pPr>
    </w:p>
    <w:p>
      <w:pPr>
        <w:spacing w:line="360" w:lineRule="auto"/>
        <w:jc w:val="center"/>
        <w:rPr>
          <w:rFonts w:ascii="黑体" w:hAnsi="黑体" w:eastAsia="黑体" w:cs="Arial"/>
          <w:sz w:val="36"/>
          <w:szCs w:val="21"/>
        </w:rPr>
      </w:pPr>
    </w:p>
    <w:p>
      <w:pPr>
        <w:pStyle w:val="2"/>
        <w:adjustRightInd w:val="0"/>
        <w:snapToGrid w:val="0"/>
        <w:spacing w:beforeLines="0" w:afterLines="0" w:line="480" w:lineRule="auto"/>
        <w:sectPr>
          <w:pgSz w:w="11906" w:h="16838"/>
          <w:pgMar w:top="1440" w:right="1800" w:bottom="1440" w:left="1800" w:header="851" w:footer="659" w:gutter="0"/>
          <w:cols w:space="720" w:num="1"/>
          <w:docGrid w:type="lines" w:linePitch="312" w:charSpace="0"/>
        </w:sectPr>
      </w:pPr>
      <w:bookmarkStart w:id="1" w:name="_Toc151315781"/>
      <w:bookmarkStart w:id="2" w:name="_Toc151717112"/>
      <w:bookmarkStart w:id="3" w:name="_Toc151717064"/>
      <w:bookmarkStart w:id="4" w:name="_Toc154331126"/>
    </w:p>
    <w:p>
      <w:pPr>
        <w:pStyle w:val="2"/>
        <w:adjustRightInd w:val="0"/>
        <w:snapToGrid w:val="0"/>
        <w:spacing w:beforeLines="0" w:afterLines="0" w:line="480" w:lineRule="auto"/>
      </w:pPr>
      <w:r>
        <w:t>编制说明</w:t>
      </w:r>
      <w:bookmarkEnd w:id="1"/>
      <w:bookmarkEnd w:id="2"/>
      <w:bookmarkEnd w:id="3"/>
      <w:bookmarkEnd w:id="4"/>
    </w:p>
    <w:p>
      <w:pPr>
        <w:adjustRightInd w:val="0"/>
        <w:snapToGrid w:val="0"/>
        <w:spacing w:line="360" w:lineRule="auto"/>
        <w:ind w:firstLine="480" w:firstLineChars="200"/>
        <w:rPr>
          <w:rFonts w:ascii="Arial" w:hAnsi="Arial" w:cs="Arial"/>
          <w:sz w:val="24"/>
          <w:szCs w:val="21"/>
        </w:rPr>
      </w:pPr>
      <w:bookmarkStart w:id="5" w:name="_Hlk154323765"/>
      <w:r>
        <w:rPr>
          <w:rFonts w:ascii="Arial" w:hAnsi="宋体" w:cs="Arial"/>
          <w:sz w:val="24"/>
          <w:szCs w:val="21"/>
        </w:rPr>
        <w:t>受上海市住房和城乡建设管理委员会委托，上海市建设工程勘察设计管理事务中心组织上海市勘察设计行业协会施工图审查分会编写了</w:t>
      </w:r>
      <w:bookmarkEnd w:id="5"/>
      <w:r>
        <w:rPr>
          <w:rFonts w:ascii="Arial" w:hAnsi="宋体" w:cs="Arial"/>
          <w:sz w:val="24"/>
          <w:szCs w:val="21"/>
        </w:rPr>
        <w:t>《上海市房屋建筑工程施工图设计文件技术审查要点（建筑设备篇）》</w:t>
      </w:r>
      <w:bookmarkStart w:id="6" w:name="_Hlk154323806"/>
      <w:r>
        <w:rPr>
          <w:rFonts w:hint="eastAsia" w:ascii="Arial" w:hAnsi="宋体" w:cs="Arial"/>
          <w:sz w:val="24"/>
          <w:szCs w:val="21"/>
          <w:lang w:eastAsia="zh-CN"/>
        </w:rPr>
        <w:t>（</w:t>
      </w:r>
      <w:r>
        <w:rPr>
          <w:rFonts w:ascii="Arial" w:hAnsi="Arial" w:cs="Arial"/>
          <w:sz w:val="24"/>
          <w:szCs w:val="21"/>
        </w:rPr>
        <w:t>3.0</w:t>
      </w:r>
      <w:bookmarkEnd w:id="6"/>
      <w:r>
        <w:rPr>
          <w:rFonts w:hint="eastAsia" w:ascii="Arial" w:hAnsi="Arial" w:cs="Arial"/>
          <w:sz w:val="24"/>
          <w:szCs w:val="21"/>
          <w:lang w:val="en-US" w:eastAsia="zh-CN"/>
        </w:rPr>
        <w:t>版）</w:t>
      </w:r>
      <w:r>
        <w:rPr>
          <w:rFonts w:ascii="Arial" w:hAnsi="宋体" w:cs="Arial"/>
          <w:sz w:val="24"/>
          <w:szCs w:val="21"/>
        </w:rPr>
        <w:t>（以下简称</w:t>
      </w:r>
      <w:r>
        <w:rPr>
          <w:rFonts w:hint="eastAsia" w:ascii="Arial" w:hAnsi="宋体" w:cs="Arial"/>
          <w:sz w:val="24"/>
          <w:szCs w:val="21"/>
          <w:lang w:eastAsia="zh-CN"/>
        </w:rPr>
        <w:t>《上海审查要点（建筑设备篇）》3.0</w:t>
      </w:r>
      <w:r>
        <w:rPr>
          <w:rFonts w:ascii="Arial" w:hAnsi="宋体" w:cs="Arial"/>
          <w:sz w:val="24"/>
          <w:szCs w:val="21"/>
        </w:rPr>
        <w:t>）。为使房屋建筑工程的施工图审查人员、设计人员了解</w:t>
      </w:r>
      <w:r>
        <w:rPr>
          <w:rFonts w:hint="eastAsia" w:ascii="Arial" w:hAnsi="宋体" w:cs="Arial"/>
          <w:sz w:val="24"/>
          <w:szCs w:val="21"/>
          <w:lang w:eastAsia="zh-CN"/>
        </w:rPr>
        <w:t>《上海审查要点（建筑设备篇）》3.0</w:t>
      </w:r>
      <w:r>
        <w:rPr>
          <w:rFonts w:ascii="Arial" w:hAnsi="宋体" w:cs="Arial"/>
          <w:sz w:val="24"/>
          <w:szCs w:val="21"/>
        </w:rPr>
        <w:t>的编制思路，现对有关问题予以简要说明，供相关人员参考。</w:t>
      </w:r>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一、根据《房屋建筑和市政基础设施工程施工图设计文件审查管理办法》（中华人民共和国住房和城乡建设部令第</w:t>
      </w:r>
      <w:r>
        <w:rPr>
          <w:rFonts w:ascii="Arial" w:hAnsi="Arial" w:cs="Arial"/>
          <w:sz w:val="24"/>
          <w:szCs w:val="21"/>
        </w:rPr>
        <w:t>13</w:t>
      </w:r>
      <w:r>
        <w:rPr>
          <w:rFonts w:ascii="Arial" w:hAnsi="宋体" w:cs="Arial"/>
          <w:sz w:val="24"/>
          <w:szCs w:val="21"/>
        </w:rPr>
        <w:t>号）第十一条对审查内容的规定，施工图审查按下列原则确定技术审查内容：</w:t>
      </w:r>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（一）</w:t>
      </w:r>
      <w:r>
        <w:rPr>
          <w:rFonts w:hint="eastAsia" w:ascii="Arial" w:hAnsi="Arial" w:cs="Arial"/>
          <w:sz w:val="24"/>
          <w:szCs w:val="21"/>
        </w:rPr>
        <w:t>现行国家标准强制性工程建设规范（简称通用规范）中全部条文，现行工程建设标准（含国家标准、行业标准、地方标准）中的强制性条文</w:t>
      </w:r>
      <w:r>
        <w:rPr>
          <w:rFonts w:ascii="Arial" w:hAnsi="宋体" w:cs="Arial"/>
          <w:sz w:val="24"/>
          <w:szCs w:val="21"/>
        </w:rPr>
        <w:t>，均为施工图审查内容，</w:t>
      </w:r>
      <w:r>
        <w:rPr>
          <w:rFonts w:hint="eastAsia" w:ascii="Arial" w:hAnsi="宋体" w:cs="Arial"/>
          <w:sz w:val="24"/>
          <w:szCs w:val="21"/>
          <w:lang w:eastAsia="zh-CN"/>
        </w:rPr>
        <w:t>《上海审查要点（建筑设备篇）》3.0</w:t>
      </w:r>
      <w:r>
        <w:rPr>
          <w:rFonts w:ascii="Arial" w:hAnsi="宋体" w:cs="Arial"/>
          <w:sz w:val="24"/>
          <w:szCs w:val="21"/>
        </w:rPr>
        <w:t>不再重复列出。</w:t>
      </w:r>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（二）</w:t>
      </w:r>
      <w:bookmarkStart w:id="7" w:name="_Hlk154326084"/>
      <w:r>
        <w:rPr>
          <w:rFonts w:ascii="Arial" w:hAnsi="宋体" w:cs="Arial"/>
          <w:sz w:val="24"/>
          <w:szCs w:val="21"/>
        </w:rPr>
        <w:t>本次修订不包含已颁布的专项技术审查要点。</w:t>
      </w:r>
      <w:bookmarkEnd w:id="7"/>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（三）</w:t>
      </w:r>
      <w:r>
        <w:rPr>
          <w:rFonts w:hint="eastAsia" w:ascii="Arial" w:hAnsi="宋体" w:cs="Arial"/>
          <w:sz w:val="24"/>
          <w:szCs w:val="21"/>
          <w:lang w:eastAsia="zh-CN"/>
        </w:rPr>
        <w:t>《上海审查要点（建筑设备篇）》3.0</w:t>
      </w:r>
      <w:r>
        <w:rPr>
          <w:rFonts w:ascii="Arial" w:hAnsi="宋体" w:cs="Arial"/>
          <w:sz w:val="24"/>
          <w:szCs w:val="21"/>
        </w:rPr>
        <w:t>主要根据住房城乡建设部《建筑工程施工图设计文件技术审查要点》的覆盖范围，</w:t>
      </w:r>
      <w:r>
        <w:rPr>
          <w:rFonts w:ascii="Arial" w:hAnsi="Arial" w:cs="Arial"/>
          <w:sz w:val="24"/>
          <w:szCs w:val="21"/>
        </w:rPr>
        <w:t>整理</w:t>
      </w:r>
      <w:r>
        <w:rPr>
          <w:rFonts w:hint="eastAsia" w:ascii="Arial" w:hAnsi="Arial" w:cs="Arial"/>
          <w:sz w:val="24"/>
          <w:szCs w:val="21"/>
        </w:rPr>
        <w:t>了</w:t>
      </w:r>
      <w:r>
        <w:rPr>
          <w:rFonts w:ascii="Arial" w:hAnsi="Arial" w:cs="Arial"/>
          <w:sz w:val="24"/>
          <w:szCs w:val="21"/>
        </w:rPr>
        <w:t>上海地方</w:t>
      </w:r>
      <w:r>
        <w:rPr>
          <w:rFonts w:hint="eastAsia" w:ascii="Arial" w:hAnsi="Arial" w:cs="Arial"/>
          <w:sz w:val="24"/>
          <w:szCs w:val="21"/>
        </w:rPr>
        <w:t>标准</w:t>
      </w:r>
      <w:r>
        <w:rPr>
          <w:rFonts w:ascii="Arial" w:hAnsi="Arial" w:cs="Arial"/>
          <w:sz w:val="24"/>
          <w:szCs w:val="21"/>
        </w:rPr>
        <w:t>中的相关内容，重点突出与国家规范、规程有不同要求的条款，以及地方法律、法规、规范性文件对建筑工程</w:t>
      </w:r>
      <w:r>
        <w:rPr>
          <w:rFonts w:hint="eastAsia" w:ascii="Arial" w:hAnsi="Arial" w:cs="Arial"/>
          <w:sz w:val="24"/>
          <w:szCs w:val="21"/>
        </w:rPr>
        <w:t>勘察</w:t>
      </w:r>
      <w:r>
        <w:rPr>
          <w:rFonts w:ascii="Arial" w:hAnsi="Arial" w:cs="Arial"/>
          <w:sz w:val="24"/>
          <w:szCs w:val="21"/>
        </w:rPr>
        <w:t>的要求，并少量增加与安全、公众利益直接相关的其他规范条款</w:t>
      </w:r>
      <w:r>
        <w:rPr>
          <w:rFonts w:hint="eastAsia" w:ascii="Arial" w:hAnsi="Arial" w:cs="Arial"/>
          <w:sz w:val="24"/>
          <w:szCs w:val="21"/>
        </w:rPr>
        <w:t>。</w:t>
      </w:r>
    </w:p>
    <w:p>
      <w:pPr>
        <w:adjustRightInd w:val="0"/>
        <w:snapToGrid w:val="0"/>
        <w:spacing w:line="360" w:lineRule="auto"/>
        <w:ind w:firstLine="480" w:firstLineChars="200"/>
        <w:rPr>
          <w:rFonts w:ascii="Arial" w:hAnsi="Arial" w:cs="Arial"/>
          <w:kern w:val="0"/>
          <w:sz w:val="24"/>
          <w:szCs w:val="24"/>
        </w:rPr>
      </w:pPr>
      <w:r>
        <w:rPr>
          <w:rFonts w:ascii="Arial" w:hAnsi="宋体" w:cs="Arial"/>
          <w:kern w:val="0"/>
          <w:sz w:val="24"/>
          <w:szCs w:val="24"/>
        </w:rPr>
        <w:t>（四）根据《上海市工程建设项目施工图设计文件</w:t>
      </w:r>
      <w:r>
        <w:rPr>
          <w:rFonts w:ascii="Arial" w:hAnsi="Arial" w:cs="Arial"/>
          <w:kern w:val="0"/>
          <w:sz w:val="24"/>
          <w:szCs w:val="24"/>
        </w:rPr>
        <w:t>“</w:t>
      </w:r>
      <w:r>
        <w:rPr>
          <w:rFonts w:ascii="Arial" w:hAnsi="宋体" w:cs="Arial"/>
          <w:kern w:val="0"/>
          <w:sz w:val="24"/>
          <w:szCs w:val="24"/>
        </w:rPr>
        <w:t>多图联审</w:t>
      </w:r>
      <w:r>
        <w:rPr>
          <w:rFonts w:ascii="Arial" w:hAnsi="Arial" w:cs="Arial"/>
          <w:kern w:val="0"/>
          <w:sz w:val="24"/>
          <w:szCs w:val="24"/>
        </w:rPr>
        <w:t>”</w:t>
      </w:r>
      <w:r>
        <w:rPr>
          <w:rFonts w:ascii="Arial" w:hAnsi="宋体" w:cs="Arial"/>
          <w:kern w:val="0"/>
          <w:sz w:val="24"/>
          <w:szCs w:val="24"/>
        </w:rPr>
        <w:t>管理办法》，消防、民防、卫生、水务、抗震等管理部门的技术审查事项并入施工图设计文件审查，施工图审查机构对施工图设计文件以及其中的消防设计、结合民用建筑修建防空地下室设计、预防性卫生设计、节水设施设计、抗震设防设计（超限高层专项设防审查除外）等采用数字化在线审图进行统一审查，</w:t>
      </w:r>
      <w:r>
        <w:rPr>
          <w:rFonts w:hint="eastAsia" w:ascii="Arial" w:hAnsi="宋体" w:cs="Arial"/>
          <w:kern w:val="0"/>
          <w:sz w:val="24"/>
          <w:szCs w:val="24"/>
          <w:lang w:eastAsia="zh-CN"/>
        </w:rPr>
        <w:t>《上海审查要点（建筑设备篇）》3.0</w:t>
      </w:r>
      <w:r>
        <w:rPr>
          <w:rFonts w:ascii="Arial" w:hAnsi="宋体" w:cs="Arial"/>
          <w:kern w:val="0"/>
          <w:sz w:val="24"/>
          <w:szCs w:val="24"/>
        </w:rPr>
        <w:t>不再重复列出。</w:t>
      </w:r>
    </w:p>
    <w:p>
      <w:pPr>
        <w:adjustRightInd w:val="0"/>
        <w:snapToGrid w:val="0"/>
        <w:spacing w:line="360" w:lineRule="auto"/>
        <w:ind w:firstLine="480" w:firstLineChars="200"/>
        <w:rPr>
          <w:rFonts w:ascii="Arial" w:hAnsi="Arial" w:cs="Arial"/>
          <w:kern w:val="0"/>
          <w:sz w:val="24"/>
          <w:szCs w:val="24"/>
        </w:rPr>
      </w:pPr>
      <w:r>
        <w:rPr>
          <w:rFonts w:ascii="Arial" w:hAnsi="宋体" w:cs="Arial"/>
          <w:kern w:val="0"/>
          <w:sz w:val="24"/>
          <w:szCs w:val="24"/>
        </w:rPr>
        <w:t>（五）近年发布的规范性文件列在本审查要点后，作为附录供相关人员参考。</w:t>
      </w:r>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二、施工图设计文件存在不符合本编制说明第一条所列内容时，审查机构应出具审查整改意见，说明不合格原因退回修改，并上报建设行政管理部门。如设计未严格执行本要点的规定，应有充分依据，可按规范用词的严格程度予以把握，允许设计单位根据工程设计的实际需要，在不降低质量要求的前提下，采取行之有效的</w:t>
      </w:r>
      <w:r>
        <w:rPr>
          <w:rFonts w:hint="eastAsia" w:ascii="Arial" w:hAnsi="宋体" w:cs="Arial"/>
          <w:sz w:val="24"/>
          <w:szCs w:val="21"/>
        </w:rPr>
        <w:t>技术</w:t>
      </w:r>
      <w:r>
        <w:rPr>
          <w:rFonts w:ascii="Arial" w:hAnsi="宋体" w:cs="Arial"/>
          <w:sz w:val="24"/>
          <w:szCs w:val="21"/>
        </w:rPr>
        <w:t>措施来解决问题，</w:t>
      </w:r>
      <w:bookmarkStart w:id="8" w:name="_Hlk154328167"/>
      <w:r>
        <w:rPr>
          <w:rFonts w:ascii="Arial" w:hAnsi="宋体" w:cs="Arial"/>
          <w:sz w:val="24"/>
          <w:szCs w:val="21"/>
        </w:rPr>
        <w:t>但应有充分依据。</w:t>
      </w:r>
      <w:bookmarkEnd w:id="8"/>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三、</w:t>
      </w:r>
      <w:r>
        <w:rPr>
          <w:rFonts w:hint="eastAsia" w:ascii="Arial" w:hAnsi="宋体" w:cs="Arial"/>
          <w:sz w:val="24"/>
          <w:szCs w:val="21"/>
          <w:lang w:eastAsia="zh-CN"/>
        </w:rPr>
        <w:t>《上海审查要点（建筑设备篇）》3.0</w:t>
      </w:r>
      <w:r>
        <w:rPr>
          <w:rFonts w:ascii="Arial" w:hAnsi="宋体" w:cs="Arial"/>
          <w:sz w:val="24"/>
          <w:szCs w:val="21"/>
        </w:rPr>
        <w:t>所列审查内容是保证工程设计质量的基本要求，并不是工程设计的全部内容。设计单位和设计人员应全面执行工程建设标准和法规的有关规定，审查机构和审查人员应在理解工程建设标准和法规内涵的前提下执行本要点。</w:t>
      </w:r>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四、</w:t>
      </w:r>
      <w:r>
        <w:rPr>
          <w:rFonts w:hint="eastAsia" w:ascii="Arial" w:hAnsi="宋体" w:cs="Arial"/>
          <w:sz w:val="24"/>
          <w:szCs w:val="21"/>
        </w:rPr>
        <w:t>除</w:t>
      </w:r>
      <w:r>
        <w:rPr>
          <w:rFonts w:hint="eastAsia" w:ascii="Arial" w:hAnsi="宋体" w:cs="Arial"/>
          <w:sz w:val="24"/>
          <w:szCs w:val="21"/>
          <w:lang w:eastAsia="zh-CN"/>
        </w:rPr>
        <w:t>《上海审查要点（建筑设备篇）》3.0</w:t>
      </w:r>
      <w:r>
        <w:rPr>
          <w:rFonts w:ascii="Arial" w:hAnsi="宋体" w:cs="Arial"/>
          <w:sz w:val="24"/>
          <w:szCs w:val="21"/>
        </w:rPr>
        <w:t>所列审查内容</w:t>
      </w:r>
      <w:r>
        <w:rPr>
          <w:rFonts w:hint="eastAsia" w:ascii="Arial" w:hAnsi="宋体" w:cs="Arial"/>
          <w:sz w:val="24"/>
          <w:szCs w:val="21"/>
        </w:rPr>
        <w:t>外</w:t>
      </w:r>
      <w:r>
        <w:rPr>
          <w:rFonts w:ascii="Arial" w:hAnsi="宋体" w:cs="Arial"/>
          <w:sz w:val="24"/>
          <w:szCs w:val="21"/>
        </w:rPr>
        <w:t>，强制性条文部分应按建设部第</w:t>
      </w:r>
      <w:r>
        <w:rPr>
          <w:rFonts w:ascii="Arial" w:hAnsi="Arial" w:cs="Arial"/>
          <w:sz w:val="24"/>
          <w:szCs w:val="21"/>
        </w:rPr>
        <w:t>81</w:t>
      </w:r>
      <w:r>
        <w:rPr>
          <w:rFonts w:ascii="Arial" w:hAnsi="宋体" w:cs="Arial"/>
          <w:sz w:val="24"/>
          <w:szCs w:val="21"/>
        </w:rPr>
        <w:t>号令《实施工程建设强制性标准监督规定》执行，非强制性条文部分应按住房城乡建设部《关于印发建筑工程施工图设计文件技术审查要点、市政公用工程施工图设计文件技术审查要点、岩土工程勘察文件技术审查要点的通知》（建质［</w:t>
      </w:r>
      <w:r>
        <w:rPr>
          <w:rFonts w:ascii="Arial" w:hAnsi="Arial" w:cs="Arial"/>
          <w:sz w:val="24"/>
          <w:szCs w:val="21"/>
        </w:rPr>
        <w:t>2013</w:t>
      </w:r>
      <w:r>
        <w:rPr>
          <w:rFonts w:ascii="Arial" w:hAnsi="宋体" w:cs="Arial"/>
          <w:sz w:val="24"/>
          <w:szCs w:val="21"/>
        </w:rPr>
        <w:t>］</w:t>
      </w:r>
      <w:r>
        <w:rPr>
          <w:rFonts w:ascii="Arial" w:hAnsi="Arial" w:cs="Arial"/>
          <w:sz w:val="24"/>
          <w:szCs w:val="21"/>
        </w:rPr>
        <w:t>87</w:t>
      </w:r>
      <w:r>
        <w:rPr>
          <w:rFonts w:ascii="Arial" w:hAnsi="宋体" w:cs="Arial"/>
          <w:sz w:val="24"/>
          <w:szCs w:val="21"/>
        </w:rPr>
        <w:t>号）精神执行。</w:t>
      </w:r>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五、基于实际工程的复杂性，当出现可能直接涉及工程安全的设计质量问题，但判断所依据的条款在本编制说明第一条以外时，应经审查机构内部集体研究作出是否开具审查意见告知书的决定，作为施工图设计文件是否合格的依据，如需开具的将具体内容上报建设行政管理部门。</w:t>
      </w:r>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施工图设计文件深度不满足要求时，施工图审查人员应根据深度问题对工程可能产生实际影响的严重性，作为判断施工图设计文件是否合格的依据。</w:t>
      </w:r>
    </w:p>
    <w:p>
      <w:pPr>
        <w:adjustRightInd w:val="0"/>
        <w:snapToGrid w:val="0"/>
        <w:spacing w:line="360" w:lineRule="auto"/>
        <w:ind w:firstLine="480" w:firstLineChars="200"/>
        <w:rPr>
          <w:rFonts w:ascii="Arial" w:hAnsi="Arial" w:cs="Arial"/>
          <w:sz w:val="24"/>
          <w:szCs w:val="21"/>
        </w:rPr>
      </w:pPr>
      <w:r>
        <w:rPr>
          <w:rFonts w:ascii="Arial" w:hAnsi="宋体" w:cs="Arial"/>
          <w:sz w:val="24"/>
          <w:szCs w:val="21"/>
        </w:rPr>
        <w:t>六、</w:t>
      </w:r>
      <w:r>
        <w:rPr>
          <w:rFonts w:hint="eastAsia" w:ascii="Arial" w:hAnsi="宋体" w:cs="Arial"/>
          <w:sz w:val="24"/>
          <w:szCs w:val="21"/>
          <w:lang w:eastAsia="zh-CN"/>
        </w:rPr>
        <w:t>《上海审查要点（建筑设备篇）》3.0</w:t>
      </w:r>
      <w:r>
        <w:rPr>
          <w:rFonts w:ascii="Arial" w:hAnsi="宋体" w:cs="Arial"/>
          <w:sz w:val="24"/>
          <w:szCs w:val="21"/>
        </w:rPr>
        <w:t>主要依据</w:t>
      </w:r>
      <w:r>
        <w:rPr>
          <w:rFonts w:ascii="Arial" w:hAnsi="Arial" w:cs="Arial"/>
          <w:sz w:val="24"/>
          <w:szCs w:val="21"/>
        </w:rPr>
        <w:t>2023</w:t>
      </w:r>
      <w:r>
        <w:rPr>
          <w:rFonts w:ascii="Arial" w:hAnsi="宋体" w:cs="Arial"/>
          <w:sz w:val="24"/>
          <w:szCs w:val="21"/>
        </w:rPr>
        <w:t>年</w:t>
      </w:r>
      <w:r>
        <w:rPr>
          <w:rFonts w:ascii="Arial" w:hAnsi="Arial" w:cs="Arial"/>
          <w:sz w:val="24"/>
          <w:szCs w:val="21"/>
        </w:rPr>
        <w:t>11</w:t>
      </w:r>
      <w:r>
        <w:rPr>
          <w:rFonts w:ascii="Arial" w:hAnsi="宋体" w:cs="Arial"/>
          <w:sz w:val="24"/>
          <w:szCs w:val="21"/>
        </w:rPr>
        <w:t>月底之前发布的上海市地方法规和实施的工程建设标准编制，在此之后如有新版法规和工程建设标准实施，应以新版法规和工程建设标准为准。</w:t>
      </w:r>
    </w:p>
    <w:p>
      <w:pPr>
        <w:adjustRightInd w:val="0"/>
        <w:snapToGrid w:val="0"/>
        <w:spacing w:line="360" w:lineRule="auto"/>
        <w:ind w:firstLine="480" w:firstLineChars="200"/>
        <w:rPr>
          <w:rFonts w:cs="Arial" w:asciiTheme="minorEastAsia" w:hAnsiTheme="minorEastAsia" w:eastAsiaTheme="minorEastAsia"/>
          <w:sz w:val="24"/>
          <w:szCs w:val="21"/>
        </w:rPr>
      </w:pPr>
      <w:r>
        <w:rPr>
          <w:rFonts w:ascii="Arial" w:hAnsi="宋体" w:cs="Arial"/>
          <w:sz w:val="24"/>
          <w:szCs w:val="21"/>
        </w:rPr>
        <w:t>七、</w:t>
      </w:r>
      <w:r>
        <w:rPr>
          <w:rFonts w:hint="eastAsia" w:ascii="Arial" w:hAnsi="宋体" w:cs="Arial"/>
          <w:sz w:val="24"/>
          <w:szCs w:val="21"/>
          <w:lang w:eastAsia="zh-CN"/>
        </w:rPr>
        <w:t>《上海审查要点（建筑设备篇）》3.0</w:t>
      </w:r>
      <w:r>
        <w:rPr>
          <w:rFonts w:ascii="Arial" w:hAnsi="宋体" w:cs="Arial"/>
          <w:sz w:val="24"/>
          <w:szCs w:val="21"/>
        </w:rPr>
        <w:t>自发布之日起执行。</w:t>
      </w:r>
    </w:p>
    <w:p>
      <w:pPr>
        <w:spacing w:line="360" w:lineRule="auto"/>
        <w:jc w:val="center"/>
        <w:rPr>
          <w:rFonts w:ascii="黑体" w:hAnsi="黑体" w:eastAsia="黑体" w:cs="Arial"/>
          <w:sz w:val="36"/>
          <w:szCs w:val="21"/>
        </w:rPr>
      </w:pPr>
    </w:p>
    <w:p>
      <w:pPr>
        <w:spacing w:line="360" w:lineRule="auto"/>
        <w:jc w:val="center"/>
        <w:rPr>
          <w:rFonts w:ascii="黑体" w:hAnsi="黑体" w:eastAsia="黑体" w:cs="Arial"/>
          <w:sz w:val="36"/>
          <w:szCs w:val="21"/>
        </w:rPr>
      </w:pPr>
    </w:p>
    <w:p>
      <w:pPr>
        <w:spacing w:line="360" w:lineRule="auto"/>
        <w:jc w:val="center"/>
        <w:rPr>
          <w:rFonts w:ascii="黑体" w:hAnsi="黑体" w:eastAsia="黑体" w:cs="Arial"/>
          <w:sz w:val="36"/>
          <w:szCs w:val="21"/>
        </w:rPr>
      </w:pPr>
    </w:p>
    <w:p>
      <w:pPr>
        <w:spacing w:line="360" w:lineRule="auto"/>
        <w:jc w:val="center"/>
        <w:rPr>
          <w:rFonts w:ascii="黑体" w:hAnsi="黑体" w:eastAsia="黑体" w:cs="Arial"/>
          <w:sz w:val="36"/>
          <w:szCs w:val="21"/>
        </w:rPr>
      </w:pPr>
    </w:p>
    <w:p>
      <w:pPr>
        <w:spacing w:line="360" w:lineRule="auto"/>
        <w:jc w:val="center"/>
        <w:rPr>
          <w:rFonts w:ascii="黑体" w:hAnsi="黑体" w:eastAsia="黑体" w:cs="Arial"/>
          <w:sz w:val="36"/>
          <w:szCs w:val="21"/>
        </w:rPr>
      </w:pPr>
    </w:p>
    <w:p>
      <w:pPr>
        <w:spacing w:line="360" w:lineRule="auto"/>
        <w:jc w:val="center"/>
        <w:rPr>
          <w:rFonts w:ascii="黑体" w:hAnsi="黑体" w:eastAsia="黑体" w:cs="Arial"/>
          <w:sz w:val="36"/>
          <w:szCs w:val="21"/>
        </w:rPr>
      </w:pPr>
    </w:p>
    <w:p>
      <w:pPr>
        <w:spacing w:line="360" w:lineRule="auto"/>
        <w:jc w:val="center"/>
        <w:rPr>
          <w:rFonts w:ascii="黑体" w:hAnsi="黑体" w:eastAsia="黑体" w:cs="Arial"/>
          <w:sz w:val="36"/>
          <w:szCs w:val="21"/>
        </w:rPr>
      </w:pPr>
    </w:p>
    <w:p>
      <w:pPr>
        <w:spacing w:line="360" w:lineRule="auto"/>
        <w:jc w:val="center"/>
        <w:rPr>
          <w:rFonts w:ascii="黑体" w:hAnsi="黑体" w:eastAsia="黑体" w:cs="Arial"/>
          <w:sz w:val="24"/>
          <w:szCs w:val="21"/>
        </w:rPr>
      </w:pPr>
      <w:r>
        <w:rPr>
          <w:rFonts w:hint="eastAsia" w:ascii="黑体" w:hAnsi="黑体" w:eastAsia="黑体" w:cs="Arial"/>
          <w:sz w:val="36"/>
          <w:szCs w:val="21"/>
        </w:rPr>
        <w:t>目  录</w:t>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TOC \o "1-2" \h \z \u </w:instrText>
      </w:r>
      <w:r>
        <w:rPr>
          <w:rFonts w:hint="eastAsia" w:ascii="黑体" w:hAnsi="黑体" w:eastAsia="黑体" w:cs="黑体"/>
          <w:b w:val="0"/>
          <w:sz w:val="21"/>
          <w:szCs w:val="21"/>
        </w:rPr>
        <w:fldChar w:fldCharType="separate"/>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"_Toc154331127"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一、给排水专业</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_Toc154331127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4</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"_Toc154331128"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1.1建筑设备</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_Toc154331128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4</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"_Toc154331129"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1.2建筑防火</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_Toc154331129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5</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21"/>
        <w:tabs>
          <w:tab w:val="right" w:leader="dot" w:pos="8296"/>
        </w:tabs>
        <w:adjustRightInd w:val="0"/>
        <w:snapToGrid w:val="0"/>
        <w:spacing w:line="360" w:lineRule="auto"/>
        <w:ind w:left="0" w:leftChars="0" w:firstLine="0" w:firstLineChars="0"/>
        <w:rPr>
          <w:rFonts w:hint="eastAsia" w:ascii="黑体" w:hAnsi="黑体" w:eastAsia="黑体" w:cs="黑体"/>
          <w:b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"_Toc154331130"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1.4引用标准名录及条款号</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_Toc154331130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9</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"_Toc154331131"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二、暖通专业</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_Toc154331131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10</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21"/>
        <w:tabs>
          <w:tab w:val="right" w:leader="dot" w:pos="8296"/>
        </w:tabs>
        <w:adjustRightInd w:val="0"/>
        <w:snapToGrid w:val="0"/>
        <w:spacing w:line="360" w:lineRule="auto"/>
        <w:ind w:left="0" w:leftChars="0" w:firstLine="0" w:firstLineChars="0"/>
        <w:rPr>
          <w:rFonts w:hint="eastAsia" w:ascii="黑体" w:hAnsi="黑体" w:eastAsia="黑体" w:cs="黑体"/>
          <w:b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"_Toc154331132"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2.1 建筑设备</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_Toc154331132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10</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"_Toc154331133"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2.2建筑防火</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_Toc154331133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15</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"_Toc154331134"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2.3建筑节能</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_Toc154331134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22</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"_Toc154331135"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2.4引用标准名录及条款号</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_Toc154331135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24</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"_Toc154331136"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三、电气专业</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_Toc154331136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25</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"_Toc154331137"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3.1建筑设备</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_Toc154331137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25</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"_Toc154331138"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3.2 建筑防火</w:t>
      </w:r>
      <w:r>
        <w:rPr>
          <w:rFonts w:hint="eastAsia" w:ascii="黑体" w:hAnsi="黑体" w:eastAsia="黑体" w:cs="黑体"/>
          <w:b w:val="0"/>
          <w:sz w:val="21"/>
          <w:szCs w:val="21"/>
        </w:rPr>
        <w:tab/>
      </w:r>
      <w:r>
        <w:rPr>
          <w:rFonts w:hint="eastAsia" w:ascii="黑体" w:hAnsi="黑体" w:eastAsia="黑体" w:cs="黑体"/>
          <w:b w:val="0"/>
          <w:sz w:val="21"/>
          <w:szCs w:val="21"/>
          <w:lang w:val="en-US" w:eastAsia="zh-CN"/>
        </w:rPr>
        <w:t>2</w:t>
      </w:r>
      <w:r>
        <w:rPr>
          <w:rFonts w:hint="eastAsia" w:ascii="黑体" w:hAnsi="黑体" w:eastAsia="黑体" w:cs="黑体"/>
          <w:b w:val="0"/>
          <w:sz w:val="21"/>
          <w:szCs w:val="21"/>
        </w:rPr>
        <w:fldChar w:fldCharType="end"/>
      </w:r>
      <w:r>
        <w:rPr>
          <w:rFonts w:hint="eastAsia" w:ascii="黑体" w:hAnsi="黑体" w:eastAsia="黑体" w:cs="黑体"/>
          <w:b w:val="0"/>
          <w:sz w:val="21"/>
          <w:szCs w:val="21"/>
          <w:lang w:val="en-US" w:eastAsia="zh-CN"/>
        </w:rPr>
        <w:t>7</w:t>
      </w:r>
    </w:p>
    <w:p>
      <w:pPr>
        <w:pStyle w:val="18"/>
        <w:adjustRightInd w:val="0"/>
        <w:snapToGrid w:val="0"/>
        <w:spacing w:line="360" w:lineRule="auto"/>
        <w:rPr>
          <w:rFonts w:hint="eastAsia" w:ascii="黑体" w:hAnsi="黑体" w:eastAsia="黑体" w:cs="黑体"/>
          <w:b w:val="0"/>
          <w:iCs w:val="0"/>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"_Toc154331139"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3.3 建筑节能</w:t>
      </w:r>
      <w:r>
        <w:rPr>
          <w:rFonts w:hint="eastAsia" w:ascii="黑体" w:hAnsi="黑体" w:eastAsia="黑体" w:cs="黑体"/>
          <w:b w:val="0"/>
          <w:sz w:val="21"/>
          <w:szCs w:val="21"/>
        </w:rPr>
        <w:tab/>
      </w:r>
      <w:r>
        <w:rPr>
          <w:rFonts w:hint="eastAsia" w:ascii="黑体" w:hAnsi="黑体" w:eastAsia="黑体" w:cs="黑体"/>
          <w:b w:val="0"/>
          <w:sz w:val="21"/>
          <w:szCs w:val="21"/>
          <w:lang w:val="en-US" w:eastAsia="zh-CN"/>
        </w:rPr>
        <w:t>2</w:t>
      </w:r>
      <w:r>
        <w:rPr>
          <w:rFonts w:hint="eastAsia" w:ascii="黑体" w:hAnsi="黑体" w:eastAsia="黑体" w:cs="黑体"/>
          <w:b w:val="0"/>
          <w:sz w:val="21"/>
          <w:szCs w:val="21"/>
        </w:rPr>
        <w:fldChar w:fldCharType="end"/>
      </w:r>
      <w:r>
        <w:rPr>
          <w:rFonts w:hint="eastAsia" w:ascii="黑体" w:hAnsi="黑体" w:eastAsia="黑体" w:cs="黑体"/>
          <w:b w:val="0"/>
          <w:sz w:val="21"/>
          <w:szCs w:val="21"/>
          <w:lang w:val="en-US" w:eastAsia="zh-CN"/>
        </w:rPr>
        <w:t>9</w:t>
      </w:r>
    </w:p>
    <w:p>
      <w:pPr>
        <w:pStyle w:val="18"/>
        <w:adjustRightInd w:val="0"/>
        <w:snapToGrid w:val="0"/>
        <w:spacing w:line="360" w:lineRule="auto"/>
        <w:rPr>
          <w:rFonts w:hint="eastAsia" w:ascii="黑体" w:hAnsi="黑体" w:eastAsia="黑体" w:cs="黑体"/>
          <w:b w:val="0"/>
          <w:iCs w:val="0"/>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"_Toc154331140"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3.4 引用标准目录及条款号</w:t>
      </w:r>
      <w:r>
        <w:rPr>
          <w:rFonts w:hint="eastAsia" w:ascii="黑体" w:hAnsi="黑体" w:eastAsia="黑体" w:cs="黑体"/>
          <w:b w:val="0"/>
          <w:sz w:val="21"/>
          <w:szCs w:val="21"/>
        </w:rPr>
        <w:tab/>
      </w:r>
      <w:r>
        <w:rPr>
          <w:rFonts w:hint="eastAsia" w:ascii="黑体" w:hAnsi="黑体" w:eastAsia="黑体" w:cs="黑体"/>
          <w:b w:val="0"/>
          <w:sz w:val="21"/>
          <w:szCs w:val="21"/>
          <w:lang w:val="en-US" w:eastAsia="zh-CN"/>
        </w:rPr>
        <w:t>3</w:t>
      </w:r>
      <w:r>
        <w:rPr>
          <w:rFonts w:hint="eastAsia" w:ascii="黑体" w:hAnsi="黑体" w:eastAsia="黑体" w:cs="黑体"/>
          <w:b w:val="0"/>
          <w:sz w:val="21"/>
          <w:szCs w:val="21"/>
        </w:rPr>
        <w:fldChar w:fldCharType="end"/>
      </w:r>
      <w:r>
        <w:rPr>
          <w:rFonts w:hint="eastAsia" w:ascii="黑体" w:hAnsi="黑体" w:eastAsia="黑体" w:cs="黑体"/>
          <w:b w:val="0"/>
          <w:sz w:val="21"/>
          <w:szCs w:val="21"/>
          <w:lang w:val="en-US" w:eastAsia="zh-CN"/>
        </w:rPr>
        <w:t>2</w:t>
      </w:r>
    </w:p>
    <w:p>
      <w:pPr>
        <w:pStyle w:val="18"/>
        <w:adjustRightInd w:val="0"/>
        <w:snapToGrid w:val="0"/>
        <w:spacing w:line="360" w:lineRule="auto"/>
        <w:rPr>
          <w:rFonts w:hint="eastAsia" w:ascii="黑体" w:hAnsi="黑体" w:eastAsia="黑体" w:cs="黑体"/>
          <w:b w:val="0"/>
          <w:iCs w:val="0"/>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"_Toc154331141"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四、动力专业</w:t>
      </w:r>
      <w:r>
        <w:rPr>
          <w:rFonts w:hint="eastAsia" w:ascii="黑体" w:hAnsi="黑体" w:eastAsia="黑体" w:cs="黑体"/>
          <w:b w:val="0"/>
          <w:sz w:val="21"/>
          <w:szCs w:val="21"/>
        </w:rPr>
        <w:tab/>
      </w:r>
      <w:r>
        <w:rPr>
          <w:rFonts w:hint="eastAsia" w:ascii="黑体" w:hAnsi="黑体" w:eastAsia="黑体" w:cs="黑体"/>
          <w:b w:val="0"/>
          <w:sz w:val="21"/>
          <w:szCs w:val="21"/>
          <w:lang w:val="en-US" w:eastAsia="zh-CN"/>
        </w:rPr>
        <w:t>3</w:t>
      </w:r>
      <w:r>
        <w:rPr>
          <w:rFonts w:hint="eastAsia" w:ascii="黑体" w:hAnsi="黑体" w:eastAsia="黑体" w:cs="黑体"/>
          <w:b w:val="0"/>
          <w:sz w:val="21"/>
          <w:szCs w:val="21"/>
        </w:rPr>
        <w:fldChar w:fldCharType="end"/>
      </w:r>
      <w:r>
        <w:rPr>
          <w:rFonts w:hint="eastAsia" w:ascii="黑体" w:hAnsi="黑体" w:eastAsia="黑体" w:cs="黑体"/>
          <w:b w:val="0"/>
          <w:sz w:val="21"/>
          <w:szCs w:val="21"/>
          <w:lang w:val="en-US" w:eastAsia="zh-CN"/>
        </w:rPr>
        <w:t>3</w:t>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"_Toc154331142"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4.1建筑设备</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_Toc154331142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33</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"_Toc154331143"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4.2引用标准名录及条款号</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_Toc154331143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36</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pStyle w:val="18"/>
        <w:adjustRightInd w:val="0"/>
        <w:snapToGrid w:val="0"/>
        <w:spacing w:line="360" w:lineRule="auto"/>
        <w:rPr>
          <w:rFonts w:hint="eastAsia" w:ascii="黑体" w:hAnsi="黑体" w:eastAsia="黑体" w:cs="黑体"/>
          <w:b w:val="0"/>
          <w:iCs w:val="0"/>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"_Toc154331144" </w:instrText>
      </w:r>
      <w:r>
        <w:rPr>
          <w:rFonts w:hint="eastAsia" w:ascii="黑体" w:hAnsi="黑体" w:eastAsia="黑体" w:cs="黑体"/>
          <w:sz w:val="21"/>
          <w:szCs w:val="21"/>
        </w:rPr>
        <w:fldChar w:fldCharType="separate"/>
      </w:r>
      <w:r>
        <w:rPr>
          <w:rStyle w:val="28"/>
          <w:rFonts w:hint="eastAsia" w:ascii="黑体" w:hAnsi="黑体" w:eastAsia="黑体" w:cs="黑体"/>
          <w:b w:val="0"/>
          <w:sz w:val="21"/>
          <w:szCs w:val="21"/>
        </w:rPr>
        <w:t>附：相关规范性文件</w:t>
      </w:r>
      <w:r>
        <w:rPr>
          <w:rFonts w:hint="eastAsia" w:ascii="黑体" w:hAnsi="黑体" w:eastAsia="黑体" w:cs="黑体"/>
          <w:b w:val="0"/>
          <w:sz w:val="21"/>
          <w:szCs w:val="21"/>
        </w:rPr>
        <w:tab/>
      </w:r>
      <w:r>
        <w:rPr>
          <w:rFonts w:hint="eastAsia" w:ascii="黑体" w:hAnsi="黑体" w:eastAsia="黑体" w:cs="黑体"/>
          <w:b w:val="0"/>
          <w:sz w:val="21"/>
          <w:szCs w:val="21"/>
        </w:rPr>
        <w:fldChar w:fldCharType="begin"/>
      </w:r>
      <w:r>
        <w:rPr>
          <w:rFonts w:hint="eastAsia" w:ascii="黑体" w:hAnsi="黑体" w:eastAsia="黑体" w:cs="黑体"/>
          <w:b w:val="0"/>
          <w:sz w:val="21"/>
          <w:szCs w:val="21"/>
        </w:rPr>
        <w:instrText xml:space="preserve"> PAGEREF _Toc154331144 \h </w:instrText>
      </w:r>
      <w:r>
        <w:rPr>
          <w:rFonts w:hint="eastAsia" w:ascii="黑体" w:hAnsi="黑体" w:eastAsia="黑体" w:cs="黑体"/>
          <w:b w:val="0"/>
          <w:sz w:val="21"/>
          <w:szCs w:val="21"/>
        </w:rPr>
        <w:fldChar w:fldCharType="separate"/>
      </w:r>
      <w:r>
        <w:rPr>
          <w:rFonts w:hint="eastAsia" w:ascii="黑体" w:hAnsi="黑体" w:eastAsia="黑体" w:cs="黑体"/>
          <w:b w:val="0"/>
          <w:sz w:val="21"/>
          <w:szCs w:val="21"/>
        </w:rPr>
        <w:t>37</w:t>
      </w:r>
      <w:r>
        <w:rPr>
          <w:rFonts w:hint="eastAsia" w:ascii="黑体" w:hAnsi="黑体" w:eastAsia="黑体" w:cs="黑体"/>
          <w:b w:val="0"/>
          <w:sz w:val="21"/>
          <w:szCs w:val="21"/>
        </w:rPr>
        <w:fldChar w:fldCharType="end"/>
      </w:r>
      <w:r>
        <w:rPr>
          <w:rFonts w:hint="eastAsia" w:ascii="黑体" w:hAnsi="黑体" w:eastAsia="黑体" w:cs="黑体"/>
          <w:b w:val="0"/>
          <w:sz w:val="21"/>
          <w:szCs w:val="21"/>
        </w:rPr>
        <w:fldChar w:fldCharType="end"/>
      </w:r>
    </w:p>
    <w:p>
      <w:pPr>
        <w:adjustRightInd w:val="0"/>
        <w:snapToGrid w:val="0"/>
        <w:spacing w:line="360" w:lineRule="auto"/>
        <w:ind w:firstLine="420" w:firstLineChars="200"/>
        <w:rPr>
          <w:rFonts w:ascii="Arial" w:hAnsi="Arial" w:eastAsia="黑体" w:cs="Arial"/>
          <w:bCs/>
          <w:sz w:val="24"/>
          <w:szCs w:val="24"/>
        </w:rPr>
        <w:sectPr>
          <w:footerReference r:id="rId3" w:type="default"/>
          <w:pgSz w:w="11906" w:h="16838"/>
          <w:pgMar w:top="1440" w:right="1800" w:bottom="1440" w:left="1800" w:header="851" w:footer="659" w:gutter="0"/>
          <w:pgNumType w:start="1"/>
          <w:cols w:space="720" w:num="1"/>
          <w:docGrid w:type="lines" w:linePitch="312" w:charSpace="0"/>
        </w:sectPr>
      </w:pPr>
      <w:r>
        <w:rPr>
          <w:rFonts w:hint="eastAsia" w:ascii="黑体" w:hAnsi="黑体" w:eastAsia="黑体" w:cs="黑体"/>
          <w:bCs/>
          <w:iCs/>
          <w:sz w:val="21"/>
          <w:szCs w:val="21"/>
        </w:rPr>
        <w:fldChar w:fldCharType="end"/>
      </w:r>
      <w:bookmarkEnd w:id="0"/>
      <w:bookmarkStart w:id="9" w:name="_Toc436312659"/>
      <w:bookmarkEnd w:id="9"/>
      <w:bookmarkStart w:id="10" w:name="_Toc428954475"/>
      <w:bookmarkEnd w:id="10"/>
      <w:bookmarkStart w:id="11" w:name="_Toc436312658"/>
      <w:bookmarkEnd w:id="11"/>
      <w:bookmarkStart w:id="12" w:name="2.3__建筑节能"/>
      <w:bookmarkEnd w:id="12"/>
      <w:bookmarkStart w:id="13" w:name="_Toc528678216"/>
      <w:bookmarkEnd w:id="13"/>
      <w:bookmarkStart w:id="14" w:name="_Toc428954476"/>
      <w:bookmarkEnd w:id="14"/>
      <w:bookmarkStart w:id="15" w:name="_Toc528678214"/>
      <w:bookmarkEnd w:id="15"/>
      <w:bookmarkStart w:id="16" w:name="_Toc428954477"/>
      <w:bookmarkEnd w:id="16"/>
      <w:bookmarkStart w:id="17" w:name="_Toc528678215"/>
      <w:bookmarkEnd w:id="17"/>
      <w:bookmarkStart w:id="18" w:name="_Toc528678441"/>
      <w:bookmarkEnd w:id="18"/>
      <w:bookmarkStart w:id="19" w:name="bookmark8"/>
      <w:bookmarkEnd w:id="19"/>
      <w:bookmarkStart w:id="20" w:name="_Toc436312657"/>
      <w:bookmarkEnd w:id="20"/>
      <w:bookmarkStart w:id="21" w:name="_Toc528678440"/>
      <w:bookmarkEnd w:id="21"/>
      <w:bookmarkStart w:id="22" w:name="_Toc528678439"/>
      <w:bookmarkEnd w:id="22"/>
      <w:bookmarkStart w:id="23" w:name="_Toc436312660"/>
      <w:bookmarkStart w:id="24" w:name="_Toc154331127"/>
      <w:bookmarkStart w:id="25" w:name="_Toc405369256"/>
      <w:bookmarkStart w:id="26" w:name="_Toc436312673"/>
    </w:p>
    <w:p>
      <w:pPr>
        <w:pStyle w:val="2"/>
        <w:adjustRightInd w:val="0"/>
        <w:snapToGrid w:val="0"/>
        <w:spacing w:before="240" w:after="240"/>
        <w:ind w:left="0" w:firstLine="0"/>
        <w:rPr>
          <w:rFonts w:hint="eastAsia"/>
        </w:rPr>
      </w:pPr>
      <w:r>
        <w:rPr>
          <w:rFonts w:hint="eastAsia"/>
        </w:rPr>
        <w:t>一、给排水专业</w:t>
      </w:r>
      <w:bookmarkEnd w:id="23"/>
      <w:bookmarkEnd w:id="24"/>
    </w:p>
    <w:p>
      <w:pPr>
        <w:pStyle w:val="2"/>
        <w:adjustRightInd w:val="0"/>
        <w:snapToGrid w:val="0"/>
        <w:spacing w:before="240" w:after="240" w:line="480" w:lineRule="auto"/>
        <w:rPr>
          <w:rFonts w:cs="Arial"/>
          <w:sz w:val="32"/>
          <w:szCs w:val="32"/>
        </w:rPr>
      </w:pPr>
      <w:bookmarkStart w:id="27" w:name="_Toc154331128"/>
      <w:bookmarkStart w:id="28" w:name="_Toc436312661"/>
      <w:r>
        <w:rPr>
          <w:rFonts w:cs="Arial"/>
          <w:sz w:val="32"/>
          <w:szCs w:val="32"/>
        </w:rPr>
        <w:t>1.1建筑设备</w:t>
      </w:r>
      <w:bookmarkEnd w:id="27"/>
      <w:bookmarkEnd w:id="28"/>
    </w:p>
    <w:p>
      <w:pPr>
        <w:adjustRightInd w:val="0"/>
        <w:snapToGrid w:val="0"/>
        <w:spacing w:line="360" w:lineRule="auto"/>
        <w:rPr>
          <w:rFonts w:ascii="Arial" w:hAnsi="Arial" w:eastAsia="黑体" w:cs="Arial"/>
          <w:sz w:val="24"/>
        </w:rPr>
      </w:pPr>
      <w:r>
        <w:rPr>
          <w:rFonts w:ascii="Arial" w:hAnsi="Arial" w:eastAsia="黑体" w:cs="Arial"/>
          <w:sz w:val="24"/>
        </w:rPr>
        <w:t>《住宅设计标准》DGJ08-20-20</w:t>
      </w:r>
      <w:r>
        <w:rPr>
          <w:rFonts w:hint="eastAsia" w:ascii="Arial" w:hAnsi="Arial" w:eastAsia="黑体" w:cs="Arial"/>
          <w:sz w:val="24"/>
        </w:rPr>
        <w:t>19及（2022年局部修订）</w:t>
      </w:r>
    </w:p>
    <w:p>
      <w:pPr>
        <w:adjustRightInd w:val="0"/>
        <w:snapToGrid w:val="0"/>
        <w:spacing w:line="360" w:lineRule="auto"/>
        <w:rPr>
          <w:rStyle w:val="29"/>
          <w:kern w:val="0"/>
        </w:rPr>
      </w:pPr>
      <w:r>
        <w:rPr>
          <w:rFonts w:hint="eastAsia" w:ascii="宋体" w:hAnsi="宋体"/>
          <w:b/>
          <w:bCs/>
          <w:color w:val="000000"/>
          <w:sz w:val="24"/>
        </w:rPr>
        <w:t>10.0.3</w:t>
      </w:r>
      <w:r>
        <w:rPr>
          <w:rFonts w:hint="eastAsia" w:ascii="Arial" w:hAnsi="Arial" w:cs="Arial"/>
          <w:sz w:val="24"/>
          <w:lang w:val="en-US" w:eastAsia="zh-CN"/>
        </w:rPr>
        <w:t xml:space="preserve"> </w:t>
      </w:r>
      <w:r>
        <w:rPr>
          <w:rFonts w:hint="eastAsia" w:ascii="Arial" w:hAnsi="Arial" w:cs="Arial"/>
          <w:sz w:val="24"/>
        </w:rPr>
        <w:t>叠压供水设计方案应经供水部门批准认可。</w:t>
      </w:r>
    </w:p>
    <w:p>
      <w:pPr>
        <w:adjustRightInd w:val="0"/>
        <w:snapToGrid w:val="0"/>
        <w:spacing w:line="360" w:lineRule="auto"/>
        <w:rPr>
          <w:rFonts w:ascii="Arial" w:hAnsi="Arial" w:cs="Arial"/>
          <w:sz w:val="24"/>
        </w:rPr>
      </w:pPr>
      <w:r>
        <w:rPr>
          <w:rFonts w:hint="eastAsia" w:ascii="宋体" w:hAnsi="宋体"/>
          <w:b/>
          <w:bCs/>
          <w:color w:val="000000"/>
          <w:sz w:val="24"/>
        </w:rPr>
        <w:t>10.0.16</w:t>
      </w:r>
      <w:r>
        <w:rPr>
          <w:rFonts w:hint="eastAsia" w:ascii="宋体" w:hAnsi="宋体"/>
          <w:b/>
          <w:bCs/>
          <w:color w:val="000000"/>
          <w:sz w:val="24"/>
          <w:lang w:val="en-US" w:eastAsia="zh-CN"/>
        </w:rPr>
        <w:t xml:space="preserve"> </w:t>
      </w:r>
      <w:r>
        <w:rPr>
          <w:rFonts w:hint="eastAsia" w:ascii="Arial" w:hAnsi="Arial" w:cs="Arial"/>
          <w:sz w:val="24"/>
        </w:rPr>
        <w:t>室内外热水管、贮热水箱、热交换器等均应保温。当家用热水器等给水设施在室外或与室外空间直接连接的阳台、设备平台时，应选用防冻类型的设备。</w:t>
      </w:r>
    </w:p>
    <w:p>
      <w:pPr>
        <w:adjustRightInd w:val="0"/>
        <w:snapToGrid w:val="0"/>
        <w:spacing w:line="360" w:lineRule="auto"/>
        <w:rPr>
          <w:rFonts w:hint="eastAsia" w:ascii="宋体" w:hAnsi="宋体"/>
          <w:sz w:val="24"/>
        </w:rPr>
      </w:pPr>
      <w:r>
        <w:rPr>
          <w:rFonts w:hint="eastAsia" w:ascii="宋体" w:hAnsi="宋体"/>
          <w:b/>
          <w:bCs/>
          <w:color w:val="000000"/>
          <w:sz w:val="24"/>
        </w:rPr>
        <w:drawing>
          <wp:anchor distT="0" distB="0" distL="114300" distR="114300" simplePos="0" relativeHeight="251659264" behindDoc="0" locked="0" layoutInCell="1" allowOverlap="1">
            <wp:simplePos x="0" y="0"/>
            <wp:positionH relativeFrom="column">
              <wp:posOffset>5538470</wp:posOffset>
            </wp:positionH>
            <wp:positionV relativeFrom="paragraph">
              <wp:posOffset>433070</wp:posOffset>
            </wp:positionV>
            <wp:extent cx="635" cy="635"/>
            <wp:effectExtent l="0" t="0" r="0" b="0"/>
            <wp:wrapNone/>
            <wp:docPr id="2" name="墨迹 2"/>
            <wp:cNvGraphicFramePr>
              <a:graphicFrameLocks xmlns:a="http://schemas.openxmlformats.org/drawingml/2006/main" noGrp="true" noChangeAspect="true"/>
            </wp:cNvGraphicFramePr>
            <a:graphic xmlns:a="http://schemas.openxmlformats.org/drawingml/2006/main">
              <a:graphicData uri="http://schemas.openxmlformats.org/drawingml/2006/picture">
                <pic:pic xmlns:pic="http://schemas.openxmlformats.org/drawingml/2006/picture">
                  <pic:nvPicPr>
                    <pic:cNvPr id="2" name="墨迹 2"/>
                    <pic:cNvPicPr>
                      <a:picLocks noGrp="true" noChangeAspect="true" noChangeArrowheads="true"/>
                    </pic:cNvPicPr>
                  </pic:nvPicPr>
                  <pic:blipFill>
                    <a:blip r:embed="rId9"/>
                    <a:srcRect/>
                    <a:stretch>
                      <a:fillRect/>
                    </a:stretch>
                  </pic:blipFill>
                  <pic:spPr>
                    <a:xfrm>
                      <a:off x="0" y="0"/>
                      <a:ext cx="635" cy="635"/>
                    </a:xfrm>
                    <a:prstGeom prst="rect">
                      <a:avLst/>
                    </a:prstGeom>
                    <a:noFill/>
                    <a:ln w="9525" cmpd="sng">
                      <a:noFill/>
                      <a:miter lim="800000"/>
                      <a:headEnd/>
                      <a:tailEnd/>
                    </a:ln>
                  </pic:spPr>
                </pic:pic>
              </a:graphicData>
            </a:graphic>
          </wp:anchor>
        </w:drawing>
      </w:r>
      <w:r>
        <w:rPr>
          <w:rFonts w:hint="eastAsia" w:ascii="宋体" w:hAnsi="宋体"/>
          <w:b/>
          <w:bCs/>
          <w:color w:val="000000"/>
          <w:sz w:val="24"/>
        </w:rPr>
        <w:t>10.0.21</w:t>
      </w:r>
      <w:r>
        <w:rPr>
          <w:rFonts w:hint="eastAsia" w:ascii="Arial" w:hAnsi="Arial" w:cs="Arial"/>
          <w:sz w:val="24"/>
        </w:rPr>
        <w:t xml:space="preserve"> 水泵应选用低噪声节能型水泵。卫生器具和配件应采用节水型产品。</w:t>
      </w:r>
      <w:r>
        <w:rPr>
          <w:rFonts w:hint="eastAsia" w:ascii="宋体" w:hAnsi="宋体"/>
          <w:sz w:val="24"/>
        </w:rPr>
        <w:t>排水管道应选用降噪、静音管材。</w:t>
      </w:r>
    </w:p>
    <w:p>
      <w:pPr>
        <w:adjustRightInd w:val="0"/>
        <w:snapToGrid w:val="0"/>
        <w:spacing w:line="360" w:lineRule="auto"/>
        <w:rPr>
          <w:rFonts w:ascii="Arial" w:hAnsi="Arial" w:cs="Arial"/>
          <w:sz w:val="24"/>
        </w:rPr>
      </w:pPr>
    </w:p>
    <w:p>
      <w:pPr>
        <w:adjustRightInd w:val="0"/>
        <w:snapToGrid w:val="0"/>
        <w:spacing w:line="360" w:lineRule="auto"/>
        <w:rPr>
          <w:rFonts w:ascii="Arial" w:hAnsi="Arial" w:eastAsia="黑体" w:cs="Arial"/>
          <w:sz w:val="24"/>
        </w:rPr>
      </w:pPr>
      <w:r>
        <w:rPr>
          <w:rFonts w:hint="eastAsia" w:ascii="黑体" w:hAnsi="黑体" w:eastAsia="黑体" w:cs="黑体"/>
          <w:color w:val="000000"/>
          <w:sz w:val="24"/>
        </w:rPr>
        <w:t>《</w:t>
      </w:r>
      <w:r>
        <w:rPr>
          <w:rFonts w:hint="eastAsia" w:ascii="黑体" w:hAnsi="黑体" w:eastAsia="黑体" w:cs="黑体"/>
          <w:kern w:val="0"/>
          <w:sz w:val="24"/>
        </w:rPr>
        <w:t>保障性住房设计标准（共有产权保障住房和征收安置房分册）</w:t>
      </w:r>
      <w:r>
        <w:rPr>
          <w:rFonts w:hint="eastAsia" w:ascii="黑体" w:hAnsi="黑体" w:eastAsia="黑体" w:cs="黑体"/>
          <w:color w:val="000000"/>
          <w:sz w:val="24"/>
        </w:rPr>
        <w:t>》</w:t>
      </w:r>
      <w:r>
        <w:rPr>
          <w:rFonts w:hint="eastAsia" w:ascii="黑体" w:hAnsi="黑体" w:eastAsia="黑体" w:cs="黑体"/>
          <w:kern w:val="0"/>
          <w:sz w:val="24"/>
        </w:rPr>
        <w:t xml:space="preserve">   </w:t>
      </w:r>
      <w:r>
        <w:rPr>
          <w:rFonts w:hint="eastAsia" w:ascii="Arial" w:hAnsi="Arial" w:eastAsia="黑体" w:cs="Arial"/>
          <w:sz w:val="24"/>
        </w:rPr>
        <w:t>DG/TJ08-2291—2019（2022年局部修订）</w:t>
      </w:r>
    </w:p>
    <w:p>
      <w:pPr>
        <w:adjustRightInd w:val="0"/>
        <w:snapToGrid w:val="0"/>
        <w:spacing w:line="360" w:lineRule="auto"/>
        <w:rPr>
          <w:rFonts w:hint="eastAsia" w:ascii="宋体" w:hAnsi="宋体"/>
          <w:color w:val="000000"/>
          <w:sz w:val="24"/>
        </w:rPr>
      </w:pPr>
      <w:r>
        <w:rPr>
          <w:rFonts w:hint="eastAsia" w:ascii="宋体" w:hAnsi="宋体"/>
          <w:b/>
          <w:bCs/>
          <w:color w:val="000000"/>
          <w:sz w:val="24"/>
        </w:rPr>
        <w:t>9.2.4</w:t>
      </w:r>
      <w:r>
        <w:rPr>
          <w:rFonts w:hint="eastAsia" w:ascii="宋体" w:hAnsi="宋体"/>
          <w:color w:val="000000"/>
          <w:sz w:val="24"/>
        </w:rPr>
        <w:t xml:space="preserve"> 室外明露和公共部位有可能冰冻的给水、消防管道及屋顶生活水箱应采用防冻措施。相应管路上的附属装置应具备防冻功能或采取防冻措施，当家用热水器等给水设施设置在敞开阳台、室外设备平台时，应选用防冻类型的设备。</w:t>
      </w:r>
    </w:p>
    <w:p>
      <w:pPr>
        <w:adjustRightInd w:val="0"/>
        <w:snapToGrid w:val="0"/>
        <w:spacing w:line="360" w:lineRule="auto"/>
        <w:rPr>
          <w:rFonts w:ascii="宋体" w:hAnsi="宋体"/>
          <w:color w:val="000000"/>
          <w:sz w:val="24"/>
        </w:rPr>
      </w:pPr>
    </w:p>
    <w:p>
      <w:pPr>
        <w:adjustRightInd w:val="0"/>
        <w:snapToGrid w:val="0"/>
        <w:spacing w:line="360" w:lineRule="auto"/>
        <w:rPr>
          <w:rFonts w:ascii="Arial" w:hAnsi="Arial" w:eastAsia="黑体" w:cs="Arial"/>
          <w:color w:val="000000"/>
          <w:sz w:val="24"/>
        </w:rPr>
      </w:pPr>
      <w:r>
        <w:rPr>
          <w:rFonts w:hint="eastAsia" w:ascii="Arial" w:hAnsi="Arial" w:eastAsia="黑体" w:cs="Arial"/>
          <w:color w:val="000000"/>
          <w:sz w:val="24"/>
        </w:rPr>
        <w:t>《养老设施建筑设计标准》 DG/TJ08-82-2020</w:t>
      </w:r>
    </w:p>
    <w:p>
      <w:pPr>
        <w:adjustRightInd w:val="0"/>
        <w:snapToGrid w:val="0"/>
        <w:spacing w:line="360" w:lineRule="auto"/>
        <w:rPr>
          <w:rFonts w:ascii="Arial" w:hAnsi="Arial" w:cs="Arial"/>
          <w:color w:val="000000"/>
          <w:sz w:val="24"/>
        </w:rPr>
      </w:pPr>
      <w:r>
        <w:rPr>
          <w:rFonts w:hint="eastAsia" w:ascii="宋体" w:hAnsi="宋体"/>
          <w:b/>
          <w:bCs/>
          <w:color w:val="000000"/>
          <w:sz w:val="24"/>
        </w:rPr>
        <w:t>8.1.4</w:t>
      </w:r>
      <w:r>
        <w:rPr>
          <w:rFonts w:hint="eastAsia" w:ascii="Arial" w:hAnsi="Arial" w:cs="Arial"/>
          <w:color w:val="000000"/>
          <w:sz w:val="24"/>
        </w:rPr>
        <w:t xml:space="preserve"> 给水配件、水泵及加热设备应选用节水型低噪声的产品。</w:t>
      </w:r>
    </w:p>
    <w:p>
      <w:pPr>
        <w:adjustRightInd w:val="0"/>
        <w:snapToGrid w:val="0"/>
        <w:spacing w:line="360" w:lineRule="auto"/>
        <w:rPr>
          <w:rFonts w:ascii="Arial" w:hAnsi="Arial" w:cs="Arial"/>
          <w:color w:val="000000"/>
          <w:sz w:val="24"/>
        </w:rPr>
      </w:pPr>
    </w:p>
    <w:p>
      <w:pPr>
        <w:adjustRightInd w:val="0"/>
        <w:snapToGrid w:val="0"/>
        <w:spacing w:line="360" w:lineRule="auto"/>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rPr>
          <w:rFonts w:ascii="Arial" w:hAnsi="Arial" w:cs="Arial"/>
          <w:color w:val="000000"/>
          <w:sz w:val="24"/>
        </w:rPr>
      </w:pPr>
    </w:p>
    <w:p>
      <w:pPr>
        <w:pStyle w:val="2"/>
        <w:adjustRightInd w:val="0"/>
        <w:snapToGrid w:val="0"/>
        <w:spacing w:before="240" w:after="240" w:line="480" w:lineRule="auto"/>
        <w:rPr>
          <w:rFonts w:cs="Arial"/>
          <w:sz w:val="32"/>
          <w:szCs w:val="32"/>
        </w:rPr>
      </w:pPr>
      <w:bookmarkStart w:id="29" w:name="_Toc154331129"/>
      <w:bookmarkStart w:id="30" w:name="_Toc436312662"/>
      <w:bookmarkStart w:id="31" w:name="_Toc405369257"/>
      <w:r>
        <w:rPr>
          <w:rFonts w:cs="Arial"/>
          <w:sz w:val="32"/>
          <w:szCs w:val="32"/>
        </w:rPr>
        <w:t>1.2建筑防火</w:t>
      </w:r>
      <w:bookmarkEnd w:id="29"/>
      <w:bookmarkEnd w:id="30"/>
      <w:bookmarkEnd w:id="31"/>
    </w:p>
    <w:p>
      <w:pPr>
        <w:adjustRightInd w:val="0"/>
        <w:snapToGrid w:val="0"/>
        <w:spacing w:line="360" w:lineRule="auto"/>
        <w:rPr>
          <w:rFonts w:ascii="Arial" w:hAnsi="Arial" w:eastAsia="黑体" w:cs="Arial"/>
          <w:sz w:val="24"/>
        </w:rPr>
      </w:pPr>
      <w:r>
        <w:rPr>
          <w:rFonts w:hint="eastAsia" w:ascii="Arial" w:hAnsi="Arial" w:eastAsia="黑体" w:cs="Arial"/>
          <w:sz w:val="24"/>
        </w:rPr>
        <w:t>《民用建筑水灭火系统设计规程》</w:t>
      </w:r>
      <w:r>
        <w:rPr>
          <w:rFonts w:ascii="Arial" w:hAnsi="Arial" w:eastAsia="黑体" w:cs="Arial"/>
          <w:sz w:val="24"/>
        </w:rPr>
        <w:t>DGJ08-94-2007</w:t>
      </w:r>
    </w:p>
    <w:p>
      <w:pPr>
        <w:adjustRightInd w:val="0"/>
        <w:snapToGrid w:val="0"/>
        <w:spacing w:line="360" w:lineRule="auto"/>
        <w:rPr>
          <w:rFonts w:ascii="宋体" w:hAnsi="宋体"/>
          <w:color w:val="00B0F0"/>
          <w:sz w:val="24"/>
        </w:rPr>
      </w:pPr>
      <w:r>
        <w:rPr>
          <w:rFonts w:hint="eastAsia" w:ascii="宋体" w:hAnsi="宋体"/>
          <w:b/>
          <w:bCs/>
          <w:color w:val="000000"/>
          <w:sz w:val="24"/>
        </w:rPr>
        <w:t>4.2.1</w:t>
      </w:r>
      <w:r>
        <w:rPr>
          <w:rFonts w:hint="eastAsia" w:ascii="宋体" w:hAnsi="宋体"/>
          <w:b/>
          <w:bCs/>
          <w:color w:val="000000"/>
          <w:sz w:val="24"/>
          <w:lang w:val="en-US" w:eastAsia="zh-CN"/>
        </w:rPr>
        <w:t xml:space="preserve"> </w:t>
      </w:r>
      <w:r>
        <w:rPr>
          <w:rFonts w:hint="eastAsia" w:ascii="宋体" w:hAnsi="宋体"/>
          <w:color w:val="000000"/>
          <w:sz w:val="24"/>
        </w:rPr>
        <w:t>居住建筑当符合下列情况之一时应设置湿式系统：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sz w:val="24"/>
          <w:lang w:eastAsia="zh-CN"/>
        </w:rPr>
      </w:pPr>
      <w:r>
        <w:rPr>
          <w:rFonts w:hint="eastAsia" w:ascii="宋体" w:hAnsi="宋体"/>
          <w:b/>
          <w:bCs/>
          <w:color w:val="000000"/>
          <w:sz w:val="24"/>
        </w:rPr>
        <w:t>2</w:t>
      </w:r>
      <w:r>
        <w:rPr>
          <w:rFonts w:hint="eastAsia" w:ascii="宋体" w:hAnsi="宋体"/>
          <w:b/>
          <w:bCs/>
          <w:color w:val="000000"/>
          <w:sz w:val="24"/>
          <w:lang w:val="en-US" w:eastAsia="zh-CN"/>
        </w:rPr>
        <w:t xml:space="preserve"> </w:t>
      </w:r>
      <w:r>
        <w:rPr>
          <w:rFonts w:hint="eastAsia" w:ascii="宋体" w:hAnsi="宋体"/>
          <w:b/>
          <w:bCs/>
          <w:color w:val="000000"/>
          <w:sz w:val="24"/>
        </w:rPr>
        <w:t>……</w:t>
      </w:r>
      <w:r>
        <w:rPr>
          <w:rFonts w:hint="eastAsia" w:ascii="宋体" w:hAnsi="宋体"/>
          <w:sz w:val="24"/>
        </w:rPr>
        <w:t>设有风管集中空调系统的租赁式公寓（含学生公寓）的所有部位</w:t>
      </w:r>
      <w:r>
        <w:rPr>
          <w:rFonts w:hint="eastAsia" w:ascii="宋体" w:hAnsi="宋体"/>
          <w:sz w:val="24"/>
          <w:lang w:eastAsia="zh-CN"/>
        </w:rPr>
        <w:t>。</w:t>
      </w:r>
    </w:p>
    <w:p>
      <w:pPr>
        <w:adjustRightInd w:val="0"/>
        <w:snapToGrid w:val="0"/>
        <w:spacing w:line="360" w:lineRule="auto"/>
        <w:rPr>
          <w:rFonts w:ascii="宋体" w:hAnsi="宋体"/>
          <w:sz w:val="24"/>
        </w:rPr>
      </w:pPr>
      <w:r>
        <w:rPr>
          <w:rFonts w:hint="eastAsia" w:ascii="宋体" w:hAnsi="宋体"/>
          <w:b/>
          <w:bCs/>
          <w:color w:val="000000"/>
          <w:sz w:val="24"/>
        </w:rPr>
        <w:t>4.2.3</w:t>
      </w:r>
      <w:r>
        <w:rPr>
          <w:rFonts w:hint="eastAsia" w:ascii="宋体" w:hAnsi="宋体"/>
          <w:b/>
          <w:bCs/>
          <w:color w:val="000000"/>
          <w:sz w:val="24"/>
          <w:lang w:val="en-US" w:eastAsia="zh-CN"/>
        </w:rPr>
        <w:t xml:space="preserve"> </w:t>
      </w:r>
      <w:r>
        <w:rPr>
          <w:rFonts w:hint="eastAsia" w:ascii="宋体" w:hAnsi="宋体"/>
          <w:sz w:val="24"/>
        </w:rPr>
        <w:t>办公建筑、公寓式办公楼、综合楼、电信楼、财贸金融楼、广播电视楼、电力调度楼、邮政楼、防灾指挥调度楼、图书馆、书库、科研楼、教学楼等公共建筑，当符合下列情况之一时，应设置湿式系统：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sz w:val="24"/>
        </w:rPr>
      </w:pPr>
      <w:r>
        <w:rPr>
          <w:rFonts w:hint="eastAsia" w:ascii="宋体" w:hAnsi="宋体"/>
          <w:b/>
          <w:bCs/>
          <w:color w:val="000000"/>
          <w:sz w:val="24"/>
        </w:rPr>
        <w:t>1</w:t>
      </w:r>
      <w:r>
        <w:rPr>
          <w:rFonts w:hint="eastAsia" w:ascii="宋体" w:hAnsi="宋体"/>
          <w:b/>
          <w:bCs/>
          <w:color w:val="000000"/>
          <w:sz w:val="24"/>
          <w:lang w:val="en-US" w:eastAsia="zh-CN"/>
        </w:rPr>
        <w:t xml:space="preserve"> </w:t>
      </w:r>
      <w:r>
        <w:rPr>
          <w:rFonts w:hint="eastAsia" w:ascii="宋体" w:hAnsi="宋体"/>
          <w:sz w:val="24"/>
        </w:rPr>
        <w:t>当其为……设有风管集中空调系统的建筑时，其建筑及裙房的所有部位；</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sz w:val="24"/>
        </w:rPr>
      </w:pPr>
      <w:r>
        <w:rPr>
          <w:rFonts w:hint="eastAsia" w:ascii="宋体" w:hAnsi="宋体"/>
          <w:b/>
          <w:bCs/>
          <w:color w:val="000000"/>
          <w:sz w:val="24"/>
        </w:rPr>
        <w:t>3</w:t>
      </w:r>
      <w:r>
        <w:rPr>
          <w:rFonts w:hint="eastAsia" w:ascii="宋体" w:hAnsi="宋体"/>
          <w:b/>
          <w:bCs/>
          <w:color w:val="000000"/>
          <w:sz w:val="24"/>
          <w:lang w:val="en-US" w:eastAsia="zh-CN"/>
        </w:rPr>
        <w:t xml:space="preserve"> </w:t>
      </w:r>
      <w:r>
        <w:rPr>
          <w:rFonts w:hint="eastAsia" w:ascii="宋体" w:hAnsi="宋体"/>
          <w:sz w:val="24"/>
        </w:rPr>
        <w:t>建筑面积大于1000</w:t>
      </w:r>
      <w:r>
        <w:rPr>
          <w:rFonts w:hint="eastAsia"/>
        </w:rPr>
        <w:t>m</w:t>
      </w:r>
      <w:r>
        <w:rPr>
          <w:rFonts w:hint="eastAsia"/>
          <w:vertAlign w:val="superscript"/>
        </w:rPr>
        <w:t>2</w:t>
      </w:r>
      <w:r>
        <w:rPr>
          <w:rFonts w:hint="eastAsia" w:ascii="宋体" w:hAnsi="宋体"/>
          <w:sz w:val="24"/>
        </w:rPr>
        <w:t>且设有风管集中空调系统的多层办公区域的办公室和公共部位；</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sz w:val="24"/>
        </w:rPr>
      </w:pPr>
      <w:r>
        <w:rPr>
          <w:rFonts w:hint="eastAsia" w:ascii="宋体" w:hAnsi="宋体"/>
          <w:b/>
          <w:bCs/>
          <w:color w:val="000000"/>
          <w:sz w:val="24"/>
        </w:rPr>
        <w:t>4</w:t>
      </w:r>
      <w:r>
        <w:rPr>
          <w:rFonts w:hint="eastAsia" w:ascii="宋体" w:hAnsi="宋体"/>
          <w:b/>
          <w:bCs/>
          <w:color w:val="000000"/>
          <w:sz w:val="24"/>
          <w:lang w:val="en-US" w:eastAsia="zh-CN"/>
        </w:rPr>
        <w:t xml:space="preserve"> </w:t>
      </w:r>
      <w:r>
        <w:rPr>
          <w:rFonts w:hint="eastAsia" w:ascii="宋体" w:hAnsi="宋体"/>
          <w:sz w:val="24"/>
        </w:rPr>
        <w:t>邮政楼中建筑面积大于500</w:t>
      </w:r>
      <w:r>
        <w:rPr>
          <w:rFonts w:hint="eastAsia"/>
        </w:rPr>
        <w:t>m</w:t>
      </w:r>
      <w:r>
        <w:rPr>
          <w:rFonts w:hint="eastAsia"/>
          <w:vertAlign w:val="superscript"/>
        </w:rPr>
        <w:t>2</w:t>
      </w:r>
      <w:r>
        <w:rPr>
          <w:rFonts w:hint="eastAsia" w:ascii="宋体" w:hAnsi="宋体"/>
          <w:sz w:val="24"/>
        </w:rPr>
        <w:t>的邮袋库、市级邮政楼的信函和包裹分检间及邮袋库。</w:t>
      </w:r>
    </w:p>
    <w:p>
      <w:pPr>
        <w:adjustRightInd w:val="0"/>
        <w:snapToGrid w:val="0"/>
        <w:spacing w:line="360" w:lineRule="auto"/>
        <w:rPr>
          <w:rFonts w:ascii="宋体" w:hAnsi="宋体"/>
          <w:sz w:val="24"/>
        </w:rPr>
      </w:pPr>
      <w:r>
        <w:rPr>
          <w:rFonts w:hint="eastAsia" w:ascii="宋体" w:hAnsi="宋体"/>
          <w:b/>
          <w:bCs/>
          <w:color w:val="000000"/>
          <w:sz w:val="24"/>
        </w:rPr>
        <w:t>4.2.4</w:t>
      </w:r>
      <w:r>
        <w:rPr>
          <w:rFonts w:hint="eastAsia" w:ascii="宋体" w:hAnsi="宋体"/>
          <w:b/>
          <w:bCs/>
          <w:color w:val="000000"/>
          <w:sz w:val="24"/>
          <w:lang w:val="en-US" w:eastAsia="zh-CN"/>
        </w:rPr>
        <w:t xml:space="preserve"> </w:t>
      </w:r>
      <w:r>
        <w:rPr>
          <w:rFonts w:hint="eastAsia" w:ascii="宋体" w:hAnsi="宋体"/>
          <w:sz w:val="24"/>
        </w:rPr>
        <w:t>办公建筑当符合下列情况之一时应设置自动喷水局部应用系统：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sz w:val="24"/>
        </w:rPr>
      </w:pPr>
      <w:r>
        <w:rPr>
          <w:rFonts w:hint="eastAsia" w:ascii="宋体" w:hAnsi="宋体"/>
          <w:b/>
          <w:bCs/>
          <w:color w:val="000000"/>
          <w:sz w:val="24"/>
        </w:rPr>
        <w:t>1</w:t>
      </w:r>
      <w:r>
        <w:rPr>
          <w:rFonts w:hint="eastAsia" w:ascii="宋体" w:hAnsi="宋体"/>
          <w:b/>
          <w:bCs/>
          <w:color w:val="000000"/>
          <w:sz w:val="24"/>
          <w:lang w:val="en-US" w:eastAsia="zh-CN"/>
        </w:rPr>
        <w:t xml:space="preserve"> </w:t>
      </w:r>
      <w:r>
        <w:rPr>
          <w:rFonts w:hint="eastAsia" w:ascii="宋体" w:hAnsi="宋体"/>
          <w:sz w:val="24"/>
        </w:rPr>
        <w:t>当建筑面积大于300</w:t>
      </w:r>
      <w:r>
        <w:rPr>
          <w:rFonts w:hint="eastAsia"/>
        </w:rPr>
        <w:t>m</w:t>
      </w:r>
      <w:r>
        <w:rPr>
          <w:rFonts w:hint="eastAsia"/>
          <w:vertAlign w:val="superscript"/>
        </w:rPr>
        <w:t>2</w:t>
      </w:r>
      <w:r>
        <w:rPr>
          <w:rFonts w:hint="eastAsia" w:ascii="宋体" w:hAnsi="宋体"/>
          <w:sz w:val="24"/>
        </w:rPr>
        <w:t>但不大于1000</w:t>
      </w:r>
      <w:r>
        <w:rPr>
          <w:rFonts w:hint="eastAsia"/>
        </w:rPr>
        <w:t>m</w:t>
      </w:r>
      <w:r>
        <w:rPr>
          <w:rFonts w:hint="eastAsia"/>
          <w:vertAlign w:val="superscript"/>
        </w:rPr>
        <w:t>2</w:t>
      </w:r>
      <w:r>
        <w:rPr>
          <w:rFonts w:hint="eastAsia" w:ascii="宋体" w:hAnsi="宋体"/>
          <w:sz w:val="24"/>
        </w:rPr>
        <w:t>且设有风管集中空调系统时，其多层建筑办公区域的办公室和公共部位；</w:t>
      </w:r>
    </w:p>
    <w:p>
      <w:pPr>
        <w:adjustRightInd w:val="0"/>
        <w:snapToGrid w:val="0"/>
        <w:spacing w:line="360" w:lineRule="auto"/>
        <w:rPr>
          <w:rFonts w:ascii="宋体" w:hAnsi="宋体"/>
          <w:sz w:val="24"/>
        </w:rPr>
      </w:pPr>
      <w:r>
        <w:rPr>
          <w:rFonts w:hint="eastAsia" w:ascii="宋体" w:hAnsi="宋体"/>
          <w:b/>
          <w:bCs/>
          <w:color w:val="000000"/>
          <w:sz w:val="24"/>
        </w:rPr>
        <w:t>4.2.5</w:t>
      </w:r>
      <w:r>
        <w:rPr>
          <w:rFonts w:hint="eastAsia" w:ascii="宋体" w:hAnsi="宋体"/>
          <w:b/>
          <w:bCs/>
          <w:color w:val="000000"/>
          <w:sz w:val="24"/>
          <w:lang w:val="en-US" w:eastAsia="zh-CN"/>
        </w:rPr>
        <w:t xml:space="preserve"> </w:t>
      </w:r>
      <w:r>
        <w:rPr>
          <w:rFonts w:hint="eastAsia" w:ascii="宋体" w:hAnsi="宋体"/>
          <w:sz w:val="24"/>
        </w:rPr>
        <w:t>商业楼、商场、超市、商店和市场建筑及部位当符合下列情况之一时应设置湿式系统：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sz w:val="24"/>
        </w:rPr>
      </w:pPr>
      <w:r>
        <w:rPr>
          <w:rFonts w:hint="eastAsia" w:ascii="宋体" w:hAnsi="宋体"/>
          <w:b/>
          <w:bCs/>
          <w:color w:val="000000"/>
          <w:sz w:val="24"/>
        </w:rPr>
        <w:t>2</w:t>
      </w:r>
      <w:r>
        <w:rPr>
          <w:rFonts w:hint="eastAsia" w:ascii="宋体" w:hAnsi="宋体"/>
          <w:b/>
          <w:bCs/>
          <w:color w:val="000000"/>
          <w:sz w:val="24"/>
          <w:lang w:val="en-US" w:eastAsia="zh-CN"/>
        </w:rPr>
        <w:t xml:space="preserve"> </w:t>
      </w:r>
      <w:r>
        <w:rPr>
          <w:rFonts w:hint="eastAsia" w:ascii="宋体" w:hAnsi="宋体"/>
          <w:sz w:val="24"/>
        </w:rPr>
        <w:t>当其为设有风管集中空调系统的多层建筑时，其所有部位；</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sz w:val="24"/>
        </w:rPr>
      </w:pPr>
      <w:r>
        <w:rPr>
          <w:rFonts w:hint="eastAsia" w:ascii="宋体" w:hAnsi="宋体"/>
          <w:b/>
          <w:bCs/>
          <w:color w:val="000000"/>
          <w:sz w:val="24"/>
        </w:rPr>
        <w:t>3</w:t>
      </w:r>
      <w:r>
        <w:rPr>
          <w:rFonts w:hint="eastAsia" w:ascii="宋体" w:hAnsi="宋体"/>
          <w:b/>
          <w:bCs/>
          <w:color w:val="000000"/>
          <w:sz w:val="24"/>
          <w:lang w:val="en-US" w:eastAsia="zh-CN"/>
        </w:rPr>
        <w:t xml:space="preserve"> </w:t>
      </w:r>
      <w:r>
        <w:rPr>
          <w:rFonts w:hint="eastAsia" w:ascii="宋体" w:hAnsi="宋体"/>
          <w:sz w:val="24"/>
        </w:rPr>
        <w:t>当其建筑面积大于1000</w:t>
      </w:r>
      <w:r>
        <w:rPr>
          <w:rFonts w:hint="eastAsia"/>
        </w:rPr>
        <w:t>m</w:t>
      </w:r>
      <w:r>
        <w:rPr>
          <w:rFonts w:hint="eastAsia"/>
          <w:vertAlign w:val="superscript"/>
        </w:rPr>
        <w:t>2</w:t>
      </w:r>
      <w:r>
        <w:rPr>
          <w:rFonts w:hint="eastAsia" w:ascii="宋体" w:hAnsi="宋体"/>
          <w:sz w:val="24"/>
        </w:rPr>
        <w:t>时，其所有部位。</w:t>
      </w:r>
    </w:p>
    <w:p>
      <w:pPr>
        <w:adjustRightInd w:val="0"/>
        <w:snapToGrid w:val="0"/>
        <w:spacing w:line="360" w:lineRule="auto"/>
        <w:rPr>
          <w:rFonts w:ascii="宋体" w:hAnsi="宋体"/>
          <w:sz w:val="24"/>
        </w:rPr>
      </w:pPr>
      <w:r>
        <w:rPr>
          <w:rFonts w:hint="eastAsia" w:ascii="宋体" w:hAnsi="宋体"/>
          <w:b/>
          <w:bCs/>
          <w:color w:val="000000"/>
          <w:sz w:val="24"/>
        </w:rPr>
        <w:t>4.2.6</w:t>
      </w:r>
      <w:r>
        <w:rPr>
          <w:rFonts w:hint="eastAsia" w:ascii="宋体" w:hAnsi="宋体"/>
          <w:b/>
          <w:bCs/>
          <w:color w:val="000000"/>
          <w:sz w:val="24"/>
          <w:lang w:val="en-US" w:eastAsia="zh-CN"/>
        </w:rPr>
        <w:t xml:space="preserve"> </w:t>
      </w:r>
      <w:r>
        <w:rPr>
          <w:rFonts w:hint="eastAsia" w:ascii="宋体" w:hAnsi="宋体"/>
          <w:sz w:val="24"/>
        </w:rPr>
        <w:t>商业楼、商场、超市、商店和市场建筑及部位当符合下列情况之一时应设置自动喷水局部应用系统：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sz w:val="24"/>
        </w:rPr>
      </w:pPr>
      <w:r>
        <w:rPr>
          <w:rFonts w:hint="eastAsia" w:ascii="宋体" w:hAnsi="宋体"/>
          <w:b/>
          <w:bCs/>
          <w:color w:val="000000"/>
          <w:sz w:val="24"/>
        </w:rPr>
        <w:t>1</w:t>
      </w:r>
      <w:r>
        <w:rPr>
          <w:rFonts w:hint="eastAsia" w:ascii="宋体" w:hAnsi="宋体"/>
          <w:b/>
          <w:bCs/>
          <w:color w:val="000000"/>
          <w:sz w:val="24"/>
          <w:lang w:val="en-US" w:eastAsia="zh-CN"/>
        </w:rPr>
        <w:t xml:space="preserve"> </w:t>
      </w:r>
      <w:r>
        <w:rPr>
          <w:rFonts w:hint="eastAsia" w:ascii="宋体" w:hAnsi="宋体"/>
          <w:sz w:val="24"/>
        </w:rPr>
        <w:t>当建筑面积大于300</w:t>
      </w:r>
      <w:r>
        <w:rPr>
          <w:rFonts w:hint="eastAsia"/>
        </w:rPr>
        <w:t>m</w:t>
      </w:r>
      <w:r>
        <w:rPr>
          <w:rFonts w:hint="eastAsia"/>
          <w:vertAlign w:val="superscript"/>
        </w:rPr>
        <w:t>2</w:t>
      </w:r>
      <w:r>
        <w:rPr>
          <w:rFonts w:hint="eastAsia" w:ascii="宋体" w:hAnsi="宋体"/>
          <w:sz w:val="24"/>
        </w:rPr>
        <w:t>且不大于1000</w:t>
      </w:r>
      <w:r>
        <w:rPr>
          <w:rFonts w:hint="eastAsia"/>
        </w:rPr>
        <w:t>m</w:t>
      </w:r>
      <w:r>
        <w:rPr>
          <w:rFonts w:hint="eastAsia"/>
          <w:vertAlign w:val="superscript"/>
        </w:rPr>
        <w:t>2</w:t>
      </w:r>
      <w:r>
        <w:rPr>
          <w:rFonts w:hint="eastAsia" w:ascii="宋体" w:hAnsi="宋体"/>
          <w:sz w:val="24"/>
        </w:rPr>
        <w:t>时，其所有部位；</w:t>
      </w:r>
    </w:p>
    <w:p>
      <w:pPr>
        <w:adjustRightInd w:val="0"/>
        <w:snapToGrid w:val="0"/>
        <w:spacing w:line="360" w:lineRule="auto"/>
        <w:rPr>
          <w:rFonts w:ascii="宋体" w:hAnsi="宋体"/>
          <w:sz w:val="24"/>
        </w:rPr>
      </w:pPr>
      <w:r>
        <w:rPr>
          <w:rFonts w:hint="eastAsia" w:ascii="宋体" w:hAnsi="宋体"/>
          <w:b/>
          <w:bCs/>
          <w:color w:val="000000"/>
          <w:sz w:val="24"/>
        </w:rPr>
        <w:t>4.2.7</w:t>
      </w:r>
      <w:r>
        <w:rPr>
          <w:rFonts w:hint="eastAsia" w:ascii="宋体" w:hAnsi="宋体"/>
          <w:b/>
          <w:bCs/>
          <w:color w:val="000000"/>
          <w:sz w:val="24"/>
          <w:lang w:val="en-US" w:eastAsia="zh-CN"/>
        </w:rPr>
        <w:t xml:space="preserve"> </w:t>
      </w:r>
      <w:r>
        <w:rPr>
          <w:rFonts w:hint="eastAsia" w:ascii="宋体" w:hAnsi="宋体"/>
          <w:sz w:val="24"/>
        </w:rPr>
        <w:t>旅馆和宾馆建筑当符合下列情况之一时应设置湿式系统：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color w:val="000000"/>
          <w:sz w:val="24"/>
        </w:rPr>
      </w:pPr>
      <w:r>
        <w:rPr>
          <w:rFonts w:hint="eastAsia" w:ascii="宋体" w:hAnsi="宋体"/>
          <w:b/>
          <w:bCs/>
          <w:color w:val="000000"/>
          <w:sz w:val="24"/>
        </w:rPr>
        <w:t>1</w:t>
      </w:r>
      <w:r>
        <w:rPr>
          <w:rFonts w:hint="eastAsia" w:ascii="宋体" w:hAnsi="宋体"/>
          <w:b/>
          <w:bCs/>
          <w:color w:val="000000"/>
          <w:sz w:val="24"/>
          <w:lang w:val="en-US" w:eastAsia="zh-CN"/>
        </w:rPr>
        <w:t xml:space="preserve"> </w:t>
      </w:r>
      <w:r>
        <w:rPr>
          <w:rFonts w:hint="eastAsia" w:ascii="宋体" w:hAnsi="宋体"/>
          <w:color w:val="000000"/>
          <w:sz w:val="24"/>
        </w:rPr>
        <w:t>高层建筑和有风管集中空调系统的多层建筑的旅馆和宾馆及其裙房的所有部位；</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color w:val="000000"/>
          <w:sz w:val="24"/>
        </w:rPr>
      </w:pPr>
      <w:r>
        <w:rPr>
          <w:rFonts w:hint="eastAsia" w:ascii="宋体" w:hAnsi="宋体"/>
          <w:b/>
          <w:bCs/>
          <w:color w:val="000000"/>
          <w:sz w:val="24"/>
        </w:rPr>
        <w:t>2</w:t>
      </w:r>
      <w:r>
        <w:rPr>
          <w:rFonts w:hint="eastAsia" w:ascii="宋体" w:hAnsi="宋体"/>
          <w:b/>
          <w:bCs/>
          <w:color w:val="000000"/>
          <w:sz w:val="24"/>
          <w:lang w:val="en-US" w:eastAsia="zh-CN"/>
        </w:rPr>
        <w:t xml:space="preserve"> </w:t>
      </w:r>
      <w:r>
        <w:rPr>
          <w:rFonts w:hint="eastAsia" w:ascii="宋体" w:hAnsi="宋体"/>
          <w:color w:val="000000"/>
          <w:sz w:val="24"/>
        </w:rPr>
        <w:t>总建筑面积大于3000</w:t>
      </w:r>
      <w:r>
        <w:rPr>
          <w:rFonts w:hint="eastAsia"/>
        </w:rPr>
        <w:t>m</w:t>
      </w:r>
      <w:r>
        <w:rPr>
          <w:rFonts w:hint="eastAsia"/>
          <w:vertAlign w:val="superscript"/>
        </w:rPr>
        <w:t>2</w:t>
      </w:r>
      <w:r>
        <w:rPr>
          <w:rFonts w:hint="eastAsia" w:ascii="宋体" w:hAnsi="宋体"/>
          <w:color w:val="000000"/>
          <w:sz w:val="24"/>
        </w:rPr>
        <w:t>或任一楼层面积大于1500</w:t>
      </w:r>
      <w:r>
        <w:rPr>
          <w:rFonts w:hint="eastAsia"/>
        </w:rPr>
        <w:t>m</w:t>
      </w:r>
      <w:r>
        <w:rPr>
          <w:rFonts w:hint="eastAsia"/>
          <w:vertAlign w:val="superscript"/>
        </w:rPr>
        <w:t>2</w:t>
      </w:r>
      <w:r>
        <w:rPr>
          <w:rFonts w:hint="eastAsia" w:ascii="宋体" w:hAnsi="宋体"/>
          <w:color w:val="000000"/>
          <w:sz w:val="24"/>
        </w:rPr>
        <w:t xml:space="preserve">的多层旅馆和宾馆，其所有部位。 </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b/>
          <w:bCs/>
          <w:color w:val="000000"/>
          <w:sz w:val="24"/>
        </w:rPr>
        <w:t>4.2.10</w:t>
      </w:r>
      <w:r>
        <w:rPr>
          <w:rFonts w:hint="eastAsia" w:ascii="宋体" w:hAnsi="宋体"/>
          <w:sz w:val="24"/>
        </w:rPr>
        <w:t xml:space="preserve"> 大于3000个座位的体育馆（游泳馆除外）和大于5000人的体育场的室内的观众厅、贵宾室、器材室、人员休息室、办公室和走道等部位应设置湿式系统。</w:t>
      </w:r>
    </w:p>
    <w:p>
      <w:pPr>
        <w:adjustRightInd w:val="0"/>
        <w:snapToGrid w:val="0"/>
        <w:spacing w:line="360" w:lineRule="auto"/>
        <w:rPr>
          <w:rFonts w:ascii="宋体" w:hAnsi="宋体"/>
          <w:sz w:val="24"/>
        </w:rPr>
      </w:pPr>
      <w:r>
        <w:rPr>
          <w:rFonts w:hint="eastAsia" w:ascii="宋体" w:hAnsi="宋体"/>
          <w:b/>
          <w:bCs/>
          <w:color w:val="000000"/>
          <w:sz w:val="24"/>
        </w:rPr>
        <w:t>4.2.12</w:t>
      </w:r>
      <w:r>
        <w:rPr>
          <w:rFonts w:hint="eastAsia" w:ascii="Arial" w:hAnsi="Arial" w:eastAsia="黑体" w:cs="Arial"/>
          <w:sz w:val="24"/>
        </w:rPr>
        <w:t xml:space="preserve"> </w:t>
      </w:r>
      <w:r>
        <w:rPr>
          <w:rFonts w:hint="eastAsia" w:ascii="宋体" w:hAnsi="宋体"/>
          <w:sz w:val="24"/>
        </w:rPr>
        <w:t>当车站、码头、机场的候车（船、机）楼设有风管集中空气调节系统且总建筑面积大于3000</w:t>
      </w:r>
      <w:r>
        <w:rPr>
          <w:rFonts w:hint="eastAsia"/>
        </w:rPr>
        <w:t>m</w:t>
      </w:r>
      <w:r>
        <w:rPr>
          <w:rFonts w:hint="eastAsia"/>
          <w:vertAlign w:val="superscript"/>
        </w:rPr>
        <w:t>2</w:t>
      </w:r>
      <w:r>
        <w:rPr>
          <w:rFonts w:hint="eastAsia" w:ascii="宋体" w:hAnsi="宋体"/>
          <w:sz w:val="24"/>
        </w:rPr>
        <w:t>时，其所有部位应设置湿式系统。</w:t>
      </w:r>
    </w:p>
    <w:p>
      <w:pPr>
        <w:adjustRightInd w:val="0"/>
        <w:snapToGrid w:val="0"/>
        <w:spacing w:line="360" w:lineRule="auto"/>
        <w:rPr>
          <w:rFonts w:ascii="宋体" w:hAnsi="宋体"/>
          <w:sz w:val="24"/>
        </w:rPr>
      </w:pPr>
      <w:r>
        <w:rPr>
          <w:rFonts w:hint="eastAsia" w:ascii="宋体" w:hAnsi="宋体"/>
          <w:b/>
          <w:bCs/>
          <w:color w:val="000000"/>
          <w:sz w:val="24"/>
        </w:rPr>
        <w:t>4.2.15</w:t>
      </w:r>
      <w:r>
        <w:rPr>
          <w:rFonts w:hint="eastAsia" w:ascii="宋体" w:hAnsi="宋体"/>
          <w:sz w:val="24"/>
        </w:rPr>
        <w:t xml:space="preserve"> 建筑面积大于1000</w:t>
      </w:r>
      <w:r>
        <w:rPr>
          <w:rFonts w:hint="eastAsia"/>
        </w:rPr>
        <w:t>m</w:t>
      </w:r>
      <w:r>
        <w:rPr>
          <w:rFonts w:hint="eastAsia"/>
          <w:vertAlign w:val="superscript"/>
        </w:rPr>
        <w:t>2</w:t>
      </w:r>
      <w:r>
        <w:rPr>
          <w:rFonts w:hint="eastAsia" w:ascii="宋体" w:hAnsi="宋体"/>
          <w:sz w:val="24"/>
        </w:rPr>
        <w:t>的地下工程（含人防工程）的所有部位应设置湿式系统。</w:t>
      </w:r>
    </w:p>
    <w:p>
      <w:pPr>
        <w:adjustRightInd w:val="0"/>
        <w:snapToGrid w:val="0"/>
        <w:spacing w:line="360" w:lineRule="auto"/>
        <w:rPr>
          <w:rFonts w:ascii="宋体" w:hAnsi="宋体"/>
          <w:sz w:val="24"/>
        </w:rPr>
      </w:pPr>
      <w:r>
        <w:rPr>
          <w:rFonts w:hint="eastAsia" w:ascii="宋体" w:hAnsi="宋体"/>
          <w:b/>
          <w:bCs/>
          <w:color w:val="000000"/>
          <w:sz w:val="24"/>
        </w:rPr>
        <w:t>4.2.17</w:t>
      </w:r>
      <w:r>
        <w:rPr>
          <w:rFonts w:hint="eastAsia" w:ascii="宋体" w:hAnsi="宋体"/>
          <w:sz w:val="24"/>
        </w:rPr>
        <w:t xml:space="preserve"> 剧院的自动喷水灭火系统设置应符合下列规定：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sz w:val="24"/>
        </w:rPr>
      </w:pPr>
      <w:r>
        <w:rPr>
          <w:rFonts w:hint="eastAsia" w:ascii="宋体" w:hAnsi="宋体"/>
          <w:b/>
          <w:bCs/>
          <w:color w:val="000000"/>
          <w:sz w:val="24"/>
        </w:rPr>
        <w:t>1</w:t>
      </w:r>
      <w:r>
        <w:rPr>
          <w:rFonts w:ascii="Arial" w:hAnsi="Arial" w:cs="Arial"/>
          <w:sz w:val="24"/>
        </w:rPr>
        <w:t xml:space="preserve"> </w:t>
      </w:r>
      <w:r>
        <w:rPr>
          <w:rFonts w:hint="eastAsia" w:ascii="宋体" w:hAnsi="宋体"/>
          <w:sz w:val="24"/>
        </w:rPr>
        <w:t>特等、甲等或大于800个座位的其他等级剧院的，或设有风管的集中空气调节系统剧院的观众厅、观众等候区（前厅）和人员休息厅、化妆室、道具室、储藏室、贵宾室、办公室、走道、空调机房和吊顶夹层内等部位应设置湿式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宋体" w:hAnsi="宋体" w:cs="Arial"/>
          <w:sz w:val="24"/>
        </w:rPr>
      </w:pPr>
      <w:r>
        <w:rPr>
          <w:rFonts w:hint="eastAsia" w:ascii="宋体" w:hAnsi="宋体"/>
          <w:b/>
          <w:bCs/>
          <w:color w:val="000000"/>
          <w:sz w:val="24"/>
        </w:rPr>
        <w:t>2</w:t>
      </w:r>
      <w:r>
        <w:rPr>
          <w:rFonts w:hint="eastAsia" w:ascii="宋体" w:hAnsi="宋体"/>
          <w:b/>
          <w:bCs/>
          <w:color w:val="000000"/>
          <w:sz w:val="24"/>
          <w:lang w:val="en-US" w:eastAsia="zh-CN"/>
        </w:rPr>
        <w:t xml:space="preserve"> </w:t>
      </w:r>
      <w:r>
        <w:rPr>
          <w:rFonts w:hint="eastAsia" w:ascii="宋体" w:hAnsi="宋体"/>
          <w:sz w:val="24"/>
        </w:rPr>
        <w:t>特等、甲等或大于800个座位的其他等级剧院的舞台的葡萄架下部和设葡萄架的排练厅应设置雨淋系统；</w:t>
      </w:r>
    </w:p>
    <w:p>
      <w:pPr>
        <w:adjustRightInd w:val="0"/>
        <w:snapToGrid w:val="0"/>
        <w:spacing w:line="360" w:lineRule="auto"/>
        <w:rPr>
          <w:rFonts w:ascii="Arial" w:hAnsi="Arial" w:cs="Arial"/>
          <w:sz w:val="24"/>
        </w:rPr>
      </w:pPr>
      <w:r>
        <w:rPr>
          <w:rFonts w:hint="eastAsia" w:ascii="宋体" w:hAnsi="宋体"/>
          <w:b/>
          <w:bCs/>
          <w:color w:val="000000"/>
          <w:sz w:val="24"/>
        </w:rPr>
        <w:t>5.1.6</w:t>
      </w:r>
      <w:r>
        <w:rPr>
          <w:rFonts w:hint="eastAsia" w:ascii="宋体" w:hAnsi="宋体"/>
          <w:b/>
          <w:bCs/>
          <w:color w:val="000000"/>
          <w:sz w:val="24"/>
          <w:lang w:val="en-US" w:eastAsia="zh-CN"/>
        </w:rPr>
        <w:t xml:space="preserve"> </w:t>
      </w:r>
      <w:r>
        <w:rPr>
          <w:rFonts w:hint="eastAsia" w:ascii="Arial" w:hAnsi="Arial" w:cs="Arial"/>
          <w:sz w:val="24"/>
        </w:rPr>
        <w:t>消防水池的容量设计应符合下列规定：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rPr>
      </w:pPr>
      <w:r>
        <w:rPr>
          <w:rFonts w:hint="eastAsia" w:ascii="宋体" w:hAnsi="宋体"/>
          <w:b/>
          <w:bCs/>
          <w:color w:val="000000"/>
          <w:sz w:val="24"/>
        </w:rPr>
        <w:t>1</w:t>
      </w:r>
      <w:r>
        <w:rPr>
          <w:rFonts w:hint="eastAsia" w:ascii="Arial" w:hAnsi="Arial" w:cs="Arial"/>
          <w:sz w:val="24"/>
        </w:rPr>
        <w:t xml:space="preserve"> ……灭火持续时间可按表5.1.6的规定执行；</w:t>
      </w:r>
    </w:p>
    <w:p>
      <w:pPr>
        <w:adjustRightInd w:val="0"/>
        <w:snapToGrid w:val="0"/>
        <w:spacing w:line="360" w:lineRule="auto"/>
        <w:jc w:val="center"/>
        <w:rPr>
          <w:rFonts w:ascii="Arial" w:hAnsi="Arial" w:cs="Arial"/>
        </w:rPr>
      </w:pPr>
      <w:r>
        <w:rPr>
          <w:rFonts w:ascii="Arial" w:hAnsi="Arial" w:cs="Arial"/>
        </w:rPr>
        <w:t>表5.1.6  不同类型建筑物及灭火系统类型的灭火持续时间</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826"/>
        <w:gridCol w:w="2843"/>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31" w:type="dxa"/>
            <w:vAlign w:val="center"/>
          </w:tcPr>
          <w:p>
            <w:pPr>
              <w:jc w:val="center"/>
              <w:rPr>
                <w:rFonts w:ascii="Arial" w:hAnsi="Arial" w:cs="Arial"/>
              </w:rPr>
            </w:pPr>
            <w:r>
              <w:rPr>
                <w:rFonts w:ascii="Arial" w:hAnsi="Arial" w:cs="Arial"/>
              </w:rPr>
              <w:t>灭火系统类型</w:t>
            </w:r>
          </w:p>
        </w:tc>
        <w:tc>
          <w:tcPr>
            <w:tcW w:w="3032" w:type="dxa"/>
            <w:vAlign w:val="center"/>
          </w:tcPr>
          <w:p>
            <w:pPr>
              <w:jc w:val="center"/>
              <w:rPr>
                <w:rFonts w:ascii="Arial" w:hAnsi="Arial" w:cs="Arial"/>
              </w:rPr>
            </w:pPr>
            <w:r>
              <w:rPr>
                <w:rFonts w:ascii="Arial" w:hAnsi="Arial" w:cs="Arial"/>
              </w:rPr>
              <w:t>建筑物名称</w:t>
            </w:r>
          </w:p>
        </w:tc>
        <w:tc>
          <w:tcPr>
            <w:tcW w:w="3032" w:type="dxa"/>
            <w:vAlign w:val="center"/>
          </w:tcPr>
          <w:p>
            <w:pPr>
              <w:jc w:val="center"/>
              <w:rPr>
                <w:rFonts w:ascii="Arial" w:hAnsi="Arial" w:cs="Arial"/>
              </w:rPr>
            </w:pPr>
            <w:r>
              <w:rPr>
                <w:rFonts w:ascii="Arial" w:hAnsi="Arial" w:cs="Arial"/>
              </w:rPr>
              <w:t>灭火持续时间（h）</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3031" w:type="dxa"/>
            <w:vMerge w:val="restart"/>
            <w:vAlign w:val="center"/>
          </w:tcPr>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消火栓給水系统</w:t>
            </w:r>
          </w:p>
          <w:p>
            <w:pPr>
              <w:jc w:val="center"/>
              <w:rPr>
                <w:rFonts w:ascii="Arial" w:hAnsi="Arial" w:cs="Arial"/>
              </w:rPr>
            </w:pPr>
          </w:p>
          <w:p>
            <w:pPr>
              <w:jc w:val="center"/>
              <w:rPr>
                <w:rFonts w:ascii="Arial" w:hAnsi="Arial" w:cs="Arial"/>
              </w:rPr>
            </w:pPr>
          </w:p>
          <w:p>
            <w:pPr>
              <w:jc w:val="center"/>
              <w:rPr>
                <w:rFonts w:ascii="Arial" w:hAnsi="Arial" w:cs="Arial"/>
              </w:rPr>
            </w:pPr>
          </w:p>
        </w:tc>
        <w:tc>
          <w:tcPr>
            <w:tcW w:w="3032" w:type="dxa"/>
            <w:vAlign w:val="center"/>
          </w:tcPr>
          <w:p>
            <w:pPr>
              <w:jc w:val="left"/>
              <w:rPr>
                <w:rFonts w:ascii="Arial" w:hAnsi="Arial" w:cs="Arial"/>
              </w:rPr>
            </w:pPr>
            <w:r>
              <w:rPr>
                <w:rFonts w:ascii="Arial" w:hAnsi="Arial" w:cs="Arial"/>
              </w:rPr>
              <w:t>超高层建筑和高层建筑的商业楼、展览楼、综合楼、一类高层建筑的财贸金融楼、图书馆、书库、重要的档案楼、科研楼和高级旅馆</w:t>
            </w:r>
          </w:p>
        </w:tc>
        <w:tc>
          <w:tcPr>
            <w:tcW w:w="3032" w:type="dxa"/>
            <w:vAlign w:val="center"/>
          </w:tcPr>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3</w:t>
            </w:r>
          </w:p>
          <w:p>
            <w:pPr>
              <w:jc w:val="center"/>
              <w:rPr>
                <w:rFonts w:ascii="Arial" w:hAnsi="Arial" w:cs="Arial"/>
              </w:rPr>
            </w:pPr>
          </w:p>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31" w:type="dxa"/>
            <w:vMerge w:val="continue"/>
            <w:vAlign w:val="center"/>
          </w:tcPr>
          <w:p>
            <w:pPr>
              <w:jc w:val="center"/>
              <w:rPr>
                <w:rFonts w:ascii="Arial" w:hAnsi="Arial" w:cs="Arial"/>
              </w:rPr>
            </w:pPr>
          </w:p>
        </w:tc>
        <w:tc>
          <w:tcPr>
            <w:tcW w:w="3032" w:type="dxa"/>
            <w:vAlign w:val="center"/>
          </w:tcPr>
          <w:p>
            <w:pPr>
              <w:jc w:val="left"/>
              <w:rPr>
                <w:rFonts w:ascii="Arial" w:hAnsi="Arial" w:cs="Arial"/>
              </w:rPr>
            </w:pPr>
            <w:r>
              <w:rPr>
                <w:rFonts w:ascii="Arial" w:hAnsi="Arial" w:cs="Arial"/>
              </w:rPr>
              <w:t>居住区及其他公共建筑</w:t>
            </w:r>
          </w:p>
        </w:tc>
        <w:tc>
          <w:tcPr>
            <w:tcW w:w="3032" w:type="dxa"/>
            <w:vAlign w:val="center"/>
          </w:tcPr>
          <w:p>
            <w:pPr>
              <w:jc w:val="center"/>
              <w:rPr>
                <w:rFonts w:ascii="Arial" w:hAnsi="Arial" w:cs="Arial"/>
              </w:rPr>
            </w:pPr>
            <w:r>
              <w:rPr>
                <w:rFonts w:ascii="Arial" w:hAnsi="Arial" w:cs="Arial"/>
              </w:rPr>
              <w:t>2</w:t>
            </w:r>
          </w:p>
        </w:tc>
      </w:tr>
    </w:tbl>
    <w:p>
      <w:pPr>
        <w:spacing w:line="360" w:lineRule="auto"/>
        <w:ind w:firstLine="480" w:firstLineChars="200"/>
        <w:rPr>
          <w:rFonts w:ascii="Arial" w:hAnsi="Arial" w:cs="Arial"/>
          <w:sz w:val="24"/>
        </w:rPr>
      </w:pPr>
    </w:p>
    <w:p>
      <w:pPr>
        <w:adjustRightInd w:val="0"/>
        <w:snapToGrid w:val="0"/>
        <w:spacing w:line="360" w:lineRule="auto"/>
        <w:rPr>
          <w:rFonts w:ascii="Arial" w:hAnsi="Arial" w:cs="Arial"/>
          <w:sz w:val="24"/>
        </w:rPr>
      </w:pPr>
      <w:r>
        <w:rPr>
          <w:rFonts w:hint="eastAsia" w:ascii="宋体" w:hAnsi="宋体"/>
          <w:b/>
          <w:bCs/>
          <w:color w:val="000000"/>
          <w:sz w:val="24"/>
        </w:rPr>
        <w:t>7.3.1</w:t>
      </w:r>
      <w:r>
        <w:rPr>
          <w:rFonts w:hint="eastAsia" w:ascii="Arial" w:hAnsi="Arial" w:cs="Arial"/>
          <w:sz w:val="24"/>
        </w:rPr>
        <w:t xml:space="preserve"> 符合下列情况之一的民用建筑物或部位内应设消防软管卷盘：</w:t>
      </w:r>
    </w:p>
    <w:p>
      <w:pPr>
        <w:adjustRightInd w:val="0"/>
        <w:snapToGrid w:val="0"/>
        <w:spacing w:line="360" w:lineRule="auto"/>
        <w:ind w:firstLine="481" w:firstLineChars="200"/>
        <w:rPr>
          <w:rFonts w:ascii="Arial" w:hAnsi="Arial" w:cs="Arial"/>
          <w:sz w:val="24"/>
        </w:rPr>
      </w:pPr>
      <w:r>
        <w:rPr>
          <w:rFonts w:hint="eastAsia" w:ascii="宋体" w:hAnsi="宋体"/>
          <w:b/>
          <w:bCs/>
          <w:color w:val="000000"/>
          <w:sz w:val="24"/>
        </w:rPr>
        <w:t>2</w:t>
      </w:r>
      <w:r>
        <w:rPr>
          <w:rFonts w:hint="eastAsia" w:ascii="Arial" w:hAnsi="Arial" w:cs="Arial"/>
          <w:sz w:val="24"/>
        </w:rPr>
        <w:t xml:space="preserve"> 一类高层公共建筑；</w:t>
      </w:r>
    </w:p>
    <w:p>
      <w:pPr>
        <w:adjustRightInd w:val="0"/>
        <w:snapToGrid w:val="0"/>
        <w:spacing w:line="360" w:lineRule="auto"/>
        <w:rPr>
          <w:rFonts w:ascii="宋体" w:hAnsi="宋体" w:cs="Arial"/>
          <w:sz w:val="24"/>
        </w:rPr>
      </w:pPr>
      <w:r>
        <w:rPr>
          <w:rFonts w:hint="eastAsia" w:ascii="宋体" w:hAnsi="宋体"/>
          <w:b/>
          <w:bCs/>
          <w:color w:val="000000"/>
          <w:sz w:val="24"/>
        </w:rPr>
        <w:t>10.4.1</w:t>
      </w:r>
      <w:r>
        <w:rPr>
          <w:rFonts w:hint="eastAsia" w:ascii="宋体" w:hAnsi="宋体" w:cs="Arial"/>
          <w:sz w:val="24"/>
        </w:rPr>
        <w:t xml:space="preserve"> 市级或藏书量大于50万册的图书馆，大、中型博物馆中的特藏库、珍品库和一级纸绢质文物的陈列室应设气体灭火系统。其普通的书库、阅览室、陈列室等应设自动喷水灭火系统。</w:t>
      </w:r>
    </w:p>
    <w:p>
      <w:pPr>
        <w:spacing w:line="360" w:lineRule="auto"/>
        <w:rPr>
          <w:rFonts w:ascii="宋体" w:hAnsi="宋体" w:cs="Arial"/>
          <w:color w:val="00B0F0"/>
          <w:sz w:val="24"/>
        </w:rPr>
      </w:pPr>
    </w:p>
    <w:p>
      <w:pPr>
        <w:adjustRightInd w:val="0"/>
        <w:snapToGrid w:val="0"/>
        <w:spacing w:line="360" w:lineRule="auto"/>
        <w:rPr>
          <w:rFonts w:hint="eastAsia" w:ascii="Arial" w:hAnsi="Arial" w:eastAsia="黑体" w:cs="Arial"/>
          <w:sz w:val="24"/>
        </w:rPr>
      </w:pPr>
      <w:r>
        <w:rPr>
          <w:rFonts w:hint="eastAsia" w:ascii="Arial" w:hAnsi="Arial" w:eastAsia="黑体" w:cs="Arial"/>
          <w:sz w:val="24"/>
        </w:rPr>
        <w:t>《住宅设计标准》DGJ08-20-2019及（2022年局部修订）</w:t>
      </w:r>
    </w:p>
    <w:p>
      <w:pPr>
        <w:adjustRightInd w:val="0"/>
        <w:snapToGrid w:val="0"/>
        <w:spacing w:line="360" w:lineRule="auto"/>
        <w:rPr>
          <w:rFonts w:hint="default" w:ascii="宋体" w:hAnsi="宋体" w:cs="Arial"/>
          <w:sz w:val="24"/>
          <w:lang w:val="en-US" w:eastAsia="zh-CN"/>
        </w:rPr>
      </w:pPr>
      <w:r>
        <w:rPr>
          <w:rFonts w:hint="eastAsia" w:ascii="宋体" w:hAnsi="宋体"/>
          <w:b/>
          <w:bCs/>
          <w:color w:val="000000"/>
          <w:sz w:val="24"/>
          <w:lang w:val="en-US" w:eastAsia="zh-CN"/>
        </w:rPr>
        <w:t xml:space="preserve">10.0.7 </w:t>
      </w:r>
      <w:r>
        <w:rPr>
          <w:rFonts w:hint="eastAsia" w:ascii="宋体" w:hAnsi="宋体" w:cs="Arial"/>
          <w:sz w:val="24"/>
          <w:lang w:val="en-US" w:eastAsia="zh-CN"/>
        </w:rPr>
        <w:t>住宅的消防给水除应符合现行国家标准《建筑设计防火规范》GB50016的相关规定外，尚应符合下列规定：</w:t>
      </w:r>
    </w:p>
    <w:p>
      <w:pPr>
        <w:adjustRightInd w:val="0"/>
        <w:snapToGrid w:val="0"/>
        <w:spacing w:line="360" w:lineRule="auto"/>
        <w:ind w:firstLine="481" w:firstLineChars="200"/>
        <w:jc w:val="left"/>
        <w:rPr>
          <w:rFonts w:hint="eastAsia" w:ascii="Arial" w:hAnsi="Arial" w:cs="Arial"/>
          <w:sz w:val="24"/>
        </w:rPr>
      </w:pPr>
      <w:r>
        <w:rPr>
          <w:rFonts w:hint="eastAsia" w:ascii="宋体" w:hAnsi="宋体"/>
          <w:b/>
          <w:bCs/>
          <w:color w:val="000000"/>
          <w:sz w:val="24"/>
        </w:rPr>
        <w:t>1</w:t>
      </w:r>
      <w:r>
        <w:rPr>
          <w:rFonts w:hint="eastAsia" w:ascii="Arial" w:hAnsi="Arial" w:cs="Arial"/>
          <w:sz w:val="24"/>
        </w:rPr>
        <w:t xml:space="preserve"> 十层及以上或建筑高度超过27m且不超过100m的住宅，其每层的公共部位应设置自动喷水灭火系统。</w:t>
      </w:r>
    </w:p>
    <w:p>
      <w:pPr>
        <w:adjustRightInd w:val="0"/>
        <w:snapToGrid w:val="0"/>
        <w:spacing w:line="360" w:lineRule="auto"/>
        <w:ind w:firstLine="480" w:firstLineChars="200"/>
        <w:jc w:val="left"/>
        <w:rPr>
          <w:rFonts w:hint="eastAsia" w:ascii="Arial" w:hAnsi="Arial" w:cs="Arial"/>
          <w:sz w:val="24"/>
        </w:rPr>
      </w:pPr>
    </w:p>
    <w:p>
      <w:pPr>
        <w:adjustRightInd w:val="0"/>
        <w:snapToGrid w:val="0"/>
        <w:spacing w:line="360" w:lineRule="auto"/>
        <w:jc w:val="left"/>
        <w:rPr>
          <w:rFonts w:hint="eastAsia" w:ascii="Arial" w:hAnsi="Arial" w:eastAsia="黑体" w:cs="Arial"/>
          <w:sz w:val="24"/>
        </w:rPr>
      </w:pPr>
      <w:r>
        <w:rPr>
          <w:rFonts w:hint="eastAsia" w:ascii="黑体" w:hAnsi="黑体" w:eastAsia="黑体" w:cs="黑体"/>
          <w:color w:val="000000"/>
          <w:sz w:val="24"/>
        </w:rPr>
        <w:t xml:space="preserve">《保障性住房设计标准（保障性租赁住房新建分册）》 </w:t>
      </w:r>
      <w:r>
        <w:rPr>
          <w:rFonts w:hint="eastAsia" w:ascii="Arial" w:hAnsi="Arial" w:eastAsia="黑体" w:cs="Arial"/>
          <w:sz w:val="24"/>
        </w:rPr>
        <w:t>DG/TJ08-2291B—2022</w:t>
      </w:r>
    </w:p>
    <w:p>
      <w:pPr>
        <w:adjustRightInd w:val="0"/>
        <w:snapToGrid w:val="0"/>
        <w:spacing w:line="360" w:lineRule="auto"/>
        <w:jc w:val="left"/>
        <w:rPr>
          <w:rFonts w:ascii="Arial" w:hAnsi="Arial" w:cs="Arial"/>
          <w:color w:val="000000"/>
          <w:sz w:val="24"/>
        </w:rPr>
      </w:pPr>
      <w:r>
        <w:rPr>
          <w:rFonts w:hint="eastAsia" w:ascii="宋体" w:hAnsi="宋体"/>
          <w:b/>
          <w:bCs/>
          <w:color w:val="000000"/>
          <w:sz w:val="24"/>
        </w:rPr>
        <w:t>9.0.6</w:t>
      </w:r>
      <w:r>
        <w:rPr>
          <w:rFonts w:hint="eastAsia" w:ascii="宋体" w:hAnsi="宋体"/>
          <w:b/>
          <w:bCs/>
          <w:color w:val="000000"/>
          <w:sz w:val="24"/>
          <w:lang w:val="en-US" w:eastAsia="zh-CN"/>
        </w:rPr>
        <w:t xml:space="preserve"> </w:t>
      </w:r>
      <w:r>
        <w:rPr>
          <w:rFonts w:hint="eastAsia" w:ascii="Arial" w:hAnsi="Arial" w:cs="Arial"/>
          <w:color w:val="000000"/>
          <w:sz w:val="24"/>
        </w:rPr>
        <w:t>下列保障性租赁性住房应设置室内消火栓系统，且应设置消防软管卷盘：</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left"/>
        <w:textAlignment w:val="auto"/>
        <w:rPr>
          <w:rFonts w:ascii="Arial" w:hAnsi="Arial" w:cs="Arial"/>
          <w:color w:val="000000"/>
          <w:sz w:val="24"/>
        </w:rPr>
      </w:pPr>
      <w:r>
        <w:rPr>
          <w:rFonts w:hint="eastAsia" w:ascii="宋体" w:hAnsi="宋体"/>
          <w:b/>
          <w:bCs/>
          <w:color w:val="000000"/>
          <w:sz w:val="24"/>
        </w:rPr>
        <w:t>1</w:t>
      </w:r>
      <w:r>
        <w:rPr>
          <w:rFonts w:hint="eastAsia" w:ascii="Arial" w:hAnsi="Arial" w:cs="Arial"/>
          <w:color w:val="000000"/>
          <w:sz w:val="24"/>
        </w:rPr>
        <w:t xml:space="preserve"> 建筑高度大于21m的住宅型租赁住房。</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left"/>
        <w:textAlignment w:val="auto"/>
        <w:rPr>
          <w:rFonts w:ascii="Arial" w:hAnsi="Arial" w:cs="Arial"/>
          <w:color w:val="000000"/>
          <w:sz w:val="24"/>
        </w:rPr>
      </w:pPr>
      <w:r>
        <w:rPr>
          <w:rFonts w:hint="eastAsia" w:ascii="宋体" w:hAnsi="宋体"/>
          <w:b/>
          <w:bCs/>
          <w:color w:val="000000"/>
          <w:sz w:val="24"/>
        </w:rPr>
        <w:t>2</w:t>
      </w:r>
      <w:r>
        <w:rPr>
          <w:rFonts w:hint="eastAsia" w:ascii="Arial" w:hAnsi="Arial" w:cs="Arial"/>
          <w:color w:val="000000"/>
          <w:sz w:val="24"/>
        </w:rPr>
        <w:t xml:space="preserve"> 体积大于5000</w:t>
      </w:r>
      <w:r>
        <w:rPr>
          <w:rFonts w:hint="eastAsia" w:ascii="Arial" w:hAnsi="Arial" w:cs="Arial"/>
          <w:color w:val="000000"/>
          <w:sz w:val="24"/>
          <w:lang w:val="en-US" w:eastAsia="zh-CN"/>
        </w:rPr>
        <w:t>m</w:t>
      </w:r>
      <w:r>
        <w:rPr>
          <w:rFonts w:hint="default" w:ascii="Arial" w:hAnsi="Arial" w:cs="Arial"/>
          <w:color w:val="000000"/>
          <w:sz w:val="24"/>
          <w:lang w:val="en-US" w:eastAsia="zh-CN"/>
        </w:rPr>
        <w:t>³</w:t>
      </w:r>
      <w:r>
        <w:rPr>
          <w:rFonts w:hint="eastAsia" w:ascii="Arial" w:hAnsi="Arial" w:cs="Arial"/>
          <w:color w:val="000000"/>
          <w:sz w:val="24"/>
        </w:rPr>
        <w:t>多层宿舍型租赁住房。</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left"/>
        <w:textAlignment w:val="auto"/>
        <w:rPr>
          <w:rFonts w:ascii="Arial" w:hAnsi="Arial" w:cs="Arial"/>
          <w:color w:val="FF0000"/>
          <w:sz w:val="24"/>
        </w:rPr>
      </w:pPr>
      <w:r>
        <w:rPr>
          <w:rFonts w:hint="eastAsia" w:ascii="宋体" w:hAnsi="宋体"/>
          <w:b/>
          <w:bCs/>
          <w:color w:val="000000"/>
          <w:sz w:val="24"/>
        </w:rPr>
        <w:t>3</w:t>
      </w:r>
      <w:r>
        <w:rPr>
          <w:rFonts w:hint="eastAsia" w:ascii="Arial" w:hAnsi="Arial" w:cs="Arial"/>
          <w:color w:val="000000"/>
          <w:sz w:val="24"/>
        </w:rPr>
        <w:t xml:space="preserve"> 高层宿舍型租赁住房。</w:t>
      </w:r>
    </w:p>
    <w:p>
      <w:pPr>
        <w:adjustRightInd w:val="0"/>
        <w:snapToGrid w:val="0"/>
        <w:spacing w:line="360" w:lineRule="auto"/>
        <w:jc w:val="left"/>
        <w:rPr>
          <w:rFonts w:ascii="Arial" w:hAnsi="Arial" w:cs="Arial"/>
          <w:sz w:val="24"/>
        </w:rPr>
      </w:pPr>
      <w:r>
        <w:rPr>
          <w:rFonts w:hint="eastAsia" w:ascii="宋体" w:hAnsi="宋体"/>
          <w:b/>
          <w:bCs/>
          <w:color w:val="000000"/>
          <w:sz w:val="24"/>
        </w:rPr>
        <w:t>9.0.7</w:t>
      </w:r>
      <w:r>
        <w:rPr>
          <w:rFonts w:hint="eastAsia" w:ascii="Arial" w:hAnsi="Arial" w:cs="Arial"/>
          <w:sz w:val="24"/>
        </w:rPr>
        <w:t xml:space="preserve"> 除不宜用水保护或灭火的场所外，下列场所应设置自动喷水灭火系统：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1" w:firstLineChars="200"/>
        <w:jc w:val="left"/>
        <w:textAlignment w:val="auto"/>
        <w:rPr>
          <w:rFonts w:ascii="Arial" w:hAnsi="Arial" w:cs="Arial"/>
          <w:sz w:val="24"/>
        </w:rPr>
      </w:pPr>
      <w:r>
        <w:rPr>
          <w:rFonts w:hint="eastAsia" w:ascii="宋体" w:hAnsi="宋体"/>
          <w:b/>
          <w:bCs/>
          <w:color w:val="000000"/>
          <w:sz w:val="24"/>
          <w:lang w:val="en-US" w:eastAsia="zh-CN"/>
        </w:rPr>
        <w:t>1</w:t>
      </w:r>
      <w:r>
        <w:rPr>
          <w:rFonts w:hint="eastAsia" w:ascii="Arial" w:hAnsi="Arial" w:cs="Arial"/>
          <w:sz w:val="24"/>
          <w:lang w:val="en-US" w:eastAsia="zh-CN"/>
        </w:rPr>
        <w:t xml:space="preserve"> </w:t>
      </w:r>
      <w:r>
        <w:rPr>
          <w:rFonts w:hint="eastAsia" w:ascii="Arial" w:hAnsi="Arial" w:cs="Arial"/>
          <w:sz w:val="24"/>
        </w:rPr>
        <w:t>住宅型租赁住房每层的公共部位。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1" w:firstLineChars="200"/>
        <w:jc w:val="left"/>
        <w:textAlignment w:val="auto"/>
        <w:rPr>
          <w:rFonts w:ascii="Arial" w:hAnsi="Arial" w:cs="Arial"/>
          <w:sz w:val="24"/>
        </w:rPr>
      </w:pPr>
      <w:r>
        <w:rPr>
          <w:rFonts w:hint="eastAsia" w:ascii="宋体" w:hAnsi="宋体"/>
          <w:b/>
          <w:bCs/>
          <w:color w:val="000000"/>
          <w:sz w:val="24"/>
          <w:lang w:val="en-US" w:eastAsia="zh-CN"/>
        </w:rPr>
        <w:t>2</w:t>
      </w:r>
      <w:r>
        <w:rPr>
          <w:rFonts w:hint="eastAsia" w:ascii="Arial" w:hAnsi="Arial" w:cs="Arial"/>
          <w:sz w:val="24"/>
          <w:lang w:val="en-US" w:eastAsia="zh-CN"/>
        </w:rPr>
        <w:t xml:space="preserve"> </w:t>
      </w:r>
      <w:r>
        <w:rPr>
          <w:rFonts w:hint="eastAsia" w:ascii="Arial" w:hAnsi="Arial" w:cs="Arial"/>
          <w:sz w:val="24"/>
        </w:rPr>
        <w:t>高层宿舍型租赁住房的所有</w:t>
      </w:r>
      <w:r>
        <w:rPr>
          <w:rFonts w:hint="eastAsia" w:ascii="Arial" w:hAnsi="Arial" w:cs="Arial"/>
          <w:color w:val="000000"/>
          <w:sz w:val="24"/>
          <w:lang w:val="en-US" w:eastAsia="zh-CN"/>
        </w:rPr>
        <w:t>部</w:t>
      </w:r>
      <w:r>
        <w:rPr>
          <w:rFonts w:hint="eastAsia" w:ascii="Arial" w:hAnsi="Arial" w:cs="Arial"/>
          <w:sz w:val="24"/>
        </w:rPr>
        <w:t>位。</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left"/>
        <w:textAlignment w:val="auto"/>
        <w:rPr>
          <w:rFonts w:ascii="Arial" w:hAnsi="Arial" w:cs="Arial"/>
          <w:sz w:val="24"/>
        </w:rPr>
      </w:pPr>
      <w:r>
        <w:rPr>
          <w:rFonts w:hint="eastAsia" w:ascii="宋体" w:hAnsi="宋体"/>
          <w:b/>
          <w:bCs/>
          <w:color w:val="000000"/>
          <w:sz w:val="24"/>
          <w:lang w:val="en-US" w:eastAsia="zh-CN"/>
        </w:rPr>
        <w:t xml:space="preserve">3 </w:t>
      </w:r>
      <w:r>
        <w:rPr>
          <w:rFonts w:hint="eastAsia" w:ascii="Arial" w:hAnsi="Arial" w:cs="Arial"/>
          <w:sz w:val="24"/>
        </w:rPr>
        <w:t>任一层建筑面积大于1500</w:t>
      </w:r>
      <w:r>
        <w:rPr>
          <w:rFonts w:hint="eastAsia" w:ascii="Arial" w:hAnsi="Arial" w:cs="Arial"/>
          <w:color w:val="000000"/>
          <w:sz w:val="24"/>
          <w:lang w:val="en-US" w:eastAsia="zh-CN"/>
        </w:rPr>
        <w:t>m</w:t>
      </w:r>
      <w:r>
        <w:rPr>
          <w:rFonts w:hint="eastAsia" w:ascii="微软雅黑" w:hAnsi="微软雅黑" w:eastAsia="微软雅黑" w:cs="微软雅黑"/>
          <w:color w:val="000000"/>
          <w:sz w:val="24"/>
          <w:lang w:val="en-US" w:eastAsia="zh-CN"/>
        </w:rPr>
        <w:t>²</w:t>
      </w:r>
      <w:r>
        <w:rPr>
          <w:rFonts w:hint="eastAsia" w:ascii="Arial" w:hAnsi="Arial" w:cs="Arial"/>
          <w:sz w:val="24"/>
        </w:rPr>
        <w:t>或总建筑面积大于3000</w:t>
      </w:r>
      <w:r>
        <w:rPr>
          <w:rFonts w:hint="eastAsia" w:ascii="Arial" w:hAnsi="Arial" w:cs="Arial"/>
          <w:color w:val="000000"/>
          <w:sz w:val="24"/>
          <w:lang w:val="en-US" w:eastAsia="zh-CN"/>
        </w:rPr>
        <w:t>m</w:t>
      </w:r>
      <w:r>
        <w:rPr>
          <w:rFonts w:hint="eastAsia" w:ascii="微软雅黑" w:hAnsi="微软雅黑" w:eastAsia="微软雅黑" w:cs="微软雅黑"/>
          <w:color w:val="000000"/>
          <w:sz w:val="24"/>
          <w:lang w:val="en-US" w:eastAsia="zh-CN"/>
        </w:rPr>
        <w:t>²</w:t>
      </w:r>
      <w:r>
        <w:rPr>
          <w:rFonts w:hint="eastAsia" w:ascii="Arial" w:hAnsi="Arial" w:cs="Arial"/>
          <w:sz w:val="24"/>
        </w:rPr>
        <w:t>的多层宿舍型租赁住房的所有部位，以及除以上述规定外的多层宿舍型租赁住房的公共部位。</w:t>
      </w:r>
    </w:p>
    <w:p>
      <w:pPr>
        <w:adjustRightInd w:val="0"/>
        <w:snapToGrid w:val="0"/>
        <w:spacing w:line="360" w:lineRule="auto"/>
        <w:ind w:firstLine="600" w:firstLineChars="250"/>
        <w:jc w:val="left"/>
        <w:rPr>
          <w:rFonts w:ascii="Arial" w:hAnsi="Arial" w:cs="Arial"/>
          <w:sz w:val="24"/>
        </w:rPr>
      </w:pPr>
    </w:p>
    <w:p>
      <w:pPr>
        <w:adjustRightInd w:val="0"/>
        <w:snapToGrid w:val="0"/>
        <w:spacing w:line="360" w:lineRule="auto"/>
        <w:rPr>
          <w:rFonts w:hint="eastAsia" w:ascii="Arial" w:hAnsi="Arial" w:eastAsia="黑体" w:cs="Arial"/>
          <w:sz w:val="24"/>
        </w:rPr>
      </w:pPr>
      <w:r>
        <w:rPr>
          <w:rFonts w:hint="eastAsia" w:ascii="黑体" w:hAnsi="黑体" w:eastAsia="黑体" w:cs="黑体"/>
          <w:color w:val="000000"/>
          <w:sz w:val="24"/>
        </w:rPr>
        <w:t>《城市综合体消防技术标准》</w:t>
      </w:r>
      <w:r>
        <w:rPr>
          <w:rFonts w:hint="eastAsia" w:ascii="Arial" w:hAnsi="Arial" w:eastAsia="黑体" w:cs="Arial"/>
          <w:sz w:val="24"/>
        </w:rPr>
        <w:t>DG/TJ08-2408-2022</w:t>
      </w:r>
    </w:p>
    <w:p>
      <w:pPr>
        <w:adjustRightInd w:val="0"/>
        <w:snapToGrid w:val="0"/>
        <w:spacing w:line="360" w:lineRule="auto"/>
        <w:rPr>
          <w:rFonts w:ascii="Arial" w:hAnsi="Arial" w:cs="Arial"/>
          <w:sz w:val="24"/>
        </w:rPr>
      </w:pPr>
      <w:r>
        <w:rPr>
          <w:rFonts w:hint="eastAsia" w:ascii="宋体" w:hAnsi="宋体"/>
          <w:b/>
          <w:bCs/>
          <w:color w:val="000000"/>
          <w:sz w:val="24"/>
        </w:rPr>
        <w:t>8.2.21</w:t>
      </w:r>
      <w:r>
        <w:rPr>
          <w:rFonts w:ascii="Arial" w:hAnsi="Arial" w:cs="Arial"/>
          <w:sz w:val="24"/>
        </w:rPr>
        <w:t xml:space="preserve"> 分布式供能站的机房应设湿式自动喷水灭火系统。</w:t>
      </w:r>
    </w:p>
    <w:p>
      <w:pPr>
        <w:adjustRightInd w:val="0"/>
        <w:snapToGrid w:val="0"/>
        <w:spacing w:line="360" w:lineRule="auto"/>
        <w:rPr>
          <w:rFonts w:ascii="Arial" w:hAnsi="Arial" w:cs="Arial"/>
          <w:sz w:val="24"/>
        </w:rPr>
      </w:pPr>
      <w:r>
        <w:rPr>
          <w:rFonts w:hint="eastAsia" w:ascii="宋体" w:hAnsi="宋体"/>
          <w:b/>
          <w:bCs/>
          <w:color w:val="000000"/>
          <w:sz w:val="24"/>
        </w:rPr>
        <w:t>8.2.27</w:t>
      </w:r>
      <w:r>
        <w:rPr>
          <w:rFonts w:ascii="Arial" w:hAnsi="Arial" w:cs="Arial"/>
          <w:sz w:val="24"/>
        </w:rPr>
        <w:t xml:space="preserve"> 设置电动自行车集中充电设施的非机动车库应设置自动喷水灭火系统。</w:t>
      </w:r>
    </w:p>
    <w:p>
      <w:pPr>
        <w:adjustRightInd w:val="0"/>
        <w:snapToGrid w:val="0"/>
        <w:spacing w:line="360" w:lineRule="auto"/>
        <w:rPr>
          <w:rFonts w:ascii="Arial" w:hAnsi="Arial" w:cs="Arial"/>
          <w:sz w:val="24"/>
        </w:rPr>
      </w:pPr>
    </w:p>
    <w:p>
      <w:pPr>
        <w:adjustRightInd w:val="0"/>
        <w:snapToGrid w:val="0"/>
        <w:spacing w:line="360" w:lineRule="auto"/>
        <w:rPr>
          <w:rFonts w:hint="eastAsia" w:ascii="Arial" w:hAnsi="Arial" w:eastAsia="黑体" w:cs="Arial"/>
          <w:sz w:val="24"/>
        </w:rPr>
      </w:pPr>
      <w:r>
        <w:rPr>
          <w:rFonts w:hint="eastAsia" w:ascii="黑体" w:hAnsi="黑体" w:eastAsia="黑体" w:cs="黑体"/>
          <w:color w:val="000000"/>
          <w:sz w:val="24"/>
        </w:rPr>
        <w:t>《文物和优秀历史建筑消防技术标准》</w:t>
      </w:r>
      <w:r>
        <w:rPr>
          <w:rFonts w:hint="eastAsia" w:ascii="Arial" w:hAnsi="Arial" w:eastAsia="黑体" w:cs="Arial"/>
          <w:sz w:val="24"/>
        </w:rPr>
        <w:t>DG/TJ08-2410-2022</w:t>
      </w:r>
    </w:p>
    <w:p>
      <w:pPr>
        <w:adjustRightInd w:val="0"/>
        <w:snapToGrid w:val="0"/>
        <w:spacing w:line="360" w:lineRule="auto"/>
        <w:rPr>
          <w:rFonts w:ascii="Arial" w:hAnsi="Arial" w:cs="Arial"/>
          <w:sz w:val="24"/>
        </w:rPr>
      </w:pPr>
      <w:r>
        <w:rPr>
          <w:rFonts w:hint="eastAsia" w:ascii="宋体" w:hAnsi="宋体"/>
          <w:b/>
          <w:bCs/>
          <w:color w:val="000000"/>
          <w:sz w:val="24"/>
        </w:rPr>
        <w:t>6.1.3</w:t>
      </w:r>
      <w:r>
        <w:rPr>
          <w:rFonts w:ascii="Arial" w:hAnsi="Arial" w:cs="Arial"/>
          <w:sz w:val="24"/>
        </w:rPr>
        <w:t xml:space="preserve"> 保护建筑的室内消火栓箱内应配置消防软管卷盘。当保护建筑未设置室内消火栓时，</w:t>
      </w:r>
      <w:r>
        <w:rPr>
          <w:rFonts w:hint="eastAsia" w:ascii="Arial" w:hAnsi="Arial" w:cs="Arial"/>
          <w:sz w:val="24"/>
        </w:rPr>
        <w:t>应设置轻便消防水龙或消防软管卷盘。</w:t>
      </w:r>
    </w:p>
    <w:p>
      <w:pPr>
        <w:adjustRightInd w:val="0"/>
        <w:snapToGrid w:val="0"/>
        <w:spacing w:line="360" w:lineRule="auto"/>
        <w:rPr>
          <w:rFonts w:ascii="Arial" w:hAnsi="Arial" w:cs="Arial"/>
          <w:sz w:val="24"/>
        </w:rPr>
      </w:pPr>
      <w:r>
        <w:rPr>
          <w:rFonts w:hint="eastAsia" w:ascii="宋体" w:hAnsi="宋体"/>
          <w:b/>
          <w:bCs/>
          <w:color w:val="000000"/>
          <w:sz w:val="24"/>
        </w:rPr>
        <w:t>6.1.8</w:t>
      </w:r>
      <w:r>
        <w:rPr>
          <w:rFonts w:hint="eastAsia" w:ascii="宋体" w:hAnsi="宋体"/>
          <w:b/>
          <w:bCs/>
          <w:color w:val="000000"/>
          <w:sz w:val="24"/>
          <w:lang w:val="en-US" w:eastAsia="zh-CN"/>
        </w:rPr>
        <w:t xml:space="preserve"> </w:t>
      </w:r>
      <w:r>
        <w:rPr>
          <w:rFonts w:hint="eastAsia" w:ascii="Arial" w:hAnsi="Arial" w:cs="Arial"/>
          <w:sz w:val="24"/>
        </w:rPr>
        <w:t>自动喷水灭火系统应采用快速响应喷头。</w:t>
      </w:r>
    </w:p>
    <w:p>
      <w:pPr>
        <w:adjustRightInd w:val="0"/>
        <w:snapToGrid w:val="0"/>
        <w:spacing w:line="360" w:lineRule="auto"/>
        <w:rPr>
          <w:rFonts w:ascii="Arial" w:hAnsi="Arial" w:cs="Arial"/>
          <w:sz w:val="24"/>
        </w:rPr>
      </w:pPr>
    </w:p>
    <w:p>
      <w:pPr>
        <w:adjustRightInd w:val="0"/>
        <w:snapToGrid w:val="0"/>
        <w:spacing w:line="360" w:lineRule="auto"/>
        <w:rPr>
          <w:rFonts w:hint="eastAsia" w:ascii="Arial" w:hAnsi="Arial" w:eastAsia="黑体" w:cs="Arial"/>
          <w:sz w:val="24"/>
        </w:rPr>
      </w:pPr>
      <w:r>
        <w:rPr>
          <w:rFonts w:hint="eastAsia" w:ascii="黑体" w:hAnsi="黑体" w:eastAsia="黑体" w:cs="黑体"/>
          <w:color w:val="000000"/>
          <w:sz w:val="24"/>
        </w:rPr>
        <w:t>《大型物流建筑消防设计标准》</w:t>
      </w:r>
      <w:r>
        <w:rPr>
          <w:rFonts w:hint="eastAsia" w:ascii="Arial" w:hAnsi="Arial" w:eastAsia="黑体" w:cs="Arial"/>
          <w:sz w:val="24"/>
        </w:rPr>
        <w:t>DG/TJ08-2343-2020</w:t>
      </w:r>
    </w:p>
    <w:p>
      <w:pPr>
        <w:adjustRightInd w:val="0"/>
        <w:snapToGrid w:val="0"/>
        <w:spacing w:line="360" w:lineRule="auto"/>
        <w:jc w:val="left"/>
        <w:rPr>
          <w:rFonts w:ascii="Arial" w:hAnsi="Arial" w:cs="Arial"/>
          <w:sz w:val="24"/>
        </w:rPr>
      </w:pPr>
      <w:r>
        <w:rPr>
          <w:rFonts w:hint="eastAsia" w:ascii="宋体" w:hAnsi="宋体"/>
          <w:b/>
          <w:bCs/>
          <w:color w:val="000000"/>
          <w:sz w:val="24"/>
        </w:rPr>
        <w:t>5.2.1</w:t>
      </w:r>
      <w:r>
        <w:rPr>
          <w:rFonts w:hint="eastAsia" w:ascii="宋体" w:hAnsi="宋体"/>
          <w:b/>
          <w:bCs/>
          <w:color w:val="000000"/>
          <w:sz w:val="24"/>
          <w:lang w:val="en-US" w:eastAsia="zh-CN"/>
        </w:rPr>
        <w:t xml:space="preserve"> </w:t>
      </w:r>
      <w:r>
        <w:rPr>
          <w:rFonts w:hint="eastAsia" w:ascii="Arial" w:hAnsi="Arial" w:cs="Arial"/>
          <w:sz w:val="24"/>
        </w:rPr>
        <w:t>大型物流建筑应设置消火栓系统、自动灭火系统全保护。当大型物流建筑内设有自动喷水灭火系统时，消火栓水量不应折减。</w:t>
      </w:r>
      <w:r>
        <w:rPr>
          <w:rFonts w:ascii="Arial" w:hAnsi="Arial" w:cs="Arial"/>
          <w:sz w:val="24"/>
        </w:rPr>
        <w:t>消火栓箱内应</w:t>
      </w:r>
      <w:r>
        <w:rPr>
          <w:rFonts w:hint="eastAsia" w:ascii="Arial" w:hAnsi="Arial" w:cs="Arial"/>
          <w:sz w:val="24"/>
        </w:rPr>
        <w:t>设</w:t>
      </w:r>
      <w:r>
        <w:rPr>
          <w:rFonts w:ascii="Arial" w:hAnsi="Arial" w:cs="Arial"/>
          <w:sz w:val="24"/>
        </w:rPr>
        <w:t>消防软管卷盘</w:t>
      </w:r>
      <w:r>
        <w:rPr>
          <w:rFonts w:hint="eastAsia" w:ascii="Arial" w:hAnsi="Arial" w:cs="Arial"/>
          <w:sz w:val="24"/>
        </w:rPr>
        <w:t>。</w:t>
      </w:r>
    </w:p>
    <w:p>
      <w:pPr>
        <w:adjustRightInd w:val="0"/>
        <w:snapToGrid w:val="0"/>
        <w:spacing w:line="360" w:lineRule="auto"/>
        <w:jc w:val="left"/>
        <w:rPr>
          <w:rFonts w:ascii="Arial" w:hAnsi="Arial" w:cs="Arial"/>
          <w:sz w:val="24"/>
        </w:rPr>
      </w:pPr>
    </w:p>
    <w:p>
      <w:pPr>
        <w:spacing w:line="360" w:lineRule="auto"/>
        <w:jc w:val="left"/>
        <w:rPr>
          <w:rFonts w:ascii="Arial" w:hAnsi="Arial" w:cs="Arial"/>
          <w:sz w:val="24"/>
        </w:rPr>
      </w:pPr>
    </w:p>
    <w:p>
      <w:pPr>
        <w:adjustRightInd w:val="0"/>
        <w:snapToGrid w:val="0"/>
        <w:spacing w:line="480" w:lineRule="auto"/>
        <w:jc w:val="center"/>
        <w:rPr>
          <w:rFonts w:ascii="Arial" w:hAnsi="Arial" w:eastAsia="黑体" w:cs="Arial"/>
          <w:sz w:val="32"/>
          <w:szCs w:val="32"/>
        </w:rPr>
      </w:pPr>
      <w:r>
        <w:rPr>
          <w:rFonts w:ascii="Arial" w:hAnsi="Arial" w:cs="Arial"/>
          <w:sz w:val="24"/>
        </w:rPr>
        <w:br w:type="page"/>
      </w:r>
      <w:bookmarkStart w:id="32" w:name="_Toc436312663"/>
      <w:r>
        <w:rPr>
          <w:rFonts w:ascii="Arial" w:hAnsi="Arial" w:eastAsia="黑体" w:cs="Arial"/>
          <w:sz w:val="32"/>
          <w:szCs w:val="32"/>
        </w:rPr>
        <w:t>1.3建筑节能</w:t>
      </w:r>
      <w:bookmarkEnd w:id="32"/>
    </w:p>
    <w:p>
      <w:pPr>
        <w:adjustRightInd w:val="0"/>
        <w:snapToGrid w:val="0"/>
        <w:spacing w:line="360" w:lineRule="auto"/>
        <w:rPr>
          <w:rFonts w:hint="eastAsia" w:ascii="Arial" w:hAnsi="Arial" w:eastAsia="黑体" w:cs="Arial"/>
          <w:sz w:val="24"/>
        </w:rPr>
      </w:pPr>
      <w:r>
        <w:rPr>
          <w:rFonts w:ascii="Arial" w:hAnsi="Arial" w:eastAsia="黑体" w:cs="Arial"/>
          <w:sz w:val="24"/>
        </w:rPr>
        <w:t>《公共建筑节能设计标准》</w:t>
      </w:r>
      <w:r>
        <w:rPr>
          <w:rFonts w:hint="eastAsia" w:ascii="Arial" w:hAnsi="Arial" w:eastAsia="黑体" w:cs="Arial"/>
          <w:sz w:val="24"/>
        </w:rPr>
        <w:t>DGJ08-107-2015</w:t>
      </w:r>
    </w:p>
    <w:p>
      <w:pPr>
        <w:adjustRightInd w:val="0"/>
        <w:snapToGrid w:val="0"/>
        <w:spacing w:line="360" w:lineRule="auto"/>
        <w:rPr>
          <w:rFonts w:ascii="Arial" w:hAnsi="Arial" w:cs="Arial"/>
          <w:sz w:val="24"/>
        </w:rPr>
      </w:pPr>
      <w:r>
        <w:rPr>
          <w:rFonts w:hint="eastAsia" w:ascii="宋体" w:hAnsi="宋体"/>
          <w:b/>
          <w:bCs/>
          <w:color w:val="000000"/>
          <w:sz w:val="24"/>
        </w:rPr>
        <w:t>5.2.4</w:t>
      </w:r>
      <w:r>
        <w:rPr>
          <w:rFonts w:hint="eastAsia" w:ascii="Arial" w:hAnsi="Arial" w:cs="Arial"/>
          <w:sz w:val="24"/>
        </w:rPr>
        <w:t xml:space="preserve"> 卫生器具和配件的选择，应遵守下列规定：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Fonts w:ascii="Arial" w:hAnsi="Arial" w:cs="Arial"/>
          <w:b w:val="0"/>
          <w:bCs w:val="0"/>
          <w:sz w:val="24"/>
        </w:rPr>
      </w:pPr>
      <w:r>
        <w:rPr>
          <w:rFonts w:hint="eastAsia" w:ascii="宋体" w:hAnsi="宋体"/>
          <w:b/>
          <w:bCs/>
          <w:color w:val="000000"/>
          <w:sz w:val="24"/>
        </w:rPr>
        <w:t>1</w:t>
      </w:r>
      <w:r>
        <w:rPr>
          <w:rStyle w:val="26"/>
          <w:rFonts w:ascii="Arial" w:hAnsi="Arial" w:cs="Arial"/>
          <w:sz w:val="24"/>
        </w:rPr>
        <w:t xml:space="preserve"> </w:t>
      </w:r>
      <w:r>
        <w:rPr>
          <w:rStyle w:val="26"/>
          <w:rFonts w:ascii="Arial" w:hAnsi="Arial" w:cs="Arial"/>
          <w:b w:val="0"/>
          <w:bCs w:val="0"/>
          <w:sz w:val="24"/>
        </w:rPr>
        <w:t>建筑给水排水系统中采用的卫生器具应根据使用对象、设置场所、建筑标准等因素确定，且应符合现行行业标准《节水型生活用水器具》CJ164的规定；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Fonts w:ascii="Arial" w:hAnsi="Arial" w:cs="Arial"/>
          <w:b w:val="0"/>
          <w:bCs w:val="0"/>
          <w:sz w:val="24"/>
        </w:rPr>
      </w:pPr>
      <w:r>
        <w:rPr>
          <w:rFonts w:hint="eastAsia" w:ascii="宋体" w:hAnsi="宋体"/>
          <w:b/>
          <w:bCs/>
          <w:color w:val="000000"/>
          <w:sz w:val="24"/>
        </w:rPr>
        <w:t>3</w:t>
      </w:r>
      <w:r>
        <w:rPr>
          <w:rStyle w:val="26"/>
          <w:rFonts w:ascii="Arial" w:hAnsi="Arial" w:cs="Arial"/>
          <w:sz w:val="24"/>
        </w:rPr>
        <w:t xml:space="preserve"> </w:t>
      </w:r>
      <w:r>
        <w:rPr>
          <w:rStyle w:val="26"/>
          <w:rFonts w:ascii="Arial" w:hAnsi="Arial" w:cs="Arial"/>
          <w:b w:val="0"/>
          <w:bCs w:val="0"/>
          <w:sz w:val="24"/>
        </w:rPr>
        <w:t>公共场所的卫生间小便器应采用感应式或延时自闭式冲洗阀。</w:t>
      </w:r>
    </w:p>
    <w:p>
      <w:pPr>
        <w:adjustRightInd w:val="0"/>
        <w:snapToGrid w:val="0"/>
        <w:spacing w:line="360" w:lineRule="auto"/>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rPr>
          <w:szCs w:val="18"/>
        </w:rPr>
      </w:pPr>
    </w:p>
    <w:p>
      <w:pPr>
        <w:pStyle w:val="3"/>
        <w:adjustRightInd w:val="0"/>
        <w:snapToGrid w:val="0"/>
        <w:spacing w:line="480" w:lineRule="auto"/>
      </w:pPr>
      <w:bookmarkStart w:id="33" w:name="_Toc436312664"/>
      <w:bookmarkStart w:id="34" w:name="_Toc154331130"/>
      <w:r>
        <w:rPr>
          <w:rFonts w:hint="eastAsia"/>
        </w:rPr>
        <w:t>1.4</w:t>
      </w:r>
      <w:r>
        <w:t>引用标准名录及条款号</w:t>
      </w:r>
      <w:bookmarkEnd w:id="33"/>
      <w:bookmarkEnd w:id="34"/>
    </w:p>
    <w:p>
      <w:pPr>
        <w:pStyle w:val="64"/>
        <w:numPr>
          <w:ilvl w:val="0"/>
          <w:numId w:val="1"/>
        </w:numPr>
        <w:adjustRightInd w:val="0"/>
        <w:snapToGrid w:val="0"/>
        <w:spacing w:line="360" w:lineRule="auto"/>
        <w:ind w:hanging="278" w:firstLineChars="0"/>
        <w:rPr>
          <w:rFonts w:ascii="Arial" w:hAnsi="Arial" w:eastAsia="黑体" w:cs="Arial"/>
          <w:kern w:val="0"/>
          <w:sz w:val="24"/>
          <w:szCs w:val="24"/>
        </w:rPr>
      </w:pPr>
      <w:r>
        <w:rPr>
          <w:rFonts w:ascii="Arial" w:hAnsi="Arial" w:eastAsia="黑体" w:cs="Arial"/>
          <w:kern w:val="0"/>
          <w:sz w:val="24"/>
          <w:szCs w:val="24"/>
        </w:rPr>
        <w:t>《住宅设计标准》DGJ 08-20-2019及（2022年局部修订）</w:t>
      </w:r>
    </w:p>
    <w:p>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10.0.3、10.0.16、10.0.21</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141" w:leftChars="67"/>
        <w:textAlignment w:val="auto"/>
        <w:rPr>
          <w:rFonts w:ascii="Arial" w:hAnsi="Arial" w:eastAsia="黑体" w:cs="Arial"/>
          <w:kern w:val="0"/>
          <w:sz w:val="24"/>
        </w:rPr>
      </w:pPr>
      <w:r>
        <w:rPr>
          <w:rFonts w:ascii="Arial" w:hAnsi="Arial" w:eastAsia="黑体" w:cs="Arial"/>
          <w:kern w:val="0"/>
          <w:sz w:val="24"/>
        </w:rPr>
        <w:t>《保障性住房设计标准（共有产权保障住房和征收安置房分册）》</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textAlignment w:val="auto"/>
        <w:rPr>
          <w:rFonts w:ascii="Arial" w:hAnsi="Arial" w:eastAsia="黑体" w:cs="Arial"/>
          <w:kern w:val="0"/>
          <w:sz w:val="24"/>
        </w:rPr>
      </w:pPr>
      <w:r>
        <w:rPr>
          <w:rFonts w:ascii="Arial" w:hAnsi="Arial" w:eastAsia="黑体" w:cs="Arial"/>
          <w:kern w:val="0"/>
          <w:sz w:val="24"/>
        </w:rPr>
        <w:t>DG/TJ08-2291—2019（2022年局部修订）</w:t>
      </w:r>
    </w:p>
    <w:p>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9.2.4</w:t>
      </w:r>
    </w:p>
    <w:p>
      <w:pPr>
        <w:adjustRightInd w:val="0"/>
        <w:snapToGrid w:val="0"/>
        <w:spacing w:line="360" w:lineRule="auto"/>
        <w:rPr>
          <w:rFonts w:ascii="Arial" w:hAnsi="Arial" w:eastAsia="黑体" w:cs="Arial"/>
          <w:kern w:val="0"/>
          <w:sz w:val="24"/>
        </w:rPr>
      </w:pPr>
      <w:r>
        <w:rPr>
          <w:rFonts w:ascii="Arial" w:hAnsi="Arial" w:eastAsia="黑体" w:cs="Arial"/>
          <w:kern w:val="0"/>
          <w:sz w:val="24"/>
        </w:rPr>
        <w:t>3）《养老设施建筑设计标准》 DG</w:t>
      </w:r>
      <w:r>
        <w:rPr>
          <w:rFonts w:hint="eastAsia" w:ascii="Arial" w:hAnsi="Arial" w:eastAsia="黑体" w:cs="Arial"/>
          <w:kern w:val="0"/>
          <w:sz w:val="24"/>
          <w:lang w:val="en-US" w:eastAsia="zh-CN"/>
        </w:rPr>
        <w:t>/T</w:t>
      </w:r>
      <w:r>
        <w:rPr>
          <w:rFonts w:ascii="Arial" w:hAnsi="Arial" w:eastAsia="黑体" w:cs="Arial"/>
          <w:kern w:val="0"/>
          <w:sz w:val="24"/>
        </w:rPr>
        <w:t>J08-82-2020</w:t>
      </w:r>
    </w:p>
    <w:p>
      <w:pPr>
        <w:adjustRightInd w:val="0"/>
        <w:snapToGrid w:val="0"/>
        <w:spacing w:line="360" w:lineRule="auto"/>
        <w:ind w:firstLine="480" w:firstLineChars="200"/>
        <w:rPr>
          <w:rFonts w:ascii="Arial" w:hAnsi="Arial" w:eastAsia="黑体" w:cs="Arial"/>
          <w:kern w:val="0"/>
          <w:sz w:val="24"/>
        </w:rPr>
      </w:pPr>
      <w:r>
        <w:rPr>
          <w:rFonts w:hint="eastAsia" w:ascii="黑体" w:hAnsi="黑体" w:eastAsia="黑体" w:cs="黑体"/>
          <w:kern w:val="0"/>
          <w:sz w:val="24"/>
        </w:rPr>
        <w:t>8.1.4</w:t>
      </w:r>
    </w:p>
    <w:p>
      <w:pPr>
        <w:pStyle w:val="64"/>
        <w:adjustRightInd w:val="0"/>
        <w:snapToGrid w:val="0"/>
        <w:spacing w:line="360" w:lineRule="auto"/>
        <w:ind w:firstLine="0" w:firstLineChars="0"/>
        <w:rPr>
          <w:rFonts w:ascii="Arial" w:hAnsi="Arial" w:eastAsia="黑体" w:cs="Arial"/>
          <w:sz w:val="24"/>
          <w:szCs w:val="24"/>
        </w:rPr>
      </w:pPr>
      <w:r>
        <w:rPr>
          <w:rFonts w:ascii="Arial" w:hAnsi="Arial" w:eastAsia="黑体" w:cs="Arial"/>
          <w:kern w:val="0"/>
          <w:sz w:val="24"/>
          <w:szCs w:val="24"/>
        </w:rPr>
        <w:t xml:space="preserve">4）《公共建筑节能设计标准》DGJ08-107-2015 </w:t>
      </w:r>
    </w:p>
    <w:p>
      <w:pPr>
        <w:adjustRightInd w:val="0"/>
        <w:snapToGrid w:val="0"/>
        <w:spacing w:line="360" w:lineRule="auto"/>
        <w:ind w:firstLine="480" w:firstLineChars="200"/>
        <w:rPr>
          <w:rFonts w:hint="default" w:ascii="Arial" w:hAnsi="Arial" w:eastAsia="黑体" w:cs="Arial"/>
          <w:kern w:val="0"/>
          <w:sz w:val="24"/>
          <w:lang w:val="en-US" w:eastAsia="zh-CN"/>
        </w:rPr>
      </w:pPr>
      <w:r>
        <w:rPr>
          <w:rFonts w:hint="eastAsia" w:ascii="黑体" w:hAnsi="黑体" w:eastAsia="黑体" w:cs="黑体"/>
          <w:kern w:val="0"/>
          <w:sz w:val="24"/>
        </w:rPr>
        <w:t>5.2.4</w:t>
      </w:r>
      <w:r>
        <w:rPr>
          <w:rFonts w:hint="eastAsia" w:ascii="黑体" w:hAnsi="黑体" w:eastAsia="黑体" w:cs="黑体"/>
          <w:kern w:val="0"/>
          <w:sz w:val="24"/>
          <w:lang w:val="en-US" w:eastAsia="zh-CN"/>
        </w:rPr>
        <w:t>.1、</w:t>
      </w:r>
      <w:r>
        <w:rPr>
          <w:rFonts w:hint="eastAsia" w:ascii="黑体" w:hAnsi="黑体" w:eastAsia="黑体" w:cs="黑体"/>
          <w:kern w:val="0"/>
          <w:sz w:val="24"/>
        </w:rPr>
        <w:t>5.2.4</w:t>
      </w:r>
      <w:r>
        <w:rPr>
          <w:rFonts w:hint="eastAsia" w:ascii="黑体" w:hAnsi="黑体" w:eastAsia="黑体" w:cs="黑体"/>
          <w:kern w:val="0"/>
          <w:sz w:val="24"/>
          <w:lang w:val="en-US" w:eastAsia="zh-CN"/>
        </w:rPr>
        <w:t>.3</w:t>
      </w:r>
    </w:p>
    <w:p>
      <w:pPr>
        <w:pStyle w:val="64"/>
        <w:adjustRightInd w:val="0"/>
        <w:snapToGrid w:val="0"/>
        <w:spacing w:line="360" w:lineRule="auto"/>
        <w:ind w:firstLine="0" w:firstLineChars="0"/>
        <w:rPr>
          <w:rFonts w:ascii="Arial" w:hAnsi="Arial" w:eastAsia="黑体" w:cs="Arial"/>
          <w:kern w:val="0"/>
          <w:sz w:val="24"/>
          <w:szCs w:val="24"/>
        </w:rPr>
      </w:pPr>
      <w:r>
        <w:rPr>
          <w:rFonts w:ascii="Arial" w:hAnsi="Arial" w:eastAsia="黑体" w:cs="Arial"/>
          <w:kern w:val="0"/>
          <w:sz w:val="24"/>
          <w:szCs w:val="24"/>
        </w:rPr>
        <w:t xml:space="preserve">5）《民用建筑水灭火系统设计规程》  DGJ08-94-2007 </w:t>
      </w:r>
    </w:p>
    <w:p>
      <w:pPr>
        <w:adjustRightInd w:val="0"/>
        <w:snapToGrid w:val="0"/>
        <w:spacing w:line="360" w:lineRule="auto"/>
        <w:ind w:left="479" w:leftChars="228" w:firstLine="0" w:firstLineChars="0"/>
        <w:rPr>
          <w:rFonts w:hint="eastAsia" w:ascii="黑体" w:hAnsi="黑体" w:eastAsia="黑体" w:cs="黑体"/>
          <w:kern w:val="0"/>
          <w:sz w:val="24"/>
          <w:lang w:val="en-US" w:eastAsia="zh-CN"/>
        </w:rPr>
      </w:pPr>
      <w:r>
        <w:rPr>
          <w:rFonts w:hint="eastAsia" w:ascii="黑体" w:hAnsi="黑体" w:eastAsia="黑体" w:cs="黑体"/>
          <w:kern w:val="0"/>
          <w:sz w:val="24"/>
        </w:rPr>
        <w:t>4.2.1</w:t>
      </w:r>
      <w:r>
        <w:rPr>
          <w:rFonts w:hint="eastAsia" w:ascii="黑体" w:hAnsi="黑体" w:eastAsia="黑体" w:cs="黑体"/>
          <w:kern w:val="0"/>
          <w:sz w:val="24"/>
          <w:lang w:val="en-US" w:eastAsia="zh-CN"/>
        </w:rPr>
        <w:t>.2</w:t>
      </w:r>
      <w:r>
        <w:rPr>
          <w:rFonts w:hint="eastAsia" w:ascii="黑体" w:hAnsi="黑体" w:eastAsia="黑体" w:cs="黑体"/>
          <w:kern w:val="0"/>
          <w:sz w:val="24"/>
        </w:rPr>
        <w:t>、4.2.3</w:t>
      </w:r>
      <w:r>
        <w:rPr>
          <w:rFonts w:hint="eastAsia" w:ascii="黑体" w:hAnsi="黑体" w:eastAsia="黑体" w:cs="黑体"/>
          <w:kern w:val="0"/>
          <w:sz w:val="24"/>
          <w:lang w:val="en-US" w:eastAsia="zh-CN"/>
        </w:rPr>
        <w:t>.1</w:t>
      </w:r>
      <w:r>
        <w:rPr>
          <w:rFonts w:hint="eastAsia" w:ascii="黑体" w:hAnsi="黑体" w:eastAsia="黑体" w:cs="黑体"/>
          <w:kern w:val="0"/>
          <w:sz w:val="24"/>
        </w:rPr>
        <w:t>、4.2.3</w:t>
      </w:r>
      <w:r>
        <w:rPr>
          <w:rFonts w:hint="eastAsia" w:ascii="黑体" w:hAnsi="黑体" w:eastAsia="黑体" w:cs="黑体"/>
          <w:kern w:val="0"/>
          <w:sz w:val="24"/>
          <w:lang w:val="en-US" w:eastAsia="zh-CN"/>
        </w:rPr>
        <w:t>.3</w:t>
      </w:r>
      <w:r>
        <w:rPr>
          <w:rFonts w:hint="eastAsia" w:ascii="黑体" w:hAnsi="黑体" w:eastAsia="黑体" w:cs="黑体"/>
          <w:kern w:val="0"/>
          <w:sz w:val="24"/>
        </w:rPr>
        <w:t>、4.2.3</w:t>
      </w:r>
      <w:r>
        <w:rPr>
          <w:rFonts w:hint="eastAsia" w:ascii="黑体" w:hAnsi="黑体" w:eastAsia="黑体" w:cs="黑体"/>
          <w:kern w:val="0"/>
          <w:sz w:val="24"/>
          <w:lang w:val="en-US" w:eastAsia="zh-CN"/>
        </w:rPr>
        <w:t>.4</w:t>
      </w:r>
      <w:r>
        <w:rPr>
          <w:rFonts w:hint="eastAsia" w:ascii="黑体" w:hAnsi="黑体" w:eastAsia="黑体" w:cs="黑体"/>
          <w:kern w:val="0"/>
          <w:sz w:val="24"/>
        </w:rPr>
        <w:t>、4.2.4</w:t>
      </w:r>
      <w:r>
        <w:rPr>
          <w:rFonts w:hint="eastAsia" w:ascii="黑体" w:hAnsi="黑体" w:eastAsia="黑体" w:cs="黑体"/>
          <w:kern w:val="0"/>
          <w:sz w:val="24"/>
          <w:lang w:val="en-US" w:eastAsia="zh-CN"/>
        </w:rPr>
        <w:t>.1</w:t>
      </w:r>
      <w:r>
        <w:rPr>
          <w:rFonts w:hint="eastAsia" w:ascii="黑体" w:hAnsi="黑体" w:eastAsia="黑体" w:cs="黑体"/>
          <w:kern w:val="0"/>
          <w:sz w:val="24"/>
        </w:rPr>
        <w:t>、4.2.5</w:t>
      </w:r>
      <w:r>
        <w:rPr>
          <w:rFonts w:hint="eastAsia" w:ascii="黑体" w:hAnsi="黑体" w:eastAsia="黑体" w:cs="黑体"/>
          <w:kern w:val="0"/>
          <w:sz w:val="24"/>
          <w:lang w:val="en-US" w:eastAsia="zh-CN"/>
        </w:rPr>
        <w:t>.2</w:t>
      </w:r>
      <w:r>
        <w:rPr>
          <w:rFonts w:hint="eastAsia" w:ascii="黑体" w:hAnsi="黑体" w:eastAsia="黑体" w:cs="黑体"/>
          <w:kern w:val="0"/>
          <w:sz w:val="24"/>
        </w:rPr>
        <w:t>、4.2.5</w:t>
      </w:r>
      <w:r>
        <w:rPr>
          <w:rFonts w:hint="eastAsia" w:ascii="黑体" w:hAnsi="黑体" w:eastAsia="黑体" w:cs="黑体"/>
          <w:kern w:val="0"/>
          <w:sz w:val="24"/>
          <w:lang w:val="en-US" w:eastAsia="zh-CN"/>
        </w:rPr>
        <w:t>.3</w:t>
      </w:r>
      <w:r>
        <w:rPr>
          <w:rFonts w:hint="eastAsia" w:ascii="黑体" w:hAnsi="黑体" w:eastAsia="黑体" w:cs="黑体"/>
          <w:kern w:val="0"/>
          <w:sz w:val="24"/>
        </w:rPr>
        <w:t>、4.2.6</w:t>
      </w:r>
      <w:r>
        <w:rPr>
          <w:rFonts w:hint="eastAsia" w:ascii="黑体" w:hAnsi="黑体" w:eastAsia="黑体" w:cs="黑体"/>
          <w:kern w:val="0"/>
          <w:sz w:val="24"/>
          <w:lang w:val="en-US" w:eastAsia="zh-CN"/>
        </w:rPr>
        <w:t>.1</w:t>
      </w:r>
    </w:p>
    <w:p>
      <w:pPr>
        <w:adjustRightInd w:val="0"/>
        <w:snapToGrid w:val="0"/>
        <w:spacing w:line="360" w:lineRule="auto"/>
        <w:ind w:left="479" w:leftChars="228" w:firstLine="0" w:firstLineChars="0"/>
        <w:rPr>
          <w:rFonts w:hint="eastAsia" w:ascii="黑体" w:hAnsi="黑体" w:eastAsia="黑体" w:cs="黑体"/>
          <w:kern w:val="0"/>
          <w:sz w:val="24"/>
        </w:rPr>
      </w:pPr>
      <w:r>
        <w:rPr>
          <w:rFonts w:hint="eastAsia" w:ascii="黑体" w:hAnsi="黑体" w:eastAsia="黑体" w:cs="黑体"/>
          <w:kern w:val="0"/>
          <w:sz w:val="24"/>
        </w:rPr>
        <w:t>4.2.7</w:t>
      </w:r>
      <w:r>
        <w:rPr>
          <w:rFonts w:hint="eastAsia" w:ascii="黑体" w:hAnsi="黑体" w:eastAsia="黑体" w:cs="黑体"/>
          <w:kern w:val="0"/>
          <w:sz w:val="24"/>
          <w:lang w:val="en-US" w:eastAsia="zh-CN"/>
        </w:rPr>
        <w:t>.1</w:t>
      </w:r>
      <w:r>
        <w:rPr>
          <w:rFonts w:hint="eastAsia" w:ascii="黑体" w:hAnsi="黑体" w:eastAsia="黑体" w:cs="黑体"/>
          <w:kern w:val="0"/>
          <w:sz w:val="24"/>
        </w:rPr>
        <w:t>、4.2.7</w:t>
      </w:r>
      <w:r>
        <w:rPr>
          <w:rFonts w:hint="eastAsia" w:ascii="黑体" w:hAnsi="黑体" w:eastAsia="黑体" w:cs="黑体"/>
          <w:kern w:val="0"/>
          <w:sz w:val="24"/>
          <w:lang w:val="en-US" w:eastAsia="zh-CN"/>
        </w:rPr>
        <w:t>.2</w:t>
      </w:r>
      <w:r>
        <w:rPr>
          <w:rFonts w:hint="eastAsia" w:ascii="黑体" w:hAnsi="黑体" w:eastAsia="黑体" w:cs="黑体"/>
          <w:kern w:val="0"/>
          <w:sz w:val="24"/>
        </w:rPr>
        <w:t>、4.2.10、4.2.12、4.2.15、4.2.17</w:t>
      </w:r>
      <w:r>
        <w:rPr>
          <w:rFonts w:hint="eastAsia" w:ascii="黑体" w:hAnsi="黑体" w:eastAsia="黑体" w:cs="黑体"/>
          <w:kern w:val="0"/>
          <w:sz w:val="24"/>
          <w:lang w:val="en-US" w:eastAsia="zh-CN"/>
        </w:rPr>
        <w:t>.1</w:t>
      </w:r>
      <w:r>
        <w:rPr>
          <w:rFonts w:hint="eastAsia" w:ascii="黑体" w:hAnsi="黑体" w:eastAsia="黑体" w:cs="黑体"/>
          <w:kern w:val="0"/>
          <w:sz w:val="24"/>
        </w:rPr>
        <w:t>、4.2.17</w:t>
      </w:r>
      <w:r>
        <w:rPr>
          <w:rFonts w:hint="eastAsia" w:ascii="黑体" w:hAnsi="黑体" w:eastAsia="黑体" w:cs="黑体"/>
          <w:kern w:val="0"/>
          <w:sz w:val="24"/>
          <w:lang w:val="en-US" w:eastAsia="zh-CN"/>
        </w:rPr>
        <w:t>.2</w:t>
      </w:r>
      <w:r>
        <w:rPr>
          <w:rFonts w:hint="eastAsia" w:ascii="黑体" w:hAnsi="黑体" w:eastAsia="黑体" w:cs="黑体"/>
          <w:kern w:val="0"/>
          <w:sz w:val="24"/>
        </w:rPr>
        <w:t>、5.1.6</w:t>
      </w:r>
      <w:r>
        <w:rPr>
          <w:rFonts w:hint="eastAsia" w:ascii="黑体" w:hAnsi="黑体" w:eastAsia="黑体" w:cs="黑体"/>
          <w:kern w:val="0"/>
          <w:sz w:val="24"/>
          <w:lang w:val="en-US" w:eastAsia="zh-CN"/>
        </w:rPr>
        <w:t>.1</w:t>
      </w:r>
      <w:r>
        <w:rPr>
          <w:rFonts w:hint="eastAsia" w:ascii="黑体" w:hAnsi="黑体" w:eastAsia="黑体" w:cs="黑体"/>
          <w:kern w:val="0"/>
          <w:sz w:val="24"/>
        </w:rPr>
        <w:t>、7.3.1</w:t>
      </w:r>
      <w:r>
        <w:rPr>
          <w:rFonts w:hint="eastAsia" w:ascii="黑体" w:hAnsi="黑体" w:eastAsia="黑体" w:cs="黑体"/>
          <w:kern w:val="0"/>
          <w:sz w:val="24"/>
          <w:lang w:val="en-US" w:eastAsia="zh-CN"/>
        </w:rPr>
        <w:t>.2</w:t>
      </w:r>
      <w:r>
        <w:rPr>
          <w:rFonts w:hint="eastAsia" w:ascii="黑体" w:hAnsi="黑体" w:eastAsia="黑体" w:cs="黑体"/>
          <w:kern w:val="0"/>
          <w:sz w:val="24"/>
        </w:rPr>
        <w:t>、10.4.1</w:t>
      </w:r>
    </w:p>
    <w:p>
      <w:pPr>
        <w:adjustRightInd w:val="0"/>
        <w:snapToGrid w:val="0"/>
        <w:spacing w:line="360" w:lineRule="auto"/>
        <w:rPr>
          <w:rFonts w:ascii="Arial" w:hAnsi="Arial" w:eastAsia="黑体" w:cs="Arial"/>
          <w:sz w:val="24"/>
        </w:rPr>
      </w:pPr>
      <w:r>
        <w:rPr>
          <w:rFonts w:ascii="Arial" w:hAnsi="Arial" w:eastAsia="黑体" w:cs="Arial"/>
          <w:kern w:val="0"/>
          <w:sz w:val="24"/>
        </w:rPr>
        <w:t>6）</w:t>
      </w:r>
      <w:r>
        <w:rPr>
          <w:rFonts w:ascii="Arial" w:hAnsi="Arial" w:eastAsia="黑体" w:cs="Arial"/>
          <w:sz w:val="24"/>
        </w:rPr>
        <w:t>保障性住房设计标准（保障性租赁住房新建分册） DG/TJ08-2291B—2022</w:t>
      </w:r>
    </w:p>
    <w:p>
      <w:pPr>
        <w:adjustRightInd w:val="0"/>
        <w:snapToGrid w:val="0"/>
        <w:spacing w:line="360" w:lineRule="auto"/>
        <w:ind w:firstLine="480" w:firstLineChars="200"/>
        <w:rPr>
          <w:rFonts w:hint="default" w:ascii="黑体" w:hAnsi="黑体" w:eastAsia="黑体" w:cs="黑体"/>
          <w:kern w:val="0"/>
          <w:sz w:val="24"/>
          <w:lang w:val="en-US" w:eastAsia="zh-CN"/>
        </w:rPr>
      </w:pPr>
      <w:r>
        <w:rPr>
          <w:rFonts w:hint="eastAsia" w:ascii="黑体" w:hAnsi="黑体" w:eastAsia="黑体" w:cs="黑体"/>
          <w:kern w:val="0"/>
          <w:sz w:val="24"/>
        </w:rPr>
        <w:t>9.0.6</w:t>
      </w:r>
      <w:r>
        <w:rPr>
          <w:rFonts w:hint="eastAsia" w:ascii="黑体" w:hAnsi="黑体" w:eastAsia="黑体" w:cs="黑体"/>
          <w:kern w:val="0"/>
          <w:sz w:val="24"/>
          <w:lang w:val="en-US" w:eastAsia="zh-CN"/>
        </w:rPr>
        <w:t>.1</w:t>
      </w:r>
      <w:r>
        <w:rPr>
          <w:rFonts w:hint="eastAsia" w:ascii="黑体" w:hAnsi="黑体" w:eastAsia="黑体" w:cs="黑体"/>
          <w:kern w:val="0"/>
          <w:sz w:val="24"/>
        </w:rPr>
        <w:t>、9.0.6</w:t>
      </w:r>
      <w:r>
        <w:rPr>
          <w:rFonts w:hint="eastAsia" w:ascii="黑体" w:hAnsi="黑体" w:eastAsia="黑体" w:cs="黑体"/>
          <w:kern w:val="0"/>
          <w:sz w:val="24"/>
          <w:lang w:val="en-US" w:eastAsia="zh-CN"/>
        </w:rPr>
        <w:t>.2</w:t>
      </w:r>
      <w:r>
        <w:rPr>
          <w:rFonts w:hint="eastAsia" w:ascii="黑体" w:hAnsi="黑体" w:eastAsia="黑体" w:cs="黑体"/>
          <w:kern w:val="0"/>
          <w:sz w:val="24"/>
        </w:rPr>
        <w:t>、9.0.6</w:t>
      </w:r>
      <w:r>
        <w:rPr>
          <w:rFonts w:hint="eastAsia" w:ascii="黑体" w:hAnsi="黑体" w:eastAsia="黑体" w:cs="黑体"/>
          <w:kern w:val="0"/>
          <w:sz w:val="24"/>
          <w:lang w:val="en-US" w:eastAsia="zh-CN"/>
        </w:rPr>
        <w:t>.3</w:t>
      </w:r>
      <w:r>
        <w:rPr>
          <w:rFonts w:hint="eastAsia" w:ascii="黑体" w:hAnsi="黑体" w:eastAsia="黑体" w:cs="黑体"/>
          <w:kern w:val="0"/>
          <w:sz w:val="24"/>
        </w:rPr>
        <w:t>、9.0.7</w:t>
      </w:r>
      <w:r>
        <w:rPr>
          <w:rFonts w:hint="eastAsia" w:ascii="黑体" w:hAnsi="黑体" w:eastAsia="黑体" w:cs="黑体"/>
          <w:kern w:val="0"/>
          <w:sz w:val="24"/>
          <w:lang w:val="en-US" w:eastAsia="zh-CN"/>
        </w:rPr>
        <w:t>.1、</w:t>
      </w:r>
      <w:r>
        <w:rPr>
          <w:rFonts w:hint="eastAsia" w:ascii="黑体" w:hAnsi="黑体" w:eastAsia="黑体" w:cs="黑体"/>
          <w:kern w:val="0"/>
          <w:sz w:val="24"/>
        </w:rPr>
        <w:t>9.0.7</w:t>
      </w:r>
      <w:r>
        <w:rPr>
          <w:rFonts w:hint="eastAsia" w:ascii="黑体" w:hAnsi="黑体" w:eastAsia="黑体" w:cs="黑体"/>
          <w:kern w:val="0"/>
          <w:sz w:val="24"/>
          <w:lang w:val="en-US" w:eastAsia="zh-CN"/>
        </w:rPr>
        <w:t>.2、</w:t>
      </w:r>
      <w:r>
        <w:rPr>
          <w:rFonts w:hint="eastAsia" w:ascii="黑体" w:hAnsi="黑体" w:eastAsia="黑体" w:cs="黑体"/>
          <w:kern w:val="0"/>
          <w:sz w:val="24"/>
        </w:rPr>
        <w:t>9.0.7</w:t>
      </w:r>
      <w:r>
        <w:rPr>
          <w:rFonts w:hint="eastAsia" w:ascii="黑体" w:hAnsi="黑体" w:eastAsia="黑体" w:cs="黑体"/>
          <w:kern w:val="0"/>
          <w:sz w:val="24"/>
          <w:lang w:val="en-US" w:eastAsia="zh-CN"/>
        </w:rPr>
        <w:t>.3</w:t>
      </w:r>
    </w:p>
    <w:p>
      <w:pPr>
        <w:adjustRightInd w:val="0"/>
        <w:snapToGrid w:val="0"/>
        <w:spacing w:line="360" w:lineRule="auto"/>
        <w:rPr>
          <w:rFonts w:ascii="Arial" w:hAnsi="Arial" w:eastAsia="黑体" w:cs="Arial"/>
          <w:sz w:val="24"/>
        </w:rPr>
      </w:pPr>
      <w:r>
        <w:rPr>
          <w:rFonts w:ascii="Arial" w:hAnsi="Arial" w:eastAsia="黑体" w:cs="Arial"/>
          <w:sz w:val="24"/>
        </w:rPr>
        <w:t>7)《城市综合体消防技术标准》DG/TJ08-2408-2022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8.2.21、8.2.27</w:t>
      </w:r>
    </w:p>
    <w:p>
      <w:pPr>
        <w:adjustRightInd w:val="0"/>
        <w:snapToGrid w:val="0"/>
        <w:spacing w:line="360" w:lineRule="auto"/>
        <w:rPr>
          <w:rFonts w:ascii="Arial" w:hAnsi="Arial" w:eastAsia="黑体" w:cs="Arial"/>
          <w:sz w:val="24"/>
        </w:rPr>
      </w:pPr>
      <w:r>
        <w:rPr>
          <w:rFonts w:ascii="Arial" w:hAnsi="Arial" w:eastAsia="黑体" w:cs="Arial"/>
          <w:sz w:val="24"/>
        </w:rPr>
        <w:t>8) 《文物和优秀历史建筑消防技术标准》DG/TJ08-2410-2022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6.1.3、6.1.8</w:t>
      </w:r>
    </w:p>
    <w:p>
      <w:pPr>
        <w:adjustRightInd w:val="0"/>
        <w:snapToGrid w:val="0"/>
        <w:spacing w:line="360" w:lineRule="auto"/>
        <w:rPr>
          <w:rFonts w:ascii="Arial" w:hAnsi="Arial" w:eastAsia="黑体" w:cs="Arial"/>
          <w:sz w:val="24"/>
        </w:rPr>
      </w:pPr>
      <w:r>
        <w:rPr>
          <w:rFonts w:ascii="Arial" w:hAnsi="Arial" w:eastAsia="黑体" w:cs="Arial"/>
          <w:sz w:val="24"/>
        </w:rPr>
        <w:t>9）《大型物流建筑消防设计标准》DG/TJ08-2343-2020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5.2.1</w:t>
      </w:r>
    </w:p>
    <w:p/>
    <w:p/>
    <w:p/>
    <w:p/>
    <w:p/>
    <w:p/>
    <w:p/>
    <w:p/>
    <w:p/>
    <w:p/>
    <w:p/>
    <w:p/>
    <w:p>
      <w:pPr>
        <w:pStyle w:val="2"/>
        <w:adjustRightInd w:val="0"/>
        <w:snapToGrid w:val="0"/>
        <w:spacing w:before="240" w:after="240"/>
        <w:ind w:firstLine="0"/>
      </w:pPr>
      <w:bookmarkStart w:id="35" w:name="_Toc154331131"/>
      <w:r>
        <w:rPr>
          <w:rFonts w:hint="eastAsia"/>
        </w:rPr>
        <w:t>二、暖通专业</w:t>
      </w:r>
      <w:bookmarkEnd w:id="35"/>
    </w:p>
    <w:p>
      <w:pPr>
        <w:pStyle w:val="3"/>
        <w:adjustRightInd w:val="0"/>
        <w:snapToGrid w:val="0"/>
        <w:spacing w:line="480" w:lineRule="auto"/>
        <w:rPr>
          <w:rFonts w:ascii="Arial" w:hAnsi="Arial" w:cs="Arial"/>
        </w:rPr>
      </w:pPr>
      <w:bookmarkStart w:id="36" w:name="_Toc154331132"/>
      <w:r>
        <w:rPr>
          <w:rFonts w:ascii="Arial" w:hAnsi="Arial" w:cs="Arial"/>
        </w:rPr>
        <w:t>2.1</w:t>
      </w:r>
      <w:bookmarkEnd w:id="25"/>
      <w:r>
        <w:rPr>
          <w:rFonts w:ascii="Arial" w:hAnsi="Arial" w:cs="Arial"/>
        </w:rPr>
        <w:t>建筑设备</w:t>
      </w:r>
      <w:bookmarkEnd w:id="36"/>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《上海市餐饮业油烟排放标准》DB31</w:t>
      </w:r>
      <w:r>
        <w:rPr>
          <w:rFonts w:ascii="Arial" w:hAnsi="Arial" w:eastAsia="黑体" w:cs="Arial"/>
          <w:sz w:val="24"/>
          <w:szCs w:val="24"/>
        </w:rPr>
        <w:t>/844-</w:t>
      </w:r>
      <w:r>
        <w:rPr>
          <w:rFonts w:hint="eastAsia" w:ascii="Arial" w:hAnsi="Arial" w:eastAsia="黑体" w:cs="Arial"/>
          <w:sz w:val="24"/>
          <w:szCs w:val="24"/>
        </w:rPr>
        <w:t>2014</w:t>
      </w:r>
    </w:p>
    <w:p>
      <w:pPr>
        <w:adjustRightInd w:val="0"/>
        <w:snapToGrid w:val="0"/>
        <w:spacing w:line="360" w:lineRule="auto"/>
        <w:rPr>
          <w:rFonts w:ascii="Arial" w:hAnsi="Arial" w:cs="Arial"/>
          <w:sz w:val="24"/>
          <w:szCs w:val="24"/>
        </w:rPr>
      </w:pPr>
      <w:r>
        <w:rPr>
          <w:rFonts w:hint="eastAsia" w:ascii="宋体" w:hAnsi="宋体"/>
          <w:b/>
          <w:bCs/>
          <w:color w:val="000000"/>
          <w:sz w:val="24"/>
        </w:rPr>
        <w:t>4.1</w:t>
      </w:r>
      <w:r>
        <w:rPr>
          <w:rFonts w:hint="eastAsia" w:ascii="Arial" w:hAnsi="Arial" w:eastAsia="黑体" w:cs="Arial"/>
          <w:sz w:val="24"/>
          <w:szCs w:val="24"/>
        </w:rPr>
        <w:t xml:space="preserve"> </w:t>
      </w:r>
      <w:r>
        <w:rPr>
          <w:rFonts w:hint="eastAsia" w:ascii="Arial" w:hAnsi="Arial" w:cs="Arial"/>
          <w:sz w:val="24"/>
          <w:szCs w:val="24"/>
        </w:rPr>
        <w:t>新建餐饮服务企业自2015年5月1日起，现有餐饮服务企业自2016年5月1日起执行表1规定的餐饮油烟浓度排放限值。</w:t>
      </w:r>
    </w:p>
    <w:p>
      <w:pPr>
        <w:adjustRightInd w:val="0"/>
        <w:snapToGrid w:val="0"/>
        <w:spacing w:line="360" w:lineRule="auto"/>
        <w:jc w:val="center"/>
        <w:rPr>
          <w:rFonts w:ascii="Arial" w:hAnsi="Arial" w:cs="Arial" w:eastAsiaTheme="minorEastAsia"/>
          <w:szCs w:val="21"/>
        </w:rPr>
      </w:pPr>
      <w:r>
        <w:rPr>
          <w:rFonts w:ascii="Arial" w:hAnsi="Arial" w:cs="Arial" w:eastAsiaTheme="minorEastAsia"/>
          <w:szCs w:val="21"/>
        </w:rPr>
        <w:t>表1 餐饮服务企业餐饮油烟浓度排放限值</w:t>
      </w:r>
    </w:p>
    <w:tbl>
      <w:tblPr>
        <w:tblStyle w:val="23"/>
        <w:tblW w:w="0" w:type="auto"/>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098"/>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77" w:type="dxa"/>
          </w:tcPr>
          <w:p>
            <w:pPr>
              <w:spacing w:line="360" w:lineRule="auto"/>
              <w:jc w:val="center"/>
              <w:rPr>
                <w:rFonts w:ascii="Arial" w:hAnsi="Arial" w:cs="Arial"/>
                <w:szCs w:val="21"/>
              </w:rPr>
            </w:pPr>
            <w:r>
              <w:rPr>
                <w:rFonts w:hint="eastAsia" w:ascii="Arial" w:hAnsi="Arial" w:cs="Arial"/>
                <w:szCs w:val="21"/>
              </w:rPr>
              <w:t>污染物项目</w:t>
            </w:r>
          </w:p>
        </w:tc>
        <w:tc>
          <w:tcPr>
            <w:tcW w:w="2098" w:type="dxa"/>
          </w:tcPr>
          <w:p>
            <w:pPr>
              <w:spacing w:line="360" w:lineRule="auto"/>
              <w:jc w:val="center"/>
              <w:rPr>
                <w:rFonts w:ascii="Arial" w:hAnsi="Arial" w:cs="Arial"/>
                <w:szCs w:val="21"/>
              </w:rPr>
            </w:pPr>
            <w:r>
              <w:rPr>
                <w:rFonts w:hint="eastAsia" w:ascii="Arial" w:hAnsi="Arial" w:cs="Arial"/>
                <w:szCs w:val="21"/>
              </w:rPr>
              <w:t>排放限值</w:t>
            </w:r>
          </w:p>
        </w:tc>
        <w:tc>
          <w:tcPr>
            <w:tcW w:w="2863" w:type="dxa"/>
          </w:tcPr>
          <w:p>
            <w:pPr>
              <w:spacing w:line="360" w:lineRule="auto"/>
              <w:jc w:val="center"/>
              <w:rPr>
                <w:rFonts w:ascii="Arial" w:hAnsi="Arial" w:cs="Arial"/>
                <w:szCs w:val="21"/>
              </w:rPr>
            </w:pPr>
            <w:r>
              <w:rPr>
                <w:rFonts w:hint="eastAsia" w:ascii="Arial" w:hAnsi="Arial" w:cs="Arial"/>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77" w:type="dxa"/>
          </w:tcPr>
          <w:p>
            <w:pPr>
              <w:spacing w:line="360" w:lineRule="auto"/>
              <w:jc w:val="center"/>
              <w:rPr>
                <w:rFonts w:ascii="Arial" w:hAnsi="Arial" w:cs="Arial"/>
                <w:szCs w:val="21"/>
              </w:rPr>
            </w:pPr>
            <w:r>
              <w:rPr>
                <w:rFonts w:hint="eastAsia" w:ascii="Arial" w:hAnsi="Arial" w:cs="Arial"/>
                <w:szCs w:val="21"/>
              </w:rPr>
              <w:t>餐饮油烟（mg/m</w:t>
            </w:r>
            <w:r>
              <w:rPr>
                <w:rFonts w:hint="eastAsia" w:ascii="Arial" w:hAnsi="Arial" w:cs="Arial"/>
                <w:szCs w:val="21"/>
                <w:vertAlign w:val="superscript"/>
              </w:rPr>
              <w:t>3</w:t>
            </w:r>
            <w:r>
              <w:rPr>
                <w:rFonts w:hint="eastAsia" w:ascii="Arial" w:hAnsi="Arial" w:cs="Arial"/>
                <w:szCs w:val="21"/>
              </w:rPr>
              <w:t>）</w:t>
            </w:r>
          </w:p>
        </w:tc>
        <w:tc>
          <w:tcPr>
            <w:tcW w:w="2098" w:type="dxa"/>
          </w:tcPr>
          <w:p>
            <w:pPr>
              <w:spacing w:line="360" w:lineRule="auto"/>
              <w:jc w:val="center"/>
              <w:rPr>
                <w:rFonts w:ascii="Arial" w:hAnsi="Arial" w:cs="Arial"/>
                <w:szCs w:val="21"/>
              </w:rPr>
            </w:pPr>
            <w:r>
              <w:rPr>
                <w:rFonts w:hint="eastAsia" w:ascii="Arial" w:hAnsi="Arial" w:cs="Arial"/>
                <w:szCs w:val="21"/>
              </w:rPr>
              <w:t>1.0</w:t>
            </w:r>
          </w:p>
        </w:tc>
        <w:tc>
          <w:tcPr>
            <w:tcW w:w="2863" w:type="dxa"/>
          </w:tcPr>
          <w:p>
            <w:pPr>
              <w:spacing w:line="360" w:lineRule="auto"/>
              <w:jc w:val="center"/>
              <w:rPr>
                <w:rFonts w:ascii="Arial" w:hAnsi="Arial" w:cs="Arial"/>
                <w:szCs w:val="21"/>
              </w:rPr>
            </w:pPr>
            <w:r>
              <w:rPr>
                <w:rFonts w:hint="eastAsia" w:ascii="Arial" w:hAnsi="Arial" w:cs="Arial"/>
                <w:szCs w:val="21"/>
              </w:rPr>
              <w:t>排风管或排气筒</w:t>
            </w:r>
          </w:p>
        </w:tc>
      </w:tr>
    </w:tbl>
    <w:p>
      <w:pPr>
        <w:adjustRightInd w:val="0"/>
        <w:snapToGrid w:val="0"/>
        <w:spacing w:line="360" w:lineRule="auto"/>
        <w:rPr>
          <w:rFonts w:ascii="Arial" w:hAnsi="Arial" w:eastAsia="黑体" w:cs="Arial"/>
          <w:sz w:val="24"/>
          <w:szCs w:val="24"/>
        </w:rPr>
      </w:pPr>
    </w:p>
    <w:p>
      <w:pPr>
        <w:adjustRightInd w:val="0"/>
        <w:snapToGrid w:val="0"/>
        <w:spacing w:line="360" w:lineRule="auto"/>
        <w:rPr>
          <w:rFonts w:ascii="Arial" w:hAnsi="Arial" w:cs="Arial"/>
          <w:sz w:val="24"/>
          <w:szCs w:val="24"/>
        </w:rPr>
      </w:pPr>
      <w:r>
        <w:rPr>
          <w:rFonts w:hint="eastAsia" w:ascii="宋体" w:hAnsi="宋体"/>
          <w:b/>
          <w:bCs/>
          <w:color w:val="000000"/>
          <w:sz w:val="24"/>
        </w:rPr>
        <w:t>4.2</w:t>
      </w:r>
      <w:r>
        <w:rPr>
          <w:rFonts w:hint="eastAsia" w:ascii="Arial" w:hAnsi="Arial" w:eastAsia="黑体" w:cs="Arial"/>
          <w:sz w:val="24"/>
          <w:szCs w:val="24"/>
        </w:rPr>
        <w:t xml:space="preserve"> </w:t>
      </w:r>
      <w:r>
        <w:rPr>
          <w:rFonts w:hint="eastAsia" w:ascii="Arial" w:hAnsi="Arial" w:cs="Arial"/>
          <w:sz w:val="24"/>
          <w:szCs w:val="24"/>
        </w:rPr>
        <w:t>产生餐饮油烟的餐饮服务企业应按规范设置集气罩、排风管道和排风机，并安装使用经环境保护产品认证的油烟净化设备，新建企业应安装使用在认证检验中餐饮油烟去除效率≥90%的设备，否则视同超标。</w:t>
      </w: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《餐饮单位清洁设计技术标准》DG/TJ08-110-2021</w:t>
      </w:r>
    </w:p>
    <w:p>
      <w:pPr>
        <w:adjustRightInd w:val="0"/>
        <w:snapToGrid w:val="0"/>
        <w:spacing w:line="360" w:lineRule="auto"/>
        <w:rPr>
          <w:rFonts w:ascii="Arial" w:hAnsi="Arial" w:cs="Arial"/>
          <w:sz w:val="24"/>
          <w:szCs w:val="24"/>
        </w:rPr>
      </w:pPr>
      <w:r>
        <w:rPr>
          <w:rFonts w:hint="eastAsia" w:ascii="宋体" w:hAnsi="宋体"/>
          <w:b/>
          <w:bCs/>
          <w:color w:val="000000"/>
          <w:sz w:val="24"/>
        </w:rPr>
        <w:t>4.2.4</w:t>
      </w:r>
      <w:r>
        <w:rPr>
          <w:rFonts w:hint="eastAsia" w:ascii="Arial" w:hAnsi="Arial" w:cs="Arial"/>
          <w:sz w:val="24"/>
          <w:szCs w:val="24"/>
        </w:rPr>
        <w:t xml:space="preserve"> 设有餐饮单位的新建建筑必须预留排油烟管道的专用井道，且应预留排油烟管道的清理空间，宜预留管道的更换空间。</w:t>
      </w:r>
    </w:p>
    <w:p>
      <w:pPr>
        <w:adjustRightInd w:val="0"/>
        <w:snapToGrid w:val="0"/>
        <w:spacing w:line="360" w:lineRule="auto"/>
        <w:rPr>
          <w:rFonts w:ascii="Arial" w:hAnsi="Arial" w:cs="Arial"/>
          <w:sz w:val="24"/>
          <w:szCs w:val="24"/>
        </w:rPr>
      </w:pPr>
      <w:r>
        <w:rPr>
          <w:rFonts w:hint="eastAsia" w:ascii="宋体" w:hAnsi="宋体"/>
          <w:b/>
          <w:bCs/>
          <w:color w:val="000000"/>
          <w:sz w:val="24"/>
        </w:rPr>
        <w:t>4.3.1</w:t>
      </w:r>
      <w:r>
        <w:rPr>
          <w:rFonts w:hint="eastAsia" w:ascii="Arial" w:hAnsi="Arial" w:eastAsia="黑体" w:cs="Arial"/>
          <w:sz w:val="24"/>
          <w:szCs w:val="24"/>
        </w:rPr>
        <w:t xml:space="preserve"> </w:t>
      </w:r>
      <w:r>
        <w:rPr>
          <w:rFonts w:hint="eastAsia" w:ascii="Arial" w:hAnsi="Arial" w:cs="Arial"/>
          <w:sz w:val="24"/>
          <w:szCs w:val="24"/>
        </w:rPr>
        <w:t>经油烟净化后的油烟排放口与周边环境敏感建筑的最近直线距离不应小于20m；经油烟净化和除异味处理后的油烟排放口与周边环境敏感建筑的最近直线距离不应小于10m。</w:t>
      </w:r>
    </w:p>
    <w:p>
      <w:pPr>
        <w:adjustRightInd w:val="0"/>
        <w:snapToGrid w:val="0"/>
        <w:spacing w:line="360" w:lineRule="auto"/>
        <w:rPr>
          <w:rFonts w:ascii="Arial" w:hAnsi="Arial" w:cs="Arial"/>
          <w:sz w:val="24"/>
          <w:szCs w:val="24"/>
        </w:rPr>
      </w:pPr>
      <w:r>
        <w:rPr>
          <w:rFonts w:hint="eastAsia" w:ascii="宋体" w:hAnsi="宋体"/>
          <w:b/>
          <w:bCs/>
          <w:color w:val="000000"/>
          <w:sz w:val="24"/>
        </w:rPr>
        <w:t>4.3.2</w:t>
      </w:r>
      <w:r>
        <w:rPr>
          <w:rFonts w:hint="eastAsia" w:ascii="Arial" w:hAnsi="Arial" w:eastAsia="黑体" w:cs="Arial"/>
          <w:sz w:val="24"/>
          <w:szCs w:val="24"/>
        </w:rPr>
        <w:t xml:space="preserve"> </w:t>
      </w:r>
      <w:r>
        <w:rPr>
          <w:rFonts w:hint="eastAsia" w:ascii="Arial" w:hAnsi="Arial" w:cs="Arial"/>
          <w:sz w:val="24"/>
          <w:szCs w:val="24"/>
        </w:rPr>
        <w:t>餐饮单位所在建筑物高度不大于15m时，油烟排放口应高出屋顶；建筑物高度大于15m时，油烟排放口高度应大于15m。油烟排放口不得朝向环境敏感建筑。</w:t>
      </w:r>
    </w:p>
    <w:p>
      <w:pPr>
        <w:adjustRightInd w:val="0"/>
        <w:snapToGrid w:val="0"/>
        <w:spacing w:line="360" w:lineRule="auto"/>
        <w:rPr>
          <w:rFonts w:ascii="Arial" w:hAnsi="Arial" w:eastAsia="黑体" w:cs="Arial"/>
          <w:sz w:val="24"/>
          <w:szCs w:val="24"/>
        </w:rPr>
      </w:pPr>
      <w:r>
        <w:rPr>
          <w:rFonts w:hint="eastAsia" w:ascii="宋体" w:hAnsi="宋体"/>
          <w:b/>
          <w:bCs/>
          <w:color w:val="000000"/>
          <w:sz w:val="24"/>
        </w:rPr>
        <w:t>4.3.3</w:t>
      </w:r>
      <w:r>
        <w:rPr>
          <w:rFonts w:hint="eastAsia" w:ascii="宋体" w:hAnsi="宋体"/>
          <w:b/>
          <w:bCs/>
          <w:color w:val="000000"/>
          <w:sz w:val="24"/>
          <w:lang w:val="en-US" w:eastAsia="zh-CN"/>
        </w:rPr>
        <w:t xml:space="preserve"> </w:t>
      </w:r>
      <w:r>
        <w:rPr>
          <w:rFonts w:hint="eastAsia" w:ascii="Arial" w:hAnsi="Arial" w:cs="Arial"/>
          <w:sz w:val="24"/>
          <w:szCs w:val="24"/>
        </w:rPr>
        <w:t>油烟排放口与新风口位于同一侧墙面时，水平距离不应小于20m；有条件时，应设置在不同方向的墙面上。</w:t>
      </w:r>
    </w:p>
    <w:p>
      <w:pPr>
        <w:adjustRightInd w:val="0"/>
        <w:snapToGrid w:val="0"/>
        <w:spacing w:line="360" w:lineRule="auto"/>
        <w:rPr>
          <w:rFonts w:ascii="Arial" w:hAnsi="Arial" w:cs="Arial"/>
          <w:sz w:val="24"/>
          <w:szCs w:val="24"/>
        </w:rPr>
      </w:pPr>
      <w:r>
        <w:rPr>
          <w:rFonts w:hint="eastAsia" w:ascii="宋体" w:hAnsi="宋体"/>
          <w:b/>
          <w:bCs/>
          <w:color w:val="000000"/>
          <w:sz w:val="24"/>
        </w:rPr>
        <w:t>5.1.2</w:t>
      </w:r>
      <w:r>
        <w:rPr>
          <w:rFonts w:hint="eastAsia" w:ascii="Arial" w:hAnsi="Arial" w:cs="Arial"/>
          <w:sz w:val="24"/>
          <w:szCs w:val="24"/>
        </w:rPr>
        <w:t xml:space="preserve"> 不具备自然进风条件的厨房，应采用机械送、排风系统。</w:t>
      </w:r>
    </w:p>
    <w:p>
      <w:pPr>
        <w:adjustRightInd w:val="0"/>
        <w:snapToGrid w:val="0"/>
        <w:spacing w:line="360" w:lineRule="auto"/>
        <w:rPr>
          <w:rFonts w:ascii="Arial" w:hAnsi="Arial" w:cs="Arial"/>
          <w:sz w:val="24"/>
          <w:szCs w:val="24"/>
        </w:rPr>
      </w:pPr>
      <w:r>
        <w:rPr>
          <w:rFonts w:hint="eastAsia" w:ascii="宋体" w:hAnsi="宋体"/>
          <w:b/>
          <w:bCs/>
          <w:color w:val="000000"/>
          <w:sz w:val="24"/>
        </w:rPr>
        <w:t>5.1.3</w:t>
      </w:r>
      <w:r>
        <w:rPr>
          <w:rFonts w:hint="eastAsia" w:ascii="宋体" w:hAnsi="宋体"/>
          <w:b/>
          <w:bCs/>
          <w:color w:val="000000"/>
          <w:sz w:val="24"/>
          <w:lang w:val="en-US" w:eastAsia="zh-CN"/>
        </w:rPr>
        <w:t xml:space="preserve"> </w:t>
      </w:r>
      <w:r>
        <w:rPr>
          <w:rFonts w:hint="eastAsia" w:ascii="Arial" w:hAnsi="Arial" w:cs="Arial"/>
          <w:sz w:val="24"/>
          <w:szCs w:val="24"/>
        </w:rPr>
        <w:t>食物烹饪作业时，厨房内应保持负压，负压值应满足现行行业标准《饮食建筑设计标准》JGJ64的要求。</w:t>
      </w:r>
    </w:p>
    <w:p>
      <w:pPr>
        <w:adjustRightInd w:val="0"/>
        <w:snapToGrid w:val="0"/>
        <w:spacing w:line="360" w:lineRule="auto"/>
        <w:rPr>
          <w:rFonts w:ascii="Arial" w:hAnsi="Arial" w:cs="Arial"/>
          <w:sz w:val="24"/>
          <w:szCs w:val="24"/>
        </w:rPr>
      </w:pPr>
      <w:r>
        <w:rPr>
          <w:rFonts w:hint="eastAsia" w:ascii="宋体" w:hAnsi="宋体"/>
          <w:b/>
          <w:bCs/>
          <w:color w:val="000000"/>
          <w:sz w:val="24"/>
        </w:rPr>
        <w:t>5.1.6</w:t>
      </w:r>
      <w:r>
        <w:rPr>
          <w:rFonts w:hint="eastAsia" w:ascii="宋体" w:hAnsi="宋体"/>
          <w:b/>
          <w:bCs/>
          <w:color w:val="000000"/>
          <w:sz w:val="24"/>
          <w:lang w:val="en-US" w:eastAsia="zh-CN"/>
        </w:rPr>
        <w:t xml:space="preserve"> </w:t>
      </w:r>
      <w:r>
        <w:rPr>
          <w:rFonts w:hint="eastAsia" w:ascii="Arial" w:hAnsi="Arial" w:cs="Arial"/>
          <w:sz w:val="24"/>
          <w:szCs w:val="24"/>
        </w:rPr>
        <w:t>油烟应经净化后排放，且应符合现行上海市地方标准</w:t>
      </w:r>
      <w:r>
        <w:rPr>
          <w:rFonts w:ascii="Arial" w:hAnsi="Arial" w:eastAsia="黑体" w:cs="Arial"/>
          <w:sz w:val="24"/>
          <w:szCs w:val="24"/>
        </w:rPr>
        <w:t>《</w:t>
      </w:r>
      <w:r>
        <w:rPr>
          <w:rFonts w:hint="eastAsia" w:ascii="Arial" w:hAnsi="Arial" w:cs="Arial"/>
          <w:sz w:val="24"/>
          <w:szCs w:val="24"/>
        </w:rPr>
        <w:t>餐饮</w:t>
      </w:r>
      <w:r>
        <w:rPr>
          <w:rFonts w:ascii="Arial" w:hAnsi="Arial" w:cs="Arial"/>
          <w:sz w:val="24"/>
          <w:szCs w:val="24"/>
        </w:rPr>
        <w:t>业</w:t>
      </w:r>
      <w:r>
        <w:rPr>
          <w:rFonts w:hint="eastAsia" w:ascii="Arial" w:hAnsi="Arial" w:cs="Arial"/>
          <w:sz w:val="24"/>
          <w:szCs w:val="24"/>
        </w:rPr>
        <w:t>油烟排放标准</w:t>
      </w:r>
      <w:r>
        <w:rPr>
          <w:rFonts w:ascii="Arial" w:hAnsi="Arial" w:cs="Arial"/>
          <w:sz w:val="24"/>
          <w:szCs w:val="24"/>
        </w:rPr>
        <w:t>》</w:t>
      </w:r>
      <w:r>
        <w:rPr>
          <w:rFonts w:hint="eastAsia" w:ascii="Arial" w:hAnsi="Arial" w:cs="Arial"/>
          <w:sz w:val="24"/>
          <w:szCs w:val="24"/>
        </w:rPr>
        <w:t>DB31/844的有关规定。</w:t>
      </w:r>
    </w:p>
    <w:p>
      <w:pPr>
        <w:adjustRightInd w:val="0"/>
        <w:snapToGrid w:val="0"/>
        <w:spacing w:line="360" w:lineRule="auto"/>
        <w:rPr>
          <w:rFonts w:ascii="Arial" w:hAnsi="Arial" w:cs="Arial"/>
          <w:sz w:val="24"/>
          <w:szCs w:val="24"/>
        </w:rPr>
      </w:pPr>
      <w:r>
        <w:rPr>
          <w:rFonts w:hint="eastAsia" w:ascii="宋体" w:hAnsi="宋体"/>
          <w:b/>
          <w:bCs/>
          <w:color w:val="000000"/>
          <w:sz w:val="24"/>
        </w:rPr>
        <w:t>5.2.4</w:t>
      </w:r>
      <w:r>
        <w:rPr>
          <w:rFonts w:hint="eastAsia" w:ascii="宋体" w:hAnsi="宋体"/>
          <w:b/>
          <w:bCs/>
          <w:color w:val="000000"/>
          <w:sz w:val="24"/>
          <w:lang w:val="en-US" w:eastAsia="zh-CN"/>
        </w:rPr>
        <w:t xml:space="preserve"> </w:t>
      </w:r>
      <w:r>
        <w:rPr>
          <w:rFonts w:hint="eastAsia" w:ascii="Arial" w:hAnsi="Arial" w:cs="Arial"/>
          <w:sz w:val="24"/>
          <w:szCs w:val="24"/>
        </w:rPr>
        <w:t>油烟排风系统的净化装置应置于油烟排风机之前。净化装置及油烟和恶臭（异味）排放应符合现行上海市地方标准</w:t>
      </w:r>
      <w:r>
        <w:rPr>
          <w:rFonts w:ascii="Arial" w:hAnsi="Arial" w:eastAsia="黑体" w:cs="Arial"/>
          <w:sz w:val="24"/>
          <w:szCs w:val="24"/>
        </w:rPr>
        <w:t>《</w:t>
      </w:r>
      <w:r>
        <w:rPr>
          <w:rFonts w:hint="eastAsia" w:ascii="Arial" w:hAnsi="Arial" w:cs="Arial"/>
          <w:sz w:val="24"/>
          <w:szCs w:val="24"/>
        </w:rPr>
        <w:t>餐饮</w:t>
      </w:r>
      <w:r>
        <w:rPr>
          <w:rFonts w:ascii="Arial" w:hAnsi="Arial" w:cs="Arial"/>
          <w:sz w:val="24"/>
          <w:szCs w:val="24"/>
        </w:rPr>
        <w:t>业</w:t>
      </w:r>
      <w:r>
        <w:rPr>
          <w:rFonts w:hint="eastAsia" w:ascii="Arial" w:hAnsi="Arial" w:cs="Arial"/>
          <w:sz w:val="24"/>
          <w:szCs w:val="24"/>
        </w:rPr>
        <w:t>油烟排放标准</w:t>
      </w:r>
      <w:r>
        <w:rPr>
          <w:rFonts w:ascii="Arial" w:hAnsi="Arial" w:cs="Arial"/>
          <w:sz w:val="24"/>
          <w:szCs w:val="24"/>
        </w:rPr>
        <w:t>》</w:t>
      </w:r>
      <w:r>
        <w:rPr>
          <w:rFonts w:hint="eastAsia" w:ascii="Arial" w:hAnsi="Arial" w:cs="Arial"/>
          <w:sz w:val="24"/>
          <w:szCs w:val="24"/>
        </w:rPr>
        <w:t>DB31/844的有关规定。</w:t>
      </w:r>
    </w:p>
    <w:p>
      <w:pPr>
        <w:adjustRightInd w:val="0"/>
        <w:snapToGrid w:val="0"/>
        <w:spacing w:line="360" w:lineRule="auto"/>
        <w:rPr>
          <w:rFonts w:ascii="Arial" w:hAnsi="Arial" w:cs="Arial"/>
          <w:sz w:val="24"/>
          <w:szCs w:val="24"/>
        </w:rPr>
      </w:pPr>
      <w:r>
        <w:rPr>
          <w:rFonts w:hint="eastAsia" w:ascii="宋体" w:hAnsi="宋体"/>
          <w:b/>
          <w:bCs/>
          <w:color w:val="000000"/>
          <w:sz w:val="24"/>
        </w:rPr>
        <w:t>5.3.1</w:t>
      </w:r>
      <w:r>
        <w:rPr>
          <w:rFonts w:hint="eastAsia" w:ascii="Arial" w:hAnsi="Arial" w:cs="Arial"/>
          <w:sz w:val="24"/>
          <w:szCs w:val="24"/>
        </w:rPr>
        <w:t xml:space="preserve"> 厨房的通风换气次数不应小于表5.3.1的规定。</w:t>
      </w:r>
    </w:p>
    <w:p>
      <w:pPr>
        <w:spacing w:line="360" w:lineRule="auto"/>
        <w:jc w:val="center"/>
        <w:rPr>
          <w:rFonts w:ascii="Arial" w:hAnsi="Arial" w:cs="Arial"/>
          <w:szCs w:val="21"/>
        </w:rPr>
      </w:pPr>
      <w:r>
        <w:rPr>
          <w:rFonts w:hint="eastAsia" w:ascii="Arial" w:hAnsi="Arial" w:cs="Arial"/>
          <w:szCs w:val="21"/>
        </w:rPr>
        <w:t>表5.3.1 厨房通风换气次数 (次/h)</w:t>
      </w:r>
    </w:p>
    <w:tbl>
      <w:tblPr>
        <w:tblStyle w:val="23"/>
        <w:tblW w:w="0" w:type="auto"/>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350"/>
        <w:gridCol w:w="1380"/>
        <w:gridCol w:w="147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5" w:type="dxa"/>
          </w:tcPr>
          <w:p>
            <w:pPr>
              <w:spacing w:line="360" w:lineRule="auto"/>
              <w:jc w:val="center"/>
              <w:rPr>
                <w:rFonts w:ascii="Arial" w:hAnsi="Arial" w:cs="Arial"/>
                <w:szCs w:val="21"/>
              </w:rPr>
            </w:pPr>
            <w:r>
              <w:rPr>
                <w:rFonts w:hint="eastAsia" w:ascii="Arial" w:hAnsi="Arial" w:cs="Arial"/>
                <w:szCs w:val="21"/>
              </w:rPr>
              <w:t>餐饮类型</w:t>
            </w:r>
          </w:p>
        </w:tc>
        <w:tc>
          <w:tcPr>
            <w:tcW w:w="1350" w:type="dxa"/>
          </w:tcPr>
          <w:p>
            <w:pPr>
              <w:spacing w:line="360" w:lineRule="auto"/>
              <w:jc w:val="center"/>
              <w:rPr>
                <w:rFonts w:ascii="Arial" w:hAnsi="Arial" w:cs="Arial"/>
                <w:szCs w:val="21"/>
              </w:rPr>
            </w:pPr>
            <w:r>
              <w:rPr>
                <w:rFonts w:hint="eastAsia" w:ascii="Arial" w:hAnsi="Arial" w:cs="Arial"/>
                <w:szCs w:val="21"/>
              </w:rPr>
              <w:t>中餐</w:t>
            </w:r>
          </w:p>
        </w:tc>
        <w:tc>
          <w:tcPr>
            <w:tcW w:w="1380" w:type="dxa"/>
          </w:tcPr>
          <w:p>
            <w:pPr>
              <w:spacing w:line="360" w:lineRule="auto"/>
              <w:jc w:val="center"/>
              <w:rPr>
                <w:rFonts w:ascii="Arial" w:hAnsi="Arial" w:cs="Arial"/>
                <w:szCs w:val="21"/>
              </w:rPr>
            </w:pPr>
            <w:r>
              <w:rPr>
                <w:rFonts w:hint="eastAsia" w:ascii="Arial" w:hAnsi="Arial" w:cs="Arial"/>
                <w:szCs w:val="21"/>
              </w:rPr>
              <w:t>西餐</w:t>
            </w:r>
          </w:p>
        </w:tc>
        <w:tc>
          <w:tcPr>
            <w:tcW w:w="1470" w:type="dxa"/>
          </w:tcPr>
          <w:p>
            <w:pPr>
              <w:spacing w:line="360" w:lineRule="auto"/>
              <w:jc w:val="center"/>
              <w:rPr>
                <w:rFonts w:ascii="Arial" w:hAnsi="Arial" w:cs="Arial"/>
                <w:szCs w:val="21"/>
              </w:rPr>
            </w:pPr>
            <w:r>
              <w:rPr>
                <w:rFonts w:hint="eastAsia" w:ascii="Arial" w:hAnsi="Arial" w:cs="Arial"/>
                <w:szCs w:val="21"/>
              </w:rPr>
              <w:t>火锅</w:t>
            </w:r>
          </w:p>
        </w:tc>
        <w:tc>
          <w:tcPr>
            <w:tcW w:w="1393" w:type="dxa"/>
          </w:tcPr>
          <w:p>
            <w:pPr>
              <w:spacing w:line="360" w:lineRule="auto"/>
              <w:jc w:val="center"/>
              <w:rPr>
                <w:rFonts w:ascii="Arial" w:hAnsi="Arial" w:cs="Arial"/>
                <w:szCs w:val="21"/>
              </w:rPr>
            </w:pPr>
            <w:r>
              <w:rPr>
                <w:rFonts w:hint="eastAsia" w:ascii="Arial" w:hAnsi="Arial" w:cs="Arial"/>
                <w:szCs w:val="21"/>
              </w:rPr>
              <w:t>咖啡、酒吧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tcPr>
          <w:p>
            <w:pPr>
              <w:spacing w:line="360" w:lineRule="auto"/>
              <w:jc w:val="center"/>
              <w:rPr>
                <w:rFonts w:ascii="Arial" w:hAnsi="Arial" w:cs="Arial"/>
                <w:szCs w:val="21"/>
              </w:rPr>
            </w:pPr>
            <w:r>
              <w:rPr>
                <w:rFonts w:hint="eastAsia" w:ascii="Arial" w:hAnsi="Arial" w:cs="Arial"/>
                <w:szCs w:val="21"/>
              </w:rPr>
              <w:t>换气次数</w:t>
            </w:r>
          </w:p>
        </w:tc>
        <w:tc>
          <w:tcPr>
            <w:tcW w:w="1350" w:type="dxa"/>
          </w:tcPr>
          <w:p>
            <w:pPr>
              <w:spacing w:line="360" w:lineRule="auto"/>
              <w:jc w:val="center"/>
              <w:rPr>
                <w:rFonts w:ascii="Arial" w:hAnsi="Arial" w:cs="Arial"/>
                <w:szCs w:val="21"/>
              </w:rPr>
            </w:pPr>
            <w:r>
              <w:rPr>
                <w:rFonts w:hint="eastAsia" w:ascii="Arial" w:hAnsi="Arial" w:cs="Arial"/>
                <w:szCs w:val="21"/>
              </w:rPr>
              <w:t>40</w:t>
            </w:r>
          </w:p>
        </w:tc>
        <w:tc>
          <w:tcPr>
            <w:tcW w:w="1380" w:type="dxa"/>
          </w:tcPr>
          <w:p>
            <w:pPr>
              <w:spacing w:line="360" w:lineRule="auto"/>
              <w:jc w:val="center"/>
              <w:rPr>
                <w:rFonts w:ascii="Arial" w:hAnsi="Arial" w:cs="Arial"/>
                <w:szCs w:val="21"/>
              </w:rPr>
            </w:pPr>
            <w:r>
              <w:rPr>
                <w:rFonts w:hint="eastAsia" w:ascii="Arial" w:hAnsi="Arial" w:cs="Arial"/>
                <w:szCs w:val="21"/>
              </w:rPr>
              <w:t>25</w:t>
            </w:r>
          </w:p>
        </w:tc>
        <w:tc>
          <w:tcPr>
            <w:tcW w:w="1470" w:type="dxa"/>
          </w:tcPr>
          <w:p>
            <w:pPr>
              <w:spacing w:line="360" w:lineRule="auto"/>
              <w:jc w:val="center"/>
              <w:rPr>
                <w:rFonts w:ascii="Arial" w:hAnsi="Arial" w:cs="Arial"/>
                <w:szCs w:val="21"/>
              </w:rPr>
            </w:pPr>
            <w:r>
              <w:rPr>
                <w:rFonts w:hint="eastAsia" w:ascii="Arial" w:hAnsi="Arial" w:cs="Arial"/>
                <w:szCs w:val="21"/>
              </w:rPr>
              <w:t>10~15</w:t>
            </w:r>
          </w:p>
        </w:tc>
        <w:tc>
          <w:tcPr>
            <w:tcW w:w="1393" w:type="dxa"/>
          </w:tcPr>
          <w:p>
            <w:pPr>
              <w:spacing w:line="360" w:lineRule="auto"/>
              <w:jc w:val="center"/>
              <w:rPr>
                <w:rFonts w:ascii="Arial" w:hAnsi="Arial" w:cs="Arial"/>
                <w:szCs w:val="21"/>
              </w:rPr>
            </w:pPr>
            <w:r>
              <w:rPr>
                <w:rFonts w:hint="eastAsia" w:ascii="Arial" w:hAnsi="Arial" w:cs="Arial"/>
                <w:szCs w:val="21"/>
              </w:rPr>
              <w:t>6</w:t>
            </w:r>
          </w:p>
        </w:tc>
      </w:tr>
    </w:tbl>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r>
        <w:rPr>
          <w:rFonts w:hint="eastAsia" w:ascii="宋体" w:hAnsi="宋体"/>
          <w:b/>
          <w:bCs/>
          <w:color w:val="000000"/>
          <w:sz w:val="24"/>
        </w:rPr>
        <w:t>5.3.6</w:t>
      </w:r>
      <w:r>
        <w:rPr>
          <w:rFonts w:hint="eastAsia" w:ascii="Arial" w:hAnsi="Arial" w:cs="Arial"/>
          <w:sz w:val="24"/>
          <w:szCs w:val="24"/>
        </w:rPr>
        <w:t xml:space="preserve"> 餐厨垃圾贮存间应设独立排风系统，通风换气次数不宜小于8次/h，并保持室内负压。</w:t>
      </w: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《城镇天然气管道工程技术标准》DG/TJ08-10-2022</w:t>
      </w:r>
    </w:p>
    <w:p>
      <w:pPr>
        <w:adjustRightInd w:val="0"/>
        <w:snapToGrid w:val="0"/>
        <w:spacing w:line="360" w:lineRule="auto"/>
        <w:rPr>
          <w:rFonts w:ascii="Arial" w:hAnsi="Arial" w:cs="Arial"/>
          <w:sz w:val="24"/>
          <w:szCs w:val="24"/>
        </w:rPr>
      </w:pPr>
      <w:r>
        <w:rPr>
          <w:rFonts w:hint="eastAsia" w:ascii="宋体" w:hAnsi="宋体"/>
          <w:b/>
          <w:bCs/>
          <w:color w:val="000000"/>
          <w:sz w:val="24"/>
        </w:rPr>
        <w:t>5.4.10</w:t>
      </w:r>
      <w:r>
        <w:rPr>
          <w:rFonts w:hint="eastAsia" w:ascii="Arial" w:hAnsi="Arial" w:cs="Arial"/>
          <w:sz w:val="24"/>
          <w:szCs w:val="24"/>
        </w:rPr>
        <w:t xml:space="preserve"> 天然气管道敷设在地下室和地上密闭房间时，应符合下列要求：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应有良好的通风设施，房间换气次数不小于3次/时；并应有独立的事故机械通风设施，其换气次数不应小于6次/时。</w:t>
      </w:r>
    </w:p>
    <w:p>
      <w:pPr>
        <w:adjustRightInd w:val="0"/>
        <w:snapToGrid w:val="0"/>
        <w:spacing w:line="360" w:lineRule="auto"/>
        <w:rPr>
          <w:rFonts w:ascii="Arial" w:hAnsi="Arial" w:cs="Arial"/>
          <w:sz w:val="24"/>
          <w:szCs w:val="24"/>
        </w:rPr>
      </w:pPr>
      <w:r>
        <w:rPr>
          <w:rFonts w:hint="eastAsia" w:ascii="宋体" w:hAnsi="宋体"/>
          <w:b/>
          <w:bCs/>
          <w:color w:val="000000"/>
          <w:sz w:val="24"/>
        </w:rPr>
        <w:t>7.0.4</w:t>
      </w:r>
      <w:r>
        <w:rPr>
          <w:rFonts w:hint="eastAsia" w:ascii="Arial" w:hAnsi="Arial" w:cs="Arial"/>
          <w:sz w:val="24"/>
          <w:szCs w:val="24"/>
        </w:rPr>
        <w:t xml:space="preserve"> 公共建筑使用天然气的各类用气设备确需设置在地下室或半地下室以及地上密闭房间时，除应符合本标准第5.4.9条和第5.4.10条的规定外，还应符合下列要求：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1</w:t>
      </w:r>
      <w:r>
        <w:rPr>
          <w:rFonts w:hint="eastAsia" w:ascii="Arial" w:hAnsi="Arial" w:cs="Arial"/>
          <w:sz w:val="24"/>
          <w:szCs w:val="24"/>
        </w:rPr>
        <w:t xml:space="preserve"> 应设置独立的机械送排风系统，通风量应满足下列要求：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sz w:val="24"/>
          <w:szCs w:val="24"/>
        </w:rPr>
      </w:pPr>
      <w:r>
        <w:rPr>
          <w:rFonts w:hint="eastAsia" w:ascii="宋体" w:hAnsi="宋体"/>
          <w:b w:val="0"/>
          <w:bCs w:val="0"/>
          <w:color w:val="000000"/>
          <w:sz w:val="24"/>
        </w:rPr>
        <w:t>1）</w:t>
      </w:r>
      <w:r>
        <w:rPr>
          <w:rFonts w:hint="eastAsia" w:ascii="Arial" w:hAnsi="Arial" w:cs="Arial"/>
          <w:sz w:val="24"/>
          <w:szCs w:val="24"/>
        </w:rPr>
        <w:t>正常工作时，换气次数不应小于6次/时；事故通风时，换气次数不应小于12次/时；不工作时，换气次数不应小于3次/时。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sz w:val="24"/>
          <w:szCs w:val="24"/>
        </w:rPr>
      </w:pPr>
      <w:r>
        <w:rPr>
          <w:rFonts w:hint="eastAsia" w:ascii="宋体" w:hAnsi="宋体"/>
          <w:b w:val="0"/>
          <w:bCs w:val="0"/>
          <w:color w:val="000000"/>
          <w:sz w:val="24"/>
        </w:rPr>
        <w:t>2）</w:t>
      </w:r>
      <w:r>
        <w:rPr>
          <w:rFonts w:hint="eastAsia" w:ascii="Arial" w:hAnsi="Arial" w:cs="Arial"/>
          <w:sz w:val="24"/>
          <w:szCs w:val="24"/>
        </w:rPr>
        <w:t>当燃烧所需的空气由室内吸取时，应满足燃烧所需的空气量。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sz w:val="24"/>
          <w:szCs w:val="24"/>
        </w:rPr>
      </w:pPr>
      <w:r>
        <w:rPr>
          <w:rFonts w:hint="eastAsia" w:ascii="宋体" w:hAnsi="宋体"/>
          <w:b w:val="0"/>
          <w:bCs w:val="0"/>
          <w:color w:val="000000"/>
          <w:sz w:val="24"/>
        </w:rPr>
        <w:t>3）</w:t>
      </w:r>
      <w:r>
        <w:rPr>
          <w:rFonts w:hint="eastAsia" w:ascii="Arial" w:hAnsi="Arial" w:cs="Arial"/>
          <w:sz w:val="24"/>
          <w:szCs w:val="24"/>
        </w:rPr>
        <w:t>应满足排除房间内热力设备散失的多余热量所需的空气量。</w:t>
      </w: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《集中</w:t>
      </w:r>
      <w:r>
        <w:rPr>
          <w:rFonts w:ascii="Arial" w:hAnsi="Arial" w:eastAsia="黑体" w:cs="Arial"/>
          <w:sz w:val="24"/>
          <w:szCs w:val="24"/>
        </w:rPr>
        <w:t>空调通风系统卫生管理规范》DB31/</w:t>
      </w:r>
      <w:r>
        <w:rPr>
          <w:rFonts w:hint="eastAsia" w:ascii="Arial" w:hAnsi="Arial" w:eastAsia="黑体" w:cs="Arial"/>
          <w:sz w:val="24"/>
          <w:szCs w:val="24"/>
        </w:rPr>
        <w:t>T</w:t>
      </w:r>
      <w:r>
        <w:rPr>
          <w:rFonts w:ascii="Arial" w:hAnsi="Arial" w:eastAsia="黑体" w:cs="Arial"/>
          <w:sz w:val="24"/>
          <w:szCs w:val="24"/>
        </w:rPr>
        <w:t>405-20</w:t>
      </w:r>
      <w:r>
        <w:rPr>
          <w:rFonts w:hint="eastAsia" w:ascii="Arial" w:hAnsi="Arial" w:eastAsia="黑体" w:cs="Arial"/>
          <w:sz w:val="24"/>
          <w:szCs w:val="24"/>
        </w:rPr>
        <w:t>21</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 xml:space="preserve">4.3.3 </w:t>
      </w:r>
      <w:r>
        <w:rPr>
          <w:rFonts w:hint="eastAsia" w:ascii="Arial" w:hAnsi="Arial" w:cs="Arial"/>
          <w:sz w:val="24"/>
          <w:szCs w:val="24"/>
        </w:rPr>
        <w:t>新风口与污染源的水平距离达不到10m的，应符合表1的要求。</w:t>
      </w:r>
    </w:p>
    <w:p>
      <w:pPr>
        <w:adjustRightInd w:val="0"/>
        <w:snapToGrid w:val="0"/>
        <w:spacing w:line="360" w:lineRule="auto"/>
        <w:rPr>
          <w:rFonts w:hint="eastAsia" w:ascii="Arial" w:hAnsi="Arial" w:cs="Arial"/>
          <w:sz w:val="24"/>
          <w:szCs w:val="24"/>
        </w:rPr>
      </w:pPr>
    </w:p>
    <w:p>
      <w:pPr>
        <w:adjustRightInd w:val="0"/>
        <w:snapToGrid w:val="0"/>
        <w:spacing w:line="360" w:lineRule="auto"/>
        <w:rPr>
          <w:rFonts w:hint="eastAsia" w:ascii="Arial" w:hAnsi="Arial" w:cs="Arial"/>
          <w:sz w:val="24"/>
          <w:szCs w:val="24"/>
        </w:rPr>
      </w:pPr>
    </w:p>
    <w:p>
      <w:pPr>
        <w:adjustRightInd w:val="0"/>
        <w:snapToGrid w:val="0"/>
        <w:spacing w:line="360" w:lineRule="auto"/>
        <w:rPr>
          <w:rFonts w:hint="eastAsia"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jc w:val="center"/>
        <w:rPr>
          <w:rFonts w:ascii="Arial" w:hAnsi="Arial" w:cs="Arial"/>
          <w:szCs w:val="21"/>
        </w:rPr>
      </w:pPr>
      <w:r>
        <w:rPr>
          <w:rFonts w:hint="eastAsia" w:ascii="Arial" w:hAnsi="Arial" w:cs="Arial"/>
          <w:szCs w:val="21"/>
        </w:rPr>
        <w:t>表1 新风口与污染源的水平距离的卫生要求</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36" w:type="dxa"/>
          </w:tcPr>
          <w:p>
            <w:pPr>
              <w:spacing w:line="360" w:lineRule="auto"/>
              <w:jc w:val="center"/>
              <w:rPr>
                <w:rFonts w:ascii="Arial" w:hAnsi="Arial" w:cs="Arial"/>
                <w:szCs w:val="21"/>
              </w:rPr>
            </w:pPr>
            <w:r>
              <w:rPr>
                <w:rFonts w:hint="eastAsia" w:ascii="Arial" w:hAnsi="Arial" w:cs="Arial"/>
                <w:szCs w:val="21"/>
              </w:rPr>
              <w:t>污染源</w:t>
            </w:r>
          </w:p>
        </w:tc>
        <w:tc>
          <w:tcPr>
            <w:tcW w:w="4111" w:type="dxa"/>
          </w:tcPr>
          <w:p>
            <w:pPr>
              <w:spacing w:line="360" w:lineRule="auto"/>
              <w:jc w:val="center"/>
              <w:rPr>
                <w:rFonts w:ascii="Arial" w:hAnsi="Arial" w:cs="Arial"/>
                <w:szCs w:val="21"/>
              </w:rPr>
            </w:pPr>
            <w:r>
              <w:rPr>
                <w:rFonts w:hint="eastAsia" w:ascii="Arial" w:hAnsi="Arial" w:cs="Arial"/>
                <w:szCs w:val="21"/>
              </w:rPr>
              <w:t>水平距离（m）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tcPr>
          <w:p>
            <w:pPr>
              <w:spacing w:line="360" w:lineRule="auto"/>
              <w:jc w:val="center"/>
              <w:rPr>
                <w:rFonts w:ascii="Arial" w:hAnsi="Arial" w:cs="Arial"/>
                <w:szCs w:val="21"/>
              </w:rPr>
            </w:pPr>
            <w:r>
              <w:rPr>
                <w:rFonts w:hint="eastAsia" w:ascii="Arial" w:hAnsi="Arial" w:cs="Arial"/>
                <w:szCs w:val="21"/>
              </w:rPr>
              <w:t>排风口</w:t>
            </w:r>
          </w:p>
        </w:tc>
        <w:tc>
          <w:tcPr>
            <w:tcW w:w="4111" w:type="dxa"/>
          </w:tcPr>
          <w:p>
            <w:pPr>
              <w:spacing w:line="360" w:lineRule="auto"/>
              <w:jc w:val="center"/>
              <w:rPr>
                <w:rFonts w:ascii="Arial" w:hAnsi="Arial" w:cs="Arial"/>
                <w:szCs w:val="21"/>
                <w:vertAlign w:val="superscript"/>
              </w:rPr>
            </w:pPr>
            <w:r>
              <w:rPr>
                <w:rFonts w:hint="eastAsia" w:ascii="Arial" w:hAnsi="Arial" w:cs="Arial"/>
                <w:szCs w:val="21"/>
              </w:rPr>
              <w:t>≥5</w:t>
            </w:r>
            <w:r>
              <w:rPr>
                <w:rFonts w:hint="eastAsia" w:ascii="Arial" w:hAnsi="Arial" w:cs="Arial"/>
                <w:szCs w:val="21"/>
                <w:vertAlign w:val="superscript"/>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tcPr>
          <w:p>
            <w:pPr>
              <w:spacing w:line="360" w:lineRule="auto"/>
              <w:jc w:val="center"/>
              <w:rPr>
                <w:rFonts w:ascii="Arial" w:hAnsi="Arial" w:cs="Arial"/>
                <w:szCs w:val="21"/>
              </w:rPr>
            </w:pPr>
            <w:r>
              <w:rPr>
                <w:rFonts w:hint="eastAsia" w:ascii="Arial" w:hAnsi="Arial" w:cs="Arial"/>
                <w:szCs w:val="21"/>
              </w:rPr>
              <w:t>室内停车场出入口、室外停车场</w:t>
            </w:r>
          </w:p>
        </w:tc>
        <w:tc>
          <w:tcPr>
            <w:tcW w:w="4111" w:type="dxa"/>
          </w:tcPr>
          <w:p>
            <w:pPr>
              <w:spacing w:line="360" w:lineRule="auto"/>
              <w:jc w:val="center"/>
              <w:rPr>
                <w:rFonts w:ascii="Arial" w:hAnsi="Arial" w:cs="Arial"/>
                <w:szCs w:val="21"/>
              </w:rPr>
            </w:pPr>
            <w:r>
              <w:rPr>
                <w:rFonts w:hint="eastAsia" w:ascii="Arial" w:hAnsi="Arial" w:cs="Arial"/>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tcPr>
          <w:p>
            <w:pPr>
              <w:spacing w:line="360" w:lineRule="auto"/>
              <w:jc w:val="center"/>
              <w:rPr>
                <w:rFonts w:ascii="Arial" w:hAnsi="Arial" w:cs="Arial"/>
                <w:szCs w:val="21"/>
              </w:rPr>
            </w:pPr>
            <w:r>
              <w:rPr>
                <w:rFonts w:hint="eastAsia" w:ascii="Arial" w:hAnsi="Arial" w:cs="Arial"/>
                <w:szCs w:val="21"/>
              </w:rPr>
              <w:t>垃圾投放/收集/转运/处置区（点）</w:t>
            </w:r>
          </w:p>
        </w:tc>
        <w:tc>
          <w:tcPr>
            <w:tcW w:w="4111" w:type="dxa"/>
          </w:tcPr>
          <w:p>
            <w:pPr>
              <w:spacing w:line="360" w:lineRule="auto"/>
              <w:jc w:val="center"/>
              <w:rPr>
                <w:rFonts w:ascii="Arial" w:hAnsi="Arial" w:cs="Arial"/>
                <w:szCs w:val="21"/>
              </w:rPr>
            </w:pPr>
            <w:r>
              <w:rPr>
                <w:rFonts w:hint="eastAsia" w:ascii="Arial" w:hAnsi="Arial" w:cs="Arial"/>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tcPr>
          <w:p>
            <w:pPr>
              <w:spacing w:line="360" w:lineRule="auto"/>
              <w:jc w:val="center"/>
              <w:rPr>
                <w:rFonts w:ascii="Arial" w:hAnsi="Arial" w:cs="Arial"/>
                <w:szCs w:val="21"/>
              </w:rPr>
            </w:pPr>
            <w:r>
              <w:rPr>
                <w:rFonts w:hint="eastAsia" w:ascii="Arial" w:hAnsi="Arial" w:cs="Arial"/>
                <w:szCs w:val="21"/>
              </w:rPr>
              <w:t>冷却塔进气口</w:t>
            </w:r>
          </w:p>
        </w:tc>
        <w:tc>
          <w:tcPr>
            <w:tcW w:w="4111" w:type="dxa"/>
          </w:tcPr>
          <w:p>
            <w:pPr>
              <w:spacing w:line="360" w:lineRule="auto"/>
              <w:jc w:val="center"/>
              <w:rPr>
                <w:rFonts w:ascii="Arial" w:hAnsi="Arial" w:cs="Arial"/>
                <w:szCs w:val="21"/>
              </w:rPr>
            </w:pPr>
            <w:r>
              <w:rPr>
                <w:rFonts w:hint="eastAsia" w:ascii="Arial" w:hAnsi="Arial" w:cs="Arial"/>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tcPr>
          <w:p>
            <w:pPr>
              <w:spacing w:line="360" w:lineRule="auto"/>
              <w:jc w:val="center"/>
              <w:rPr>
                <w:rFonts w:ascii="Arial" w:hAnsi="Arial" w:cs="Arial"/>
                <w:szCs w:val="21"/>
              </w:rPr>
            </w:pPr>
            <w:r>
              <w:rPr>
                <w:rFonts w:hint="eastAsia" w:ascii="Arial" w:hAnsi="Arial" w:cs="Arial"/>
                <w:szCs w:val="21"/>
              </w:rPr>
              <w:t>冷却塔排气口</w:t>
            </w:r>
          </w:p>
        </w:tc>
        <w:tc>
          <w:tcPr>
            <w:tcW w:w="4111" w:type="dxa"/>
          </w:tcPr>
          <w:p>
            <w:pPr>
              <w:spacing w:line="360" w:lineRule="auto"/>
              <w:jc w:val="center"/>
              <w:rPr>
                <w:rFonts w:ascii="Arial" w:hAnsi="Arial" w:cs="Arial"/>
                <w:szCs w:val="21"/>
              </w:rPr>
            </w:pPr>
            <w:r>
              <w:rPr>
                <w:rFonts w:hint="eastAsia" w:ascii="Arial" w:hAnsi="Arial" w:cs="Arial"/>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47" w:type="dxa"/>
            <w:gridSpan w:val="2"/>
          </w:tcPr>
          <w:p>
            <w:pPr>
              <w:spacing w:line="360" w:lineRule="auto"/>
              <w:jc w:val="center"/>
              <w:rPr>
                <w:rFonts w:ascii="Arial" w:hAnsi="Arial" w:cs="Arial"/>
                <w:szCs w:val="21"/>
              </w:rPr>
            </w:pPr>
            <w:r>
              <w:rPr>
                <w:rFonts w:hint="eastAsia" w:ascii="Arial" w:hAnsi="Arial" w:cs="Arial"/>
                <w:szCs w:val="21"/>
              </w:rPr>
              <w:t>a新风口与排风口的水平距离达不到5m的，新风口应低于排风口，且垂直距离不应小于3m。</w:t>
            </w:r>
          </w:p>
        </w:tc>
      </w:tr>
    </w:tbl>
    <w:p>
      <w:pPr>
        <w:spacing w:line="360" w:lineRule="auto"/>
        <w:rPr>
          <w:rFonts w:ascii="Arial" w:hAnsi="Arial" w:cs="Arial"/>
          <w:sz w:val="24"/>
          <w:szCs w:val="24"/>
        </w:rPr>
      </w:pPr>
    </w:p>
    <w:p>
      <w:pPr>
        <w:adjustRightInd w:val="0"/>
        <w:snapToGrid w:val="0"/>
        <w:spacing w:line="360" w:lineRule="auto"/>
        <w:rPr>
          <w:rFonts w:ascii="Arial" w:hAnsi="Arial" w:cs="Arial"/>
          <w:sz w:val="24"/>
          <w:szCs w:val="24"/>
        </w:rPr>
      </w:pPr>
      <w:r>
        <w:rPr>
          <w:rFonts w:hint="eastAsia" w:ascii="宋体" w:hAnsi="宋体"/>
          <w:b/>
          <w:bCs/>
          <w:color w:val="000000"/>
          <w:sz w:val="24"/>
        </w:rPr>
        <w:t>4.3.5</w:t>
      </w:r>
      <w:r>
        <w:rPr>
          <w:rFonts w:hint="eastAsia" w:ascii="Arial" w:hAnsi="Arial" w:cs="Arial"/>
          <w:sz w:val="24"/>
          <w:szCs w:val="24"/>
        </w:rPr>
        <w:t xml:space="preserve"> 新风口应避免设置在冷却塔夏季最大频率风向的下风侧。</w:t>
      </w:r>
    </w:p>
    <w:p>
      <w:pPr>
        <w:adjustRightInd w:val="0"/>
        <w:snapToGrid w:val="0"/>
        <w:spacing w:line="360" w:lineRule="auto"/>
        <w:rPr>
          <w:rFonts w:ascii="Arial" w:hAnsi="Arial" w:cs="Arial"/>
          <w:sz w:val="24"/>
          <w:szCs w:val="24"/>
        </w:rPr>
      </w:pPr>
      <w:r>
        <w:rPr>
          <w:rFonts w:hint="eastAsia" w:ascii="宋体" w:hAnsi="宋体"/>
          <w:b/>
          <w:bCs/>
          <w:color w:val="000000"/>
          <w:sz w:val="24"/>
        </w:rPr>
        <w:t>4.3.8</w:t>
      </w:r>
      <w:r>
        <w:rPr>
          <w:rFonts w:hint="eastAsia" w:ascii="Arial" w:hAnsi="Arial" w:cs="Arial"/>
          <w:sz w:val="24"/>
          <w:szCs w:val="24"/>
        </w:rPr>
        <w:t xml:space="preserve"> 新风口应设置防雨罩或防雨百叶窗等防水配件、耐腐蚀的防护（防虫）网和过滤网。</w:t>
      </w:r>
    </w:p>
    <w:p>
      <w:pPr>
        <w:adjustRightInd w:val="0"/>
        <w:snapToGrid w:val="0"/>
        <w:spacing w:line="360" w:lineRule="auto"/>
        <w:rPr>
          <w:rFonts w:ascii="Arial" w:hAnsi="Arial" w:cs="Arial"/>
          <w:sz w:val="24"/>
          <w:szCs w:val="24"/>
        </w:rPr>
      </w:pPr>
      <w:r>
        <w:rPr>
          <w:rFonts w:hint="eastAsia" w:ascii="宋体" w:hAnsi="宋体"/>
          <w:b/>
          <w:bCs/>
          <w:color w:val="000000"/>
          <w:sz w:val="24"/>
        </w:rPr>
        <w:t>4.4.1</w:t>
      </w:r>
      <w:r>
        <w:rPr>
          <w:rFonts w:hint="eastAsia" w:ascii="Arial" w:hAnsi="Arial" w:cs="Arial"/>
          <w:sz w:val="24"/>
          <w:szCs w:val="24"/>
        </w:rPr>
        <w:t xml:space="preserve"> 回风口及吊装式空气处理机不得设于产生异味、粉尘、油烟的区域。</w:t>
      </w:r>
    </w:p>
    <w:p>
      <w:pPr>
        <w:adjustRightInd w:val="0"/>
        <w:snapToGrid w:val="0"/>
        <w:spacing w:line="360" w:lineRule="auto"/>
        <w:rPr>
          <w:rFonts w:ascii="Arial" w:hAnsi="Arial" w:cs="Arial"/>
          <w:sz w:val="24"/>
          <w:szCs w:val="24"/>
        </w:rPr>
      </w:pPr>
      <w:r>
        <w:rPr>
          <w:rFonts w:hint="eastAsia" w:ascii="宋体" w:hAnsi="宋体"/>
          <w:b/>
          <w:bCs/>
          <w:color w:val="000000"/>
          <w:sz w:val="24"/>
        </w:rPr>
        <w:t>4.4.3</w:t>
      </w:r>
      <w:r>
        <w:rPr>
          <w:rFonts w:hint="eastAsia" w:ascii="Arial" w:hAnsi="Arial" w:cs="Arial"/>
          <w:sz w:val="24"/>
          <w:szCs w:val="24"/>
        </w:rPr>
        <w:t xml:space="preserve"> 回风口应设置孔径或缝隙不大于6mm的防鼠装置。</w:t>
      </w:r>
    </w:p>
    <w:p>
      <w:pPr>
        <w:adjustRightInd w:val="0"/>
        <w:snapToGrid w:val="0"/>
        <w:spacing w:line="360" w:lineRule="auto"/>
        <w:rPr>
          <w:rFonts w:ascii="Arial" w:hAnsi="Arial" w:cs="Arial"/>
          <w:sz w:val="24"/>
          <w:szCs w:val="24"/>
        </w:rPr>
      </w:pPr>
      <w:r>
        <w:rPr>
          <w:rFonts w:hint="eastAsia" w:ascii="宋体" w:hAnsi="宋体"/>
          <w:b/>
          <w:bCs/>
          <w:color w:val="000000"/>
          <w:sz w:val="24"/>
        </w:rPr>
        <w:t>4.5</w:t>
      </w:r>
      <w:r>
        <w:rPr>
          <w:rFonts w:hint="eastAsia" w:ascii="Arial" w:hAnsi="Arial" w:cs="Arial"/>
          <w:sz w:val="24"/>
          <w:szCs w:val="24"/>
        </w:rPr>
        <w:t xml:space="preserve"> 冷凝水系统</w:t>
      </w:r>
    </w:p>
    <w:p>
      <w:pPr>
        <w:adjustRightInd w:val="0"/>
        <w:snapToGrid w:val="0"/>
        <w:spacing w:line="360" w:lineRule="auto"/>
        <w:rPr>
          <w:rFonts w:ascii="Arial" w:hAnsi="Arial" w:cs="Arial"/>
          <w:sz w:val="24"/>
          <w:szCs w:val="24"/>
        </w:rPr>
      </w:pPr>
      <w:r>
        <w:rPr>
          <w:rFonts w:hint="eastAsia" w:ascii="宋体" w:hAnsi="宋体"/>
          <w:b/>
          <w:bCs/>
          <w:color w:val="000000"/>
          <w:sz w:val="24"/>
        </w:rPr>
        <w:t>4.5.1</w:t>
      </w:r>
      <w:r>
        <w:rPr>
          <w:rFonts w:hint="eastAsia" w:ascii="Arial" w:hAnsi="Arial" w:cs="Arial"/>
          <w:sz w:val="24"/>
          <w:szCs w:val="24"/>
        </w:rPr>
        <w:t xml:space="preserve"> 冷凝水排水管道不得与污水、废水、室内密闭雨水系统直接连接。</w:t>
      </w:r>
    </w:p>
    <w:p>
      <w:pPr>
        <w:adjustRightInd w:val="0"/>
        <w:snapToGrid w:val="0"/>
        <w:spacing w:line="360" w:lineRule="auto"/>
        <w:rPr>
          <w:rFonts w:ascii="Arial" w:hAnsi="Arial" w:cs="Arial"/>
          <w:sz w:val="24"/>
          <w:szCs w:val="24"/>
        </w:rPr>
      </w:pPr>
      <w:r>
        <w:rPr>
          <w:rFonts w:hint="eastAsia" w:ascii="宋体" w:hAnsi="宋体"/>
          <w:b/>
          <w:bCs/>
          <w:color w:val="000000"/>
          <w:sz w:val="24"/>
        </w:rPr>
        <w:t>4.5.2</w:t>
      </w:r>
      <w:r>
        <w:rPr>
          <w:rFonts w:hint="eastAsia" w:ascii="Arial" w:hAnsi="Arial" w:cs="Arial"/>
          <w:sz w:val="24"/>
          <w:szCs w:val="24"/>
        </w:rPr>
        <w:t xml:space="preserve"> 新风处理机组和空气处理机组的冷凝水盘出水口应设置水封。</w:t>
      </w:r>
    </w:p>
    <w:p>
      <w:pPr>
        <w:adjustRightInd w:val="0"/>
        <w:snapToGrid w:val="0"/>
        <w:spacing w:line="360" w:lineRule="auto"/>
        <w:rPr>
          <w:rFonts w:ascii="Arial" w:hAnsi="Arial" w:cs="Arial"/>
          <w:sz w:val="24"/>
          <w:szCs w:val="24"/>
        </w:rPr>
      </w:pPr>
      <w:r>
        <w:rPr>
          <w:rFonts w:hint="eastAsia" w:ascii="宋体" w:hAnsi="宋体"/>
          <w:b/>
          <w:bCs/>
          <w:color w:val="000000"/>
          <w:sz w:val="24"/>
        </w:rPr>
        <w:t>4.5.3</w:t>
      </w:r>
      <w:r>
        <w:rPr>
          <w:rFonts w:hint="eastAsia" w:ascii="Arial" w:hAnsi="Arial" w:cs="Arial"/>
          <w:sz w:val="24"/>
          <w:szCs w:val="24"/>
        </w:rPr>
        <w:t xml:space="preserve"> 冷凝水管道应采取防凝露措施。</w:t>
      </w:r>
    </w:p>
    <w:p>
      <w:pPr>
        <w:adjustRightInd w:val="0"/>
        <w:snapToGrid w:val="0"/>
        <w:spacing w:line="360" w:lineRule="auto"/>
        <w:rPr>
          <w:rFonts w:ascii="Arial" w:hAnsi="Arial" w:cs="Arial"/>
          <w:sz w:val="24"/>
          <w:szCs w:val="24"/>
        </w:rPr>
      </w:pPr>
      <w:r>
        <w:rPr>
          <w:rFonts w:hint="eastAsia" w:ascii="宋体" w:hAnsi="宋体"/>
          <w:b/>
          <w:bCs/>
          <w:color w:val="000000"/>
          <w:sz w:val="24"/>
        </w:rPr>
        <w:t>6.2.1</w:t>
      </w:r>
      <w:r>
        <w:rPr>
          <w:rFonts w:hint="eastAsia" w:ascii="Arial" w:hAnsi="Arial" w:cs="Arial"/>
          <w:sz w:val="24"/>
          <w:szCs w:val="24"/>
        </w:rPr>
        <w:t xml:space="preserve"> 室内新风量应符合表4的要求。</w:t>
      </w:r>
    </w:p>
    <w:p>
      <w:pPr>
        <w:adjustRightInd w:val="0"/>
        <w:snapToGrid w:val="0"/>
        <w:spacing w:line="360" w:lineRule="auto"/>
        <w:jc w:val="center"/>
        <w:rPr>
          <w:rFonts w:ascii="Arial" w:hAnsi="Arial" w:cs="Arial"/>
          <w:szCs w:val="21"/>
        </w:rPr>
      </w:pPr>
      <w:r>
        <w:rPr>
          <w:rFonts w:hint="eastAsia" w:ascii="Arial" w:hAnsi="Arial" w:cs="Arial"/>
          <w:szCs w:val="21"/>
        </w:rPr>
        <w:t>表4 室内新风量限值要求</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474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7" w:type="pct"/>
            <w:gridSpan w:val="2"/>
            <w:vAlign w:val="center"/>
          </w:tcPr>
          <w:p>
            <w:pPr>
              <w:spacing w:line="360" w:lineRule="auto"/>
              <w:jc w:val="center"/>
              <w:rPr>
                <w:rFonts w:ascii="Arial" w:hAnsi="Arial" w:cs="Arial"/>
                <w:szCs w:val="21"/>
                <w:vertAlign w:val="superscript"/>
              </w:rPr>
            </w:pPr>
            <w:r>
              <w:rPr>
                <w:rFonts w:hint="eastAsia" w:ascii="Arial" w:hAnsi="Arial" w:cs="Arial"/>
                <w:szCs w:val="21"/>
              </w:rPr>
              <w:t>建筑</w:t>
            </w:r>
            <w:r>
              <w:rPr>
                <w:rFonts w:hint="eastAsia" w:ascii="Arial" w:hAnsi="Arial" w:cs="Arial"/>
                <w:sz w:val="24"/>
                <w:szCs w:val="24"/>
                <w:vertAlign w:val="superscript"/>
              </w:rPr>
              <w:t>a</w:t>
            </w:r>
          </w:p>
        </w:tc>
        <w:tc>
          <w:tcPr>
            <w:tcW w:w="1073" w:type="pct"/>
          </w:tcPr>
          <w:p>
            <w:pPr>
              <w:spacing w:line="360" w:lineRule="auto"/>
              <w:jc w:val="center"/>
              <w:rPr>
                <w:rFonts w:ascii="Arial" w:hAnsi="Arial" w:cs="Arial"/>
                <w:szCs w:val="21"/>
              </w:rPr>
            </w:pPr>
            <w:r>
              <w:rPr>
                <w:rFonts w:hint="eastAsia" w:ascii="Arial" w:hAnsi="Arial" w:cs="Arial"/>
                <w:szCs w:val="21"/>
              </w:rPr>
              <w:t>新风量</w:t>
            </w:r>
            <w:r>
              <w:rPr>
                <w:rFonts w:hint="eastAsia" w:ascii="Arial" w:hAnsi="Arial" w:cs="Arial"/>
                <w:szCs w:val="21"/>
                <w:vertAlign w:val="superscript"/>
              </w:rPr>
              <w:t>b</w:t>
            </w:r>
            <w:r>
              <w:rPr>
                <w:rFonts w:hint="eastAsia" w:ascii="Arial" w:hAnsi="Arial" w:cs="Arial"/>
                <w:szCs w:val="21"/>
              </w:rPr>
              <w:t>（m</w:t>
            </w:r>
            <w:r>
              <w:rPr>
                <w:rFonts w:hint="eastAsia" w:ascii="Arial" w:hAnsi="Arial" w:cs="Arial"/>
                <w:szCs w:val="21"/>
                <w:vertAlign w:val="superscript"/>
              </w:rPr>
              <w:t>3</w:t>
            </w:r>
            <w:r>
              <w:rPr>
                <w:rFonts w:hint="eastAsia" w:ascii="Arial" w:hAnsi="Arial" w:cs="Arial"/>
                <w:szCs w:val="21"/>
              </w:rPr>
              <w:t>/(h</w:t>
            </w:r>
            <w:r>
              <w:rPr>
                <w:rFonts w:hint="eastAsia" w:ascii="宋体" w:hAnsi="宋体" w:cs="Arial"/>
                <w:szCs w:val="21"/>
              </w:rPr>
              <w:t>·</w:t>
            </w:r>
            <w:r>
              <w:rPr>
                <w:rFonts w:hint="eastAsia" w:ascii="Arial" w:hAnsi="Arial" w:cs="Arial"/>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vMerge w:val="restart"/>
            <w:vAlign w:val="center"/>
          </w:tcPr>
          <w:p>
            <w:pPr>
              <w:spacing w:line="360" w:lineRule="auto"/>
              <w:jc w:val="center"/>
              <w:rPr>
                <w:rFonts w:ascii="Arial" w:hAnsi="Arial" w:cs="Arial"/>
                <w:szCs w:val="21"/>
              </w:rPr>
            </w:pPr>
            <w:r>
              <w:rPr>
                <w:rFonts w:hint="eastAsia" w:ascii="Arial" w:hAnsi="Arial" w:cs="Arial"/>
                <w:szCs w:val="21"/>
              </w:rPr>
              <w:t>商业建筑</w:t>
            </w:r>
          </w:p>
        </w:tc>
        <w:tc>
          <w:tcPr>
            <w:tcW w:w="2782" w:type="pct"/>
          </w:tcPr>
          <w:p>
            <w:pPr>
              <w:spacing w:line="360" w:lineRule="auto"/>
              <w:jc w:val="center"/>
              <w:rPr>
                <w:rFonts w:ascii="Arial" w:hAnsi="Arial" w:cs="Arial"/>
                <w:szCs w:val="21"/>
              </w:rPr>
            </w:pPr>
            <w:r>
              <w:rPr>
                <w:rFonts w:hint="eastAsia" w:ascii="Arial" w:hAnsi="Arial" w:cs="Arial"/>
                <w:szCs w:val="21"/>
              </w:rPr>
              <w:t>旅馆</w:t>
            </w:r>
          </w:p>
        </w:tc>
        <w:tc>
          <w:tcPr>
            <w:tcW w:w="1073" w:type="pct"/>
          </w:tcPr>
          <w:p>
            <w:pPr>
              <w:spacing w:line="360" w:lineRule="auto"/>
              <w:jc w:val="center"/>
              <w:rPr>
                <w:rFonts w:ascii="Arial" w:hAnsi="Arial" w:cs="Arial"/>
                <w:szCs w:val="21"/>
                <w:vertAlign w:val="superscript"/>
              </w:rPr>
            </w:pPr>
            <w:r>
              <w:rPr>
                <w:rFonts w:hint="eastAsia" w:ascii="Arial" w:hAnsi="Arial" w:cs="Arial"/>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vMerge w:val="continue"/>
          </w:tcPr>
          <w:p>
            <w:pPr>
              <w:spacing w:line="360" w:lineRule="auto"/>
              <w:jc w:val="center"/>
              <w:rPr>
                <w:rFonts w:ascii="Arial" w:hAnsi="Arial" w:cs="Arial"/>
                <w:szCs w:val="21"/>
              </w:rPr>
            </w:pPr>
          </w:p>
        </w:tc>
        <w:tc>
          <w:tcPr>
            <w:tcW w:w="2782" w:type="pct"/>
          </w:tcPr>
          <w:p>
            <w:pPr>
              <w:ind w:leftChars="-50" w:hanging="105" w:hangingChars="50"/>
              <w:jc w:val="center"/>
              <w:rPr>
                <w:rFonts w:ascii="Arial" w:hAnsi="Arial" w:cs="Arial"/>
                <w:szCs w:val="21"/>
              </w:rPr>
            </w:pPr>
            <w:r>
              <w:rPr>
                <w:rFonts w:hint="eastAsia" w:ascii="Arial" w:hAnsi="Arial" w:cs="Arial"/>
                <w:szCs w:val="21"/>
              </w:rPr>
              <w:t>餐饮建筑、商场、公用事业及金融机构的</w:t>
            </w:r>
          </w:p>
          <w:p>
            <w:pPr>
              <w:ind w:leftChars="-50" w:hanging="105" w:hangingChars="50"/>
              <w:jc w:val="center"/>
              <w:rPr>
                <w:rFonts w:ascii="Arial" w:hAnsi="Arial" w:cs="Arial"/>
                <w:szCs w:val="21"/>
              </w:rPr>
            </w:pPr>
            <w:r>
              <w:rPr>
                <w:rFonts w:hint="eastAsia" w:ascii="Arial" w:hAnsi="Arial" w:cs="Arial"/>
                <w:szCs w:val="21"/>
              </w:rPr>
              <w:t>营业建筑</w:t>
            </w:r>
          </w:p>
        </w:tc>
        <w:tc>
          <w:tcPr>
            <w:tcW w:w="1073" w:type="pct"/>
            <w:vAlign w:val="center"/>
          </w:tcPr>
          <w:p>
            <w:pPr>
              <w:spacing w:line="360" w:lineRule="auto"/>
              <w:jc w:val="center"/>
              <w:rPr>
                <w:rFonts w:ascii="Arial" w:hAnsi="Arial" w:cs="Arial"/>
                <w:szCs w:val="21"/>
              </w:rPr>
            </w:pPr>
            <w:r>
              <w:rPr>
                <w:rFonts w:hint="eastAsia" w:ascii="Arial" w:hAnsi="Arial" w:cs="Arial"/>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vMerge w:val="continue"/>
          </w:tcPr>
          <w:p>
            <w:pPr>
              <w:spacing w:line="360" w:lineRule="auto"/>
              <w:jc w:val="center"/>
              <w:rPr>
                <w:rFonts w:ascii="Arial" w:hAnsi="Arial" w:cs="Arial"/>
                <w:szCs w:val="21"/>
              </w:rPr>
            </w:pPr>
          </w:p>
        </w:tc>
        <w:tc>
          <w:tcPr>
            <w:tcW w:w="2782" w:type="pct"/>
          </w:tcPr>
          <w:p>
            <w:pPr>
              <w:jc w:val="center"/>
              <w:rPr>
                <w:rFonts w:ascii="Arial" w:hAnsi="Arial" w:cs="Arial"/>
                <w:szCs w:val="21"/>
              </w:rPr>
            </w:pPr>
            <w:r>
              <w:rPr>
                <w:rFonts w:hint="eastAsia" w:ascii="Arial" w:hAnsi="Arial" w:cs="Arial"/>
                <w:szCs w:val="21"/>
              </w:rPr>
              <w:t>公共浴室</w:t>
            </w:r>
          </w:p>
        </w:tc>
        <w:tc>
          <w:tcPr>
            <w:tcW w:w="1073" w:type="pct"/>
          </w:tcPr>
          <w:p>
            <w:pPr>
              <w:spacing w:line="360" w:lineRule="auto"/>
              <w:jc w:val="center"/>
              <w:rPr>
                <w:rFonts w:ascii="Arial" w:hAnsi="Arial" w:cs="Arial"/>
                <w:szCs w:val="21"/>
              </w:rPr>
            </w:pPr>
            <w:r>
              <w:rPr>
                <w:rFonts w:hint="eastAsia" w:ascii="Arial" w:hAnsi="Arial" w:cs="Arial"/>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tcPr>
          <w:p>
            <w:pPr>
              <w:spacing w:line="360" w:lineRule="auto"/>
              <w:jc w:val="center"/>
              <w:rPr>
                <w:rFonts w:ascii="Arial" w:hAnsi="Arial" w:cs="Arial"/>
                <w:szCs w:val="21"/>
              </w:rPr>
            </w:pPr>
            <w:r>
              <w:rPr>
                <w:rFonts w:hint="eastAsia" w:ascii="Arial" w:hAnsi="Arial" w:cs="Arial"/>
                <w:szCs w:val="21"/>
              </w:rPr>
              <w:t>办公建筑</w:t>
            </w:r>
          </w:p>
        </w:tc>
        <w:tc>
          <w:tcPr>
            <w:tcW w:w="2782" w:type="pct"/>
          </w:tcPr>
          <w:p>
            <w:pPr>
              <w:spacing w:line="360" w:lineRule="auto"/>
              <w:jc w:val="center"/>
              <w:rPr>
                <w:rFonts w:ascii="Arial" w:hAnsi="Arial" w:cs="Arial"/>
                <w:szCs w:val="21"/>
              </w:rPr>
            </w:pPr>
            <w:r>
              <w:rPr>
                <w:rFonts w:hint="eastAsia" w:ascii="Arial" w:hAnsi="Arial" w:cs="Arial"/>
                <w:szCs w:val="21"/>
              </w:rPr>
              <w:t>行政办公楼、商务写字楼</w:t>
            </w:r>
          </w:p>
        </w:tc>
        <w:tc>
          <w:tcPr>
            <w:tcW w:w="1073" w:type="pct"/>
          </w:tcPr>
          <w:p>
            <w:pPr>
              <w:spacing w:line="360" w:lineRule="auto"/>
              <w:jc w:val="center"/>
              <w:rPr>
                <w:rFonts w:ascii="Arial" w:hAnsi="Arial" w:cs="Arial"/>
                <w:szCs w:val="21"/>
              </w:rPr>
            </w:pPr>
            <w:r>
              <w:rPr>
                <w:rFonts w:hint="eastAsia" w:ascii="Arial" w:hAnsi="Arial" w:cs="Arial"/>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vMerge w:val="restart"/>
            <w:vAlign w:val="center"/>
          </w:tcPr>
          <w:p>
            <w:pPr>
              <w:spacing w:line="360" w:lineRule="auto"/>
              <w:jc w:val="center"/>
              <w:rPr>
                <w:rFonts w:ascii="Arial" w:hAnsi="Arial" w:cs="Arial"/>
                <w:szCs w:val="21"/>
              </w:rPr>
            </w:pPr>
            <w:r>
              <w:rPr>
                <w:rFonts w:hint="eastAsia" w:ascii="Arial" w:hAnsi="Arial" w:cs="Arial"/>
                <w:szCs w:val="21"/>
              </w:rPr>
              <w:t>文化体育娱乐建筑</w:t>
            </w:r>
          </w:p>
        </w:tc>
        <w:tc>
          <w:tcPr>
            <w:tcW w:w="2782" w:type="pct"/>
          </w:tcPr>
          <w:p>
            <w:pPr>
              <w:spacing w:line="360" w:lineRule="auto"/>
              <w:jc w:val="center"/>
              <w:rPr>
                <w:rFonts w:ascii="Arial" w:hAnsi="Arial" w:cs="Arial"/>
                <w:szCs w:val="21"/>
              </w:rPr>
            </w:pPr>
            <w:r>
              <w:rPr>
                <w:rFonts w:hint="eastAsia" w:ascii="Arial" w:hAnsi="Arial" w:cs="Arial"/>
                <w:szCs w:val="21"/>
              </w:rPr>
              <w:t>音乐厅、影剧院、体育馆、展览馆</w:t>
            </w:r>
          </w:p>
        </w:tc>
        <w:tc>
          <w:tcPr>
            <w:tcW w:w="1073" w:type="pct"/>
          </w:tcPr>
          <w:p>
            <w:pPr>
              <w:spacing w:line="360" w:lineRule="auto"/>
              <w:jc w:val="center"/>
              <w:rPr>
                <w:rFonts w:ascii="Arial" w:hAnsi="Arial" w:cs="Arial"/>
                <w:szCs w:val="21"/>
              </w:rPr>
            </w:pPr>
            <w:r>
              <w:rPr>
                <w:rFonts w:hint="eastAsia" w:ascii="Arial" w:hAnsi="Arial" w:cs="Arial"/>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vMerge w:val="continue"/>
          </w:tcPr>
          <w:p>
            <w:pPr>
              <w:spacing w:line="360" w:lineRule="auto"/>
              <w:jc w:val="center"/>
              <w:rPr>
                <w:rFonts w:ascii="Arial" w:hAnsi="Arial" w:cs="Arial"/>
                <w:szCs w:val="21"/>
              </w:rPr>
            </w:pPr>
          </w:p>
        </w:tc>
        <w:tc>
          <w:tcPr>
            <w:tcW w:w="2782" w:type="pct"/>
          </w:tcPr>
          <w:p>
            <w:pPr>
              <w:jc w:val="left"/>
              <w:rPr>
                <w:rFonts w:ascii="Arial" w:hAnsi="Arial" w:cs="Arial"/>
                <w:szCs w:val="21"/>
              </w:rPr>
            </w:pPr>
            <w:r>
              <w:rPr>
                <w:rFonts w:hint="eastAsia" w:ascii="Arial" w:hAnsi="Arial" w:cs="Arial"/>
                <w:szCs w:val="21"/>
              </w:rPr>
              <w:t>博物馆、图书馆、美术馆、纪念馆、科技馆、</w:t>
            </w:r>
          </w:p>
          <w:p>
            <w:pPr>
              <w:jc w:val="left"/>
              <w:rPr>
                <w:rFonts w:ascii="Arial" w:hAnsi="Arial" w:cs="Arial"/>
                <w:szCs w:val="21"/>
              </w:rPr>
            </w:pPr>
            <w:r>
              <w:rPr>
                <w:rFonts w:hint="eastAsia" w:ascii="Arial" w:hAnsi="Arial" w:cs="Arial"/>
                <w:szCs w:val="21"/>
              </w:rPr>
              <w:t>档案馆、游艺厅、歌舞厅、网吧、游泳馆</w:t>
            </w:r>
          </w:p>
        </w:tc>
        <w:tc>
          <w:tcPr>
            <w:tcW w:w="1073" w:type="pct"/>
            <w:vAlign w:val="center"/>
          </w:tcPr>
          <w:p>
            <w:pPr>
              <w:spacing w:line="360" w:lineRule="auto"/>
              <w:jc w:val="center"/>
              <w:rPr>
                <w:rFonts w:ascii="Arial" w:hAnsi="Arial" w:cs="Arial"/>
                <w:szCs w:val="21"/>
              </w:rPr>
            </w:pPr>
            <w:r>
              <w:rPr>
                <w:rFonts w:hint="eastAsia" w:ascii="Arial" w:hAnsi="Arial" w:cs="Arial"/>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vMerge w:val="restart"/>
            <w:vAlign w:val="center"/>
          </w:tcPr>
          <w:p>
            <w:pPr>
              <w:spacing w:line="360" w:lineRule="auto"/>
              <w:jc w:val="center"/>
              <w:rPr>
                <w:rFonts w:ascii="Arial" w:hAnsi="Arial" w:cs="Arial"/>
                <w:szCs w:val="21"/>
              </w:rPr>
            </w:pPr>
            <w:r>
              <w:rPr>
                <w:rFonts w:hint="eastAsia" w:ascii="Arial" w:hAnsi="Arial" w:cs="Arial"/>
                <w:szCs w:val="21"/>
              </w:rPr>
              <w:t>交通建筑</w:t>
            </w:r>
          </w:p>
        </w:tc>
        <w:tc>
          <w:tcPr>
            <w:tcW w:w="2782" w:type="pct"/>
          </w:tcPr>
          <w:p>
            <w:pPr>
              <w:spacing w:line="360" w:lineRule="auto"/>
              <w:jc w:val="center"/>
              <w:rPr>
                <w:rFonts w:ascii="Arial" w:hAnsi="Arial" w:cs="Arial"/>
                <w:szCs w:val="21"/>
              </w:rPr>
            </w:pPr>
            <w:r>
              <w:rPr>
                <w:rFonts w:hint="eastAsia" w:ascii="Arial" w:hAnsi="Arial" w:cs="Arial"/>
                <w:szCs w:val="21"/>
              </w:rPr>
              <w:t>机场、铁路客运站、长途客运站、港口客运站</w:t>
            </w:r>
          </w:p>
        </w:tc>
        <w:tc>
          <w:tcPr>
            <w:tcW w:w="1073" w:type="pct"/>
          </w:tcPr>
          <w:p>
            <w:pPr>
              <w:spacing w:line="360" w:lineRule="auto"/>
              <w:jc w:val="center"/>
              <w:rPr>
                <w:rFonts w:ascii="Arial" w:hAnsi="Arial" w:cs="Arial"/>
                <w:szCs w:val="21"/>
              </w:rPr>
            </w:pPr>
            <w:r>
              <w:rPr>
                <w:rFonts w:hint="eastAsia" w:ascii="Arial" w:hAnsi="Arial" w:cs="Arial"/>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vMerge w:val="continue"/>
          </w:tcPr>
          <w:p>
            <w:pPr>
              <w:spacing w:line="360" w:lineRule="auto"/>
              <w:jc w:val="center"/>
              <w:rPr>
                <w:rFonts w:ascii="Arial" w:hAnsi="Arial" w:cs="Arial"/>
                <w:szCs w:val="21"/>
              </w:rPr>
            </w:pPr>
          </w:p>
        </w:tc>
        <w:tc>
          <w:tcPr>
            <w:tcW w:w="2782" w:type="pct"/>
          </w:tcPr>
          <w:p>
            <w:pPr>
              <w:spacing w:line="360" w:lineRule="auto"/>
              <w:jc w:val="center"/>
              <w:rPr>
                <w:rFonts w:ascii="Arial" w:hAnsi="Arial" w:cs="Arial"/>
                <w:szCs w:val="21"/>
              </w:rPr>
            </w:pPr>
            <w:r>
              <w:rPr>
                <w:rFonts w:hint="eastAsia" w:ascii="Arial" w:hAnsi="Arial" w:cs="Arial"/>
                <w:szCs w:val="21"/>
              </w:rPr>
              <w:t>轨道交通站</w:t>
            </w:r>
          </w:p>
        </w:tc>
        <w:tc>
          <w:tcPr>
            <w:tcW w:w="1073" w:type="pct"/>
          </w:tcPr>
          <w:p>
            <w:pPr>
              <w:spacing w:line="360" w:lineRule="auto"/>
              <w:jc w:val="center"/>
              <w:rPr>
                <w:rFonts w:ascii="Arial" w:hAnsi="Arial" w:cs="Arial"/>
                <w:szCs w:val="21"/>
              </w:rPr>
            </w:pPr>
            <w:r>
              <w:rPr>
                <w:rFonts w:hint="eastAsia" w:ascii="Arial" w:hAnsi="Arial" w:cs="Arial"/>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vMerge w:val="restart"/>
            <w:vAlign w:val="center"/>
          </w:tcPr>
          <w:p>
            <w:pPr>
              <w:spacing w:line="360" w:lineRule="auto"/>
              <w:jc w:val="center"/>
              <w:rPr>
                <w:rFonts w:ascii="Arial" w:hAnsi="Arial" w:cs="Arial"/>
                <w:szCs w:val="21"/>
              </w:rPr>
            </w:pPr>
            <w:r>
              <w:rPr>
                <w:rFonts w:hint="eastAsia" w:ascii="Arial" w:hAnsi="Arial" w:cs="Arial"/>
                <w:szCs w:val="21"/>
              </w:rPr>
              <w:t>教育卫生建筑</w:t>
            </w:r>
          </w:p>
        </w:tc>
        <w:tc>
          <w:tcPr>
            <w:tcW w:w="2782" w:type="pct"/>
          </w:tcPr>
          <w:p>
            <w:pPr>
              <w:spacing w:line="360" w:lineRule="auto"/>
              <w:jc w:val="center"/>
              <w:rPr>
                <w:rFonts w:ascii="Arial" w:hAnsi="Arial" w:cs="Arial"/>
                <w:szCs w:val="21"/>
              </w:rPr>
            </w:pPr>
            <w:r>
              <w:rPr>
                <w:rFonts w:hint="eastAsia" w:ascii="Arial" w:hAnsi="Arial" w:cs="Arial"/>
                <w:szCs w:val="21"/>
              </w:rPr>
              <w:t>学校</w:t>
            </w:r>
          </w:p>
        </w:tc>
        <w:tc>
          <w:tcPr>
            <w:tcW w:w="1073" w:type="pct"/>
          </w:tcPr>
          <w:p>
            <w:pPr>
              <w:spacing w:line="360" w:lineRule="auto"/>
              <w:jc w:val="center"/>
              <w:rPr>
                <w:rFonts w:ascii="Arial" w:hAnsi="Arial" w:cs="Arial"/>
                <w:szCs w:val="21"/>
              </w:rPr>
            </w:pPr>
            <w:r>
              <w:rPr>
                <w:rFonts w:hint="eastAsia" w:ascii="Arial" w:hAnsi="Arial" w:cs="Arial"/>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vMerge w:val="continue"/>
          </w:tcPr>
          <w:p>
            <w:pPr>
              <w:spacing w:line="360" w:lineRule="auto"/>
              <w:jc w:val="center"/>
              <w:rPr>
                <w:rFonts w:ascii="Arial" w:hAnsi="Arial" w:cs="Arial"/>
                <w:szCs w:val="21"/>
              </w:rPr>
            </w:pPr>
          </w:p>
        </w:tc>
        <w:tc>
          <w:tcPr>
            <w:tcW w:w="2782" w:type="pct"/>
          </w:tcPr>
          <w:p>
            <w:pPr>
              <w:spacing w:line="360" w:lineRule="auto"/>
              <w:jc w:val="center"/>
              <w:rPr>
                <w:rFonts w:ascii="Arial" w:hAnsi="Arial" w:cs="Arial"/>
                <w:szCs w:val="21"/>
                <w:vertAlign w:val="superscript"/>
              </w:rPr>
            </w:pPr>
            <w:r>
              <w:rPr>
                <w:rFonts w:hint="eastAsia" w:ascii="Arial" w:hAnsi="Arial" w:cs="Arial"/>
                <w:szCs w:val="21"/>
              </w:rPr>
              <w:t>医疗用房</w:t>
            </w:r>
            <w:r>
              <w:rPr>
                <w:rFonts w:hint="eastAsia" w:ascii="Arial" w:hAnsi="Arial" w:cs="Arial"/>
                <w:szCs w:val="21"/>
                <w:vertAlign w:val="superscript"/>
              </w:rPr>
              <w:t>C</w:t>
            </w:r>
          </w:p>
        </w:tc>
        <w:tc>
          <w:tcPr>
            <w:tcW w:w="1073" w:type="pct"/>
          </w:tcPr>
          <w:p>
            <w:pPr>
              <w:spacing w:line="360" w:lineRule="auto"/>
              <w:jc w:val="center"/>
              <w:rPr>
                <w:rFonts w:ascii="Arial" w:hAnsi="Arial" w:cs="Arial"/>
                <w:szCs w:val="21"/>
              </w:rPr>
            </w:pPr>
            <w:r>
              <w:rPr>
                <w:rFonts w:hint="eastAsia" w:ascii="Arial" w:hAnsi="Arial" w:cs="Arial"/>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5" w:type="pct"/>
          </w:tcPr>
          <w:p>
            <w:pPr>
              <w:spacing w:line="360" w:lineRule="auto"/>
              <w:jc w:val="center"/>
              <w:rPr>
                <w:rFonts w:ascii="Arial" w:hAnsi="Arial" w:cs="Arial"/>
                <w:szCs w:val="21"/>
              </w:rPr>
            </w:pPr>
            <w:r>
              <w:rPr>
                <w:rFonts w:hint="eastAsia" w:ascii="Arial" w:hAnsi="Arial" w:cs="Arial"/>
                <w:szCs w:val="21"/>
              </w:rPr>
              <w:t>居住建筑</w:t>
            </w:r>
          </w:p>
        </w:tc>
        <w:tc>
          <w:tcPr>
            <w:tcW w:w="2782" w:type="pct"/>
          </w:tcPr>
          <w:p>
            <w:pPr>
              <w:spacing w:line="360" w:lineRule="auto"/>
              <w:jc w:val="center"/>
              <w:rPr>
                <w:rFonts w:ascii="Arial" w:hAnsi="Arial" w:cs="Arial"/>
                <w:szCs w:val="21"/>
              </w:rPr>
            </w:pPr>
            <w:r>
              <w:rPr>
                <w:rFonts w:hint="eastAsia" w:ascii="Arial" w:hAnsi="Arial" w:cs="Arial"/>
                <w:szCs w:val="21"/>
              </w:rPr>
              <w:t>住宅</w:t>
            </w:r>
          </w:p>
        </w:tc>
        <w:tc>
          <w:tcPr>
            <w:tcW w:w="1073" w:type="pct"/>
          </w:tcPr>
          <w:p>
            <w:pPr>
              <w:spacing w:line="360" w:lineRule="auto"/>
              <w:jc w:val="center"/>
              <w:rPr>
                <w:rFonts w:ascii="Arial" w:hAnsi="Arial" w:cs="Arial"/>
                <w:szCs w:val="21"/>
              </w:rPr>
            </w:pPr>
            <w:r>
              <w:rPr>
                <w:rFonts w:hint="eastAsia" w:ascii="Arial" w:hAnsi="Arial" w:cs="Arial"/>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000" w:type="pct"/>
            <w:gridSpan w:val="3"/>
          </w:tcPr>
          <w:p>
            <w:pPr>
              <w:jc w:val="left"/>
              <w:rPr>
                <w:rFonts w:ascii="Arial" w:hAnsi="Arial" w:cs="Arial"/>
                <w:szCs w:val="21"/>
              </w:rPr>
            </w:pPr>
            <w:r>
              <w:rPr>
                <w:rFonts w:hint="eastAsia" w:ascii="Arial" w:hAnsi="Arial" w:cs="Arial"/>
                <w:szCs w:val="21"/>
              </w:rPr>
              <w:t xml:space="preserve">     a 表中所列为常见的建筑，未列举建筑可参照执行。</w:t>
            </w:r>
          </w:p>
          <w:p>
            <w:pPr>
              <w:jc w:val="left"/>
              <w:rPr>
                <w:rFonts w:ascii="Arial" w:hAnsi="Arial" w:cs="Arial"/>
                <w:szCs w:val="21"/>
              </w:rPr>
            </w:pPr>
            <w:r>
              <w:rPr>
                <w:rFonts w:hint="eastAsia" w:ascii="Arial" w:hAnsi="Arial" w:cs="Arial"/>
                <w:szCs w:val="21"/>
              </w:rPr>
              <w:t xml:space="preserve">     b 系统新风量和服务区域新风量均应符合本表的要求。</w:t>
            </w:r>
          </w:p>
          <w:p>
            <w:pPr>
              <w:jc w:val="left"/>
              <w:rPr>
                <w:rFonts w:ascii="Arial" w:hAnsi="Arial" w:cs="Arial"/>
                <w:szCs w:val="21"/>
              </w:rPr>
            </w:pPr>
            <w:r>
              <w:rPr>
                <w:rFonts w:hint="eastAsia" w:ascii="Arial" w:hAnsi="Arial" w:cs="Arial"/>
                <w:szCs w:val="21"/>
              </w:rPr>
              <w:t xml:space="preserve">     c 医疗用房新风量可用换气次数替代，换气次数不应小于2次/h。</w:t>
            </w:r>
          </w:p>
        </w:tc>
      </w:tr>
    </w:tbl>
    <w:p>
      <w:pPr>
        <w:adjustRightInd w:val="0"/>
        <w:snapToGrid w:val="0"/>
        <w:spacing w:line="360" w:lineRule="auto"/>
        <w:rPr>
          <w:rFonts w:ascii="Arial" w:hAnsi="Arial" w:eastAsia="黑体" w:cs="Arial"/>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《养老设施建筑设计标准</w:t>
      </w:r>
      <w:r>
        <w:rPr>
          <w:rFonts w:ascii="Arial" w:hAnsi="Arial" w:eastAsia="黑体" w:cs="Arial"/>
          <w:sz w:val="24"/>
          <w:szCs w:val="24"/>
        </w:rPr>
        <w:t>》D</w:t>
      </w:r>
      <w:r>
        <w:rPr>
          <w:rFonts w:hint="eastAsia" w:ascii="Arial" w:hAnsi="Arial" w:eastAsia="黑体" w:cs="Arial"/>
          <w:sz w:val="24"/>
          <w:szCs w:val="24"/>
        </w:rPr>
        <w:t>G</w:t>
      </w:r>
      <w:r>
        <w:rPr>
          <w:rFonts w:ascii="Arial" w:hAnsi="Arial" w:eastAsia="黑体" w:cs="Arial"/>
          <w:sz w:val="24"/>
          <w:szCs w:val="24"/>
        </w:rPr>
        <w:t>/</w:t>
      </w:r>
      <w:r>
        <w:rPr>
          <w:rFonts w:hint="eastAsia" w:ascii="Arial" w:hAnsi="Arial" w:eastAsia="黑体" w:cs="Arial"/>
          <w:sz w:val="24"/>
          <w:szCs w:val="24"/>
        </w:rPr>
        <w:t>TJ08-82</w:t>
      </w:r>
      <w:r>
        <w:rPr>
          <w:rFonts w:ascii="Arial" w:hAnsi="Arial" w:eastAsia="黑体" w:cs="Arial"/>
          <w:sz w:val="24"/>
          <w:szCs w:val="24"/>
        </w:rPr>
        <w:t>-20</w:t>
      </w:r>
      <w:r>
        <w:rPr>
          <w:rFonts w:hint="eastAsia" w:ascii="Arial" w:hAnsi="Arial" w:eastAsia="黑体" w:cs="Arial"/>
          <w:sz w:val="24"/>
          <w:szCs w:val="24"/>
        </w:rPr>
        <w:t>20</w:t>
      </w:r>
    </w:p>
    <w:p>
      <w:pPr>
        <w:adjustRightInd w:val="0"/>
        <w:snapToGrid w:val="0"/>
        <w:spacing w:line="360" w:lineRule="auto"/>
        <w:rPr>
          <w:rFonts w:ascii="Arial" w:hAnsi="Arial" w:cs="Arial"/>
          <w:sz w:val="24"/>
          <w:szCs w:val="24"/>
        </w:rPr>
      </w:pPr>
      <w:r>
        <w:rPr>
          <w:rFonts w:hint="eastAsia" w:ascii="宋体" w:hAnsi="宋体"/>
          <w:b/>
          <w:bCs/>
          <w:color w:val="000000"/>
          <w:sz w:val="24"/>
        </w:rPr>
        <w:t>8.3.1</w:t>
      </w:r>
      <w:r>
        <w:rPr>
          <w:rFonts w:hint="eastAsia" w:ascii="Arial" w:hAnsi="Arial" w:cs="Arial"/>
          <w:sz w:val="24"/>
          <w:szCs w:val="24"/>
        </w:rPr>
        <w:t xml:space="preserve"> 养老设施建筑有关用房应设置供暖、降温措施。</w:t>
      </w:r>
    </w:p>
    <w:p>
      <w:pPr>
        <w:adjustRightInd w:val="0"/>
        <w:snapToGrid w:val="0"/>
        <w:spacing w:line="360" w:lineRule="auto"/>
        <w:rPr>
          <w:rFonts w:ascii="Arial" w:hAnsi="Arial" w:cs="Arial"/>
          <w:sz w:val="24"/>
          <w:szCs w:val="24"/>
        </w:rPr>
      </w:pPr>
      <w:r>
        <w:rPr>
          <w:rFonts w:hint="eastAsia" w:ascii="宋体" w:hAnsi="宋体"/>
          <w:b/>
          <w:bCs/>
          <w:color w:val="000000"/>
          <w:sz w:val="24"/>
        </w:rPr>
        <w:t>8.3.3</w:t>
      </w:r>
      <w:r>
        <w:rPr>
          <w:rFonts w:hint="eastAsia" w:ascii="Arial" w:hAnsi="Arial" w:cs="Arial"/>
          <w:sz w:val="24"/>
          <w:szCs w:val="24"/>
        </w:rPr>
        <w:t xml:space="preserve"> 供暖系统的散热器及人所能触及到的供暖管道必须暗装或加防护罩。</w:t>
      </w:r>
    </w:p>
    <w:p>
      <w:pPr>
        <w:adjustRightInd w:val="0"/>
        <w:snapToGrid w:val="0"/>
        <w:spacing w:line="360" w:lineRule="auto"/>
        <w:rPr>
          <w:rFonts w:ascii="Arial" w:hAnsi="Arial" w:cs="Arial"/>
          <w:sz w:val="24"/>
          <w:szCs w:val="24"/>
        </w:rPr>
      </w:pPr>
      <w:r>
        <w:rPr>
          <w:rFonts w:hint="eastAsia" w:ascii="宋体" w:hAnsi="宋体"/>
          <w:b/>
          <w:bCs/>
          <w:color w:val="000000"/>
          <w:sz w:val="24"/>
        </w:rPr>
        <w:t>8.3.5</w:t>
      </w:r>
      <w:r>
        <w:rPr>
          <w:rFonts w:hint="eastAsia" w:ascii="Arial" w:hAnsi="Arial" w:cs="Arial"/>
          <w:sz w:val="24"/>
          <w:szCs w:val="24"/>
        </w:rPr>
        <w:t xml:space="preserve"> 无集中空气调节系统的老年人居住单元，应设置通风换气设施，室内每小时换气次数不应少于1.5次，且满足室内卫生要求。当设有集中空气调节系统时，应设置新风系统，新风量应符合现行行业标准《老年人照料设施建筑设计标准》JGJ450的有关规定。</w:t>
      </w: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eastAsia="黑体" w:cs="Arial"/>
          <w:sz w:val="24"/>
          <w:szCs w:val="24"/>
        </w:rPr>
      </w:pPr>
      <w:r>
        <w:rPr>
          <w:rFonts w:ascii="Arial" w:hAnsi="Arial" w:eastAsia="黑体" w:cs="Arial"/>
          <w:sz w:val="24"/>
          <w:szCs w:val="24"/>
        </w:rPr>
        <w:t>《</w:t>
      </w:r>
      <w:r>
        <w:rPr>
          <w:rFonts w:hint="eastAsia" w:ascii="Arial" w:hAnsi="Arial" w:eastAsia="黑体" w:cs="Arial"/>
          <w:sz w:val="24"/>
          <w:szCs w:val="24"/>
        </w:rPr>
        <w:t>燃气直燃型吸收式冷热水机组工程技术标准</w:t>
      </w:r>
      <w:r>
        <w:rPr>
          <w:rFonts w:ascii="Arial" w:hAnsi="Arial" w:eastAsia="黑体" w:cs="Arial"/>
          <w:sz w:val="24"/>
          <w:szCs w:val="24"/>
        </w:rPr>
        <w:t>》</w:t>
      </w:r>
      <w:r>
        <w:rPr>
          <w:rFonts w:hint="eastAsia" w:ascii="Arial" w:hAnsi="Arial" w:eastAsia="黑体" w:cs="Arial"/>
          <w:sz w:val="24"/>
          <w:szCs w:val="24"/>
        </w:rPr>
        <w:t>DGJ08-74-2020</w:t>
      </w:r>
    </w:p>
    <w:p>
      <w:pPr>
        <w:adjustRightInd w:val="0"/>
        <w:snapToGrid w:val="0"/>
        <w:spacing w:line="360" w:lineRule="auto"/>
        <w:rPr>
          <w:rFonts w:ascii="Arial" w:hAnsi="Arial" w:cs="Arial"/>
          <w:sz w:val="24"/>
          <w:szCs w:val="24"/>
        </w:rPr>
      </w:pPr>
      <w:r>
        <w:rPr>
          <w:rFonts w:hint="eastAsia" w:ascii="宋体" w:hAnsi="宋体"/>
          <w:b/>
          <w:bCs/>
          <w:color w:val="000000"/>
          <w:sz w:val="24"/>
        </w:rPr>
        <w:t>4.1.5</w:t>
      </w:r>
      <w:r>
        <w:rPr>
          <w:rFonts w:hint="eastAsia" w:ascii="宋体" w:hAnsi="宋体"/>
          <w:b/>
          <w:bCs/>
          <w:color w:val="000000"/>
          <w:sz w:val="24"/>
          <w:lang w:val="en-US" w:eastAsia="zh-CN"/>
        </w:rPr>
        <w:t xml:space="preserve"> </w:t>
      </w:r>
      <w:r>
        <w:rPr>
          <w:rFonts w:hint="eastAsia" w:ascii="Arial" w:hAnsi="Arial" w:cs="Arial"/>
          <w:sz w:val="24"/>
          <w:szCs w:val="24"/>
        </w:rPr>
        <w:t>烟气排放应通畅，并应排至室外，应有防烟气倒回的措施，室内有害气体的浓度应符合国家卫生标准要求。</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4.2.7 </w:t>
      </w:r>
      <w:r>
        <w:rPr>
          <w:rFonts w:hint="eastAsia" w:ascii="Arial" w:hAnsi="Arial" w:cs="Arial"/>
          <w:sz w:val="24"/>
          <w:szCs w:val="24"/>
        </w:rPr>
        <w:t>安装机组的机房及燃气管道经过的场所应有独立的机械送排风系统，事故排风机应采用防爆型，并应由消防电源供电。</w:t>
      </w:r>
    </w:p>
    <w:p>
      <w:pPr>
        <w:adjustRightInd w:val="0"/>
        <w:snapToGrid w:val="0"/>
        <w:spacing w:line="360" w:lineRule="auto"/>
        <w:rPr>
          <w:rFonts w:ascii="Arial" w:hAnsi="Arial" w:cs="Arial"/>
          <w:sz w:val="24"/>
          <w:szCs w:val="24"/>
        </w:rPr>
      </w:pPr>
      <w:r>
        <w:rPr>
          <w:rFonts w:hint="eastAsia" w:ascii="Arial" w:hAnsi="Arial" w:cs="Arial"/>
          <w:sz w:val="24"/>
          <w:szCs w:val="24"/>
        </w:rPr>
        <w:t>新风量必须符合下列要求：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1</w:t>
      </w:r>
      <w:r>
        <w:rPr>
          <w:rFonts w:hint="eastAsia" w:ascii="Arial" w:hAnsi="Arial" w:cs="Arial"/>
          <w:sz w:val="24"/>
          <w:szCs w:val="24"/>
        </w:rPr>
        <w:t xml:space="preserve"> 机组设置在地上且有直接对外的通风口时，正常工作时换气次数不应少于6次/h，事故换气次数不应少于12次/h。</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机组设置在半地下室时，正常工作时换气次数不应少于6次/h，事故换气次数不应少于12次/h。</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3 </w:t>
      </w:r>
      <w:r>
        <w:rPr>
          <w:rFonts w:hint="eastAsia" w:ascii="Arial" w:hAnsi="Arial" w:cs="Arial"/>
          <w:sz w:val="24"/>
          <w:szCs w:val="24"/>
        </w:rPr>
        <w:t>机组设置在地下室时，正常工作时换气次数不应少于12次/h，事故换气次数不应少于12次/h。</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4</w:t>
      </w:r>
      <w:r>
        <w:rPr>
          <w:rFonts w:hint="eastAsia" w:ascii="Arial" w:hAnsi="Arial" w:cs="Arial"/>
          <w:sz w:val="24"/>
          <w:szCs w:val="24"/>
        </w:rPr>
        <w:t xml:space="preserve"> 机组设置在地上密闭空间时，正常工作时换气次数不应少于12次/h，事故换气次数不应少于12次/h。</w:t>
      </w:r>
    </w:p>
    <w:p>
      <w:pPr>
        <w:adjustRightInd w:val="0"/>
        <w:snapToGrid w:val="0"/>
        <w:spacing w:line="360" w:lineRule="auto"/>
        <w:rPr>
          <w:rFonts w:ascii="Arial" w:hAnsi="Arial" w:cs="Arial"/>
          <w:sz w:val="24"/>
          <w:szCs w:val="24"/>
        </w:rPr>
      </w:pPr>
      <w:r>
        <w:rPr>
          <w:rFonts w:hint="eastAsia" w:ascii="宋体" w:hAnsi="宋体"/>
          <w:b/>
          <w:bCs/>
          <w:color w:val="000000"/>
          <w:sz w:val="24"/>
        </w:rPr>
        <w:t>4.2.8</w:t>
      </w:r>
      <w:r>
        <w:rPr>
          <w:rFonts w:hint="eastAsia" w:ascii="Arial" w:hAnsi="Arial" w:cs="Arial"/>
          <w:sz w:val="24"/>
          <w:szCs w:val="24"/>
        </w:rPr>
        <w:t xml:space="preserve"> 当机组运行时，机房内必须有可靠的通风换气措施，换气量按下列三个因素进行计算确定：</w:t>
      </w:r>
    </w:p>
    <w:p>
      <w:pPr>
        <w:pStyle w:val="6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Arial" w:hAnsi="Arial" w:cs="Arial"/>
          <w:sz w:val="24"/>
          <w:szCs w:val="24"/>
        </w:rPr>
      </w:pPr>
      <w:r>
        <w:rPr>
          <w:rFonts w:hint="eastAsia" w:ascii="宋体" w:hAnsi="宋体" w:eastAsia="宋体" w:cs="Times New Roman"/>
          <w:b/>
          <w:bCs/>
          <w:color w:val="000000"/>
          <w:kern w:val="2"/>
          <w:sz w:val="24"/>
          <w:szCs w:val="22"/>
          <w:lang w:val="en-US" w:eastAsia="zh-CN" w:bidi="ar-SA"/>
        </w:rPr>
        <w:t>1</w:t>
      </w:r>
      <w:r>
        <w:rPr>
          <w:rFonts w:hint="eastAsia" w:ascii="Arial" w:hAnsi="Arial" w:cs="Arial"/>
          <w:sz w:val="24"/>
          <w:szCs w:val="24"/>
        </w:rPr>
        <w:t xml:space="preserve"> 供给燃气燃烧时所需要的助燃空气；</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eastAsia="宋体" w:cs="Times New Roman"/>
          <w:b/>
          <w:bCs/>
          <w:color w:val="000000"/>
          <w:kern w:val="2"/>
          <w:sz w:val="24"/>
          <w:szCs w:val="22"/>
          <w:lang w:val="en-US" w:eastAsia="zh-CN" w:bidi="ar-SA"/>
        </w:rPr>
        <w:t>2</w:t>
      </w:r>
      <w:r>
        <w:rPr>
          <w:rFonts w:hint="eastAsia" w:ascii="Arial" w:hAnsi="Arial" w:cs="Arial"/>
          <w:sz w:val="24"/>
          <w:szCs w:val="24"/>
        </w:rPr>
        <w:t xml:space="preserve"> 将燃气燃烧时机体、烟道及其它设备等散发的热量而引起机房内空气温度上升控制在允许范围内；</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eastAsia="宋体" w:cs="Times New Roman"/>
          <w:b/>
          <w:bCs/>
          <w:color w:val="000000"/>
          <w:kern w:val="2"/>
          <w:sz w:val="24"/>
          <w:szCs w:val="22"/>
          <w:lang w:val="en-US" w:eastAsia="zh-CN" w:bidi="ar-SA"/>
        </w:rPr>
        <w:t>3</w:t>
      </w:r>
      <w:r>
        <w:rPr>
          <w:rFonts w:hint="eastAsia" w:ascii="Arial" w:hAnsi="Arial" w:cs="Arial"/>
          <w:sz w:val="24"/>
          <w:szCs w:val="24"/>
        </w:rPr>
        <w:t xml:space="preserve"> 人体环境卫生所必须的新鲜空气。</w:t>
      </w:r>
    </w:p>
    <w:p>
      <w:pPr>
        <w:adjustRightInd w:val="0"/>
        <w:snapToGrid w:val="0"/>
        <w:spacing w:line="360" w:lineRule="auto"/>
        <w:rPr>
          <w:rFonts w:ascii="Arial" w:hAnsi="Arial" w:cs="Arial"/>
          <w:sz w:val="24"/>
          <w:szCs w:val="24"/>
        </w:rPr>
      </w:pPr>
      <w:r>
        <w:rPr>
          <w:rFonts w:hint="eastAsia" w:ascii="宋体" w:hAnsi="宋体"/>
          <w:b/>
          <w:bCs/>
          <w:color w:val="000000"/>
          <w:sz w:val="24"/>
        </w:rPr>
        <w:t>4.2.9</w:t>
      </w:r>
      <w:r>
        <w:rPr>
          <w:rFonts w:hint="eastAsia" w:ascii="Arial" w:hAnsi="Arial" w:cs="Arial"/>
          <w:sz w:val="24"/>
          <w:szCs w:val="24"/>
        </w:rPr>
        <w:t xml:space="preserve"> 当机组停止运行时，可减少第4.2.8条确定的通风量，但不应低于3次/h。</w:t>
      </w:r>
    </w:p>
    <w:p>
      <w:pPr>
        <w:adjustRightInd w:val="0"/>
        <w:snapToGrid w:val="0"/>
        <w:spacing w:line="360" w:lineRule="auto"/>
        <w:rPr>
          <w:rFonts w:ascii="Arial" w:hAnsi="Arial" w:cs="Arial"/>
          <w:sz w:val="24"/>
          <w:szCs w:val="24"/>
        </w:rPr>
      </w:pPr>
      <w:r>
        <w:rPr>
          <w:rFonts w:hint="eastAsia" w:ascii="宋体" w:hAnsi="宋体"/>
          <w:b/>
          <w:bCs/>
          <w:color w:val="000000"/>
          <w:sz w:val="24"/>
        </w:rPr>
        <w:t>5.0.2</w:t>
      </w:r>
      <w:r>
        <w:rPr>
          <w:rFonts w:hint="eastAsia" w:ascii="Arial" w:hAnsi="Arial" w:cs="Arial"/>
          <w:sz w:val="24"/>
          <w:szCs w:val="24"/>
        </w:rPr>
        <w:t xml:space="preserve"> 燃气计量表房应有良好的通风和照明，通风换气次数不应小于3次/h。</w:t>
      </w: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pStyle w:val="2"/>
        <w:adjustRightInd w:val="0"/>
        <w:snapToGrid w:val="0"/>
        <w:spacing w:before="240" w:after="240" w:line="480" w:lineRule="auto"/>
        <w:rPr>
          <w:rFonts w:cs="Arial"/>
          <w:sz w:val="32"/>
          <w:szCs w:val="32"/>
        </w:rPr>
      </w:pPr>
      <w:bookmarkStart w:id="37" w:name="_Toc154331133"/>
      <w:r>
        <w:rPr>
          <w:rFonts w:cs="Arial"/>
          <w:sz w:val="32"/>
          <w:szCs w:val="32"/>
        </w:rPr>
        <w:t>2.2建筑防火</w:t>
      </w:r>
      <w:bookmarkEnd w:id="37"/>
    </w:p>
    <w:p>
      <w:pPr>
        <w:adjustRightInd w:val="0"/>
        <w:snapToGrid w:val="0"/>
        <w:spacing w:line="360" w:lineRule="auto"/>
        <w:rPr>
          <w:rFonts w:ascii="Arial" w:hAnsi="Arial" w:eastAsia="黑体" w:cs="Arial"/>
          <w:sz w:val="24"/>
          <w:szCs w:val="24"/>
        </w:rPr>
      </w:pPr>
      <w:r>
        <w:rPr>
          <w:rFonts w:ascii="Arial" w:hAnsi="Arial" w:eastAsia="黑体" w:cs="Arial"/>
          <w:sz w:val="24"/>
          <w:szCs w:val="24"/>
        </w:rPr>
        <w:t>《</w:t>
      </w:r>
      <w:r>
        <w:rPr>
          <w:rFonts w:hint="eastAsia" w:ascii="Arial" w:hAnsi="Arial" w:eastAsia="黑体" w:cs="Arial"/>
          <w:sz w:val="24"/>
          <w:szCs w:val="24"/>
        </w:rPr>
        <w:t>建筑防排烟系统设计标准</w:t>
      </w:r>
      <w:r>
        <w:rPr>
          <w:rFonts w:ascii="Arial" w:hAnsi="Arial" w:eastAsia="黑体" w:cs="Arial"/>
          <w:sz w:val="24"/>
          <w:szCs w:val="24"/>
        </w:rPr>
        <w:t>》DG</w:t>
      </w:r>
      <w:r>
        <w:rPr>
          <w:rFonts w:hint="eastAsia" w:ascii="Arial" w:hAnsi="Arial" w:eastAsia="黑体" w:cs="Arial"/>
          <w:sz w:val="24"/>
          <w:szCs w:val="24"/>
        </w:rPr>
        <w:t>/T</w:t>
      </w:r>
      <w:r>
        <w:rPr>
          <w:rFonts w:ascii="Arial" w:hAnsi="Arial" w:eastAsia="黑体" w:cs="Arial"/>
          <w:sz w:val="24"/>
          <w:szCs w:val="24"/>
        </w:rPr>
        <w:t>J08-</w:t>
      </w:r>
      <w:r>
        <w:rPr>
          <w:rFonts w:hint="eastAsia" w:ascii="Arial" w:hAnsi="Arial" w:eastAsia="黑体" w:cs="Arial"/>
          <w:sz w:val="24"/>
          <w:szCs w:val="24"/>
        </w:rPr>
        <w:t>88-2021</w:t>
      </w:r>
    </w:p>
    <w:p>
      <w:pPr>
        <w:adjustRightInd w:val="0"/>
        <w:snapToGrid w:val="0"/>
        <w:spacing w:line="360" w:lineRule="auto"/>
        <w:rPr>
          <w:rFonts w:ascii="Arial" w:hAnsi="Arial" w:cs="Arial"/>
          <w:sz w:val="24"/>
          <w:szCs w:val="24"/>
        </w:rPr>
      </w:pPr>
      <w:r>
        <w:rPr>
          <w:rFonts w:hint="eastAsia" w:ascii="宋体" w:hAnsi="宋体"/>
          <w:b/>
          <w:bCs/>
          <w:color w:val="000000"/>
          <w:sz w:val="24"/>
        </w:rPr>
        <w:t>3.1.8</w:t>
      </w:r>
      <w:r>
        <w:rPr>
          <w:rFonts w:hint="eastAsia" w:ascii="Arial" w:hAnsi="Arial" w:eastAsia="黑体" w:cs="Arial"/>
          <w:sz w:val="24"/>
          <w:szCs w:val="24"/>
        </w:rPr>
        <w:t xml:space="preserve"> </w:t>
      </w:r>
      <w:r>
        <w:rPr>
          <w:rFonts w:hint="eastAsia" w:ascii="Arial" w:hAnsi="Arial" w:cs="Arial"/>
          <w:sz w:val="24"/>
          <w:szCs w:val="24"/>
        </w:rPr>
        <w:t>地下、半地下室疏散楼梯间的防烟系统应符合下列要求：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lang w:val="en-US" w:eastAsia="zh-CN"/>
        </w:rPr>
        <w:t xml:space="preserve"> </w:t>
      </w:r>
      <w:r>
        <w:rPr>
          <w:rFonts w:hint="eastAsia" w:ascii="Arial" w:hAnsi="Arial" w:cs="Arial"/>
          <w:sz w:val="24"/>
          <w:szCs w:val="24"/>
        </w:rPr>
        <w:t>住宅建筑地下为一、二层，其使用功能仅为汽车库、非机动车库和设备用房，地下最底层的地坪与室外出入口地面高差不大于10m，且地下楼梯间不与地上楼梯间共用时，楼梯间防烟系统可按以下要求设置: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sz w:val="24"/>
          <w:szCs w:val="24"/>
        </w:rPr>
      </w:pPr>
      <w:r>
        <w:rPr>
          <w:rFonts w:hint="eastAsia" w:ascii="Arial" w:hAnsi="Arial" w:cs="Arial"/>
          <w:sz w:val="24"/>
          <w:szCs w:val="24"/>
        </w:rPr>
        <w:t>2）地下为二层且首层设有直接开向室外的门或设有不小于2.0m²的可开启外窗或开口时，其防烟楼梯间或封闭楼梯间可不设机械加压送风系统；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3</w:t>
      </w:r>
      <w:r>
        <w:rPr>
          <w:rFonts w:hint="eastAsia" w:ascii="宋体" w:hAnsi="宋体"/>
          <w:b/>
          <w:bCs/>
          <w:color w:val="000000"/>
          <w:sz w:val="24"/>
          <w:lang w:val="en-US" w:eastAsia="zh-CN"/>
        </w:rPr>
        <w:t xml:space="preserve"> </w:t>
      </w:r>
      <w:r>
        <w:rPr>
          <w:rFonts w:hint="eastAsia" w:ascii="Arial" w:hAnsi="Arial" w:cs="Arial"/>
          <w:sz w:val="24"/>
          <w:szCs w:val="24"/>
        </w:rPr>
        <w:t>除地下疏散楼梯间满足本条第1、2款，或贴邻下沉式广场等能满足自然通风防烟方式要求的情况外，疏散楼梯间应采用机械加压送风防烟方式。</w:t>
      </w:r>
    </w:p>
    <w:p>
      <w:pPr>
        <w:adjustRightInd w:val="0"/>
        <w:snapToGrid w:val="0"/>
        <w:spacing w:line="360" w:lineRule="auto"/>
        <w:rPr>
          <w:rFonts w:ascii="Arial" w:hAnsi="Arial" w:cs="Arial"/>
          <w:sz w:val="24"/>
          <w:szCs w:val="24"/>
        </w:rPr>
      </w:pPr>
      <w:r>
        <w:rPr>
          <w:rFonts w:hint="eastAsia" w:ascii="宋体" w:hAnsi="宋体"/>
          <w:b/>
          <w:bCs/>
          <w:color w:val="000000"/>
          <w:sz w:val="24"/>
        </w:rPr>
        <w:t>3.2.1</w:t>
      </w:r>
      <w:r>
        <w:rPr>
          <w:rFonts w:hint="eastAsia" w:ascii="Arial" w:hAnsi="Arial" w:cs="Arial"/>
          <w:sz w:val="24"/>
          <w:szCs w:val="24"/>
        </w:rPr>
        <w:t xml:space="preserve"> 采用自然通风防烟方式的封闭楼梯间、防烟楼梯间，应在最高部位设置面积不小于1.0m</w:t>
      </w:r>
      <w:r>
        <w:rPr>
          <w:rFonts w:hint="eastAsia" w:ascii="Arial" w:hAnsi="Arial" w:cs="Arial"/>
          <w:sz w:val="24"/>
          <w:szCs w:val="24"/>
          <w:vertAlign w:val="superscript"/>
        </w:rPr>
        <w:t>2</w:t>
      </w:r>
      <w:r>
        <w:rPr>
          <w:rFonts w:hint="eastAsia" w:ascii="Arial" w:hAnsi="Arial" w:cs="Arial"/>
          <w:sz w:val="24"/>
          <w:szCs w:val="24"/>
        </w:rPr>
        <w:t>的可开启外窗或开口；当楼梯间高度大于10m时，尚应在楼梯间的外墙上每5层内设置总面积不小于2.0m</w:t>
      </w:r>
      <w:r>
        <w:rPr>
          <w:rFonts w:hint="eastAsia" w:ascii="Arial" w:hAnsi="Arial" w:cs="Arial"/>
          <w:sz w:val="24"/>
          <w:szCs w:val="24"/>
          <w:vertAlign w:val="superscript"/>
        </w:rPr>
        <w:t>2</w:t>
      </w:r>
      <w:r>
        <w:rPr>
          <w:rFonts w:hint="eastAsia" w:ascii="Arial" w:hAnsi="Arial" w:cs="Arial"/>
          <w:sz w:val="24"/>
          <w:szCs w:val="24"/>
        </w:rPr>
        <w:t>可开启外窗或开口，且布置间隔应小于3 层。</w:t>
      </w:r>
    </w:p>
    <w:p>
      <w:pPr>
        <w:adjustRightInd w:val="0"/>
        <w:snapToGrid w:val="0"/>
        <w:spacing w:line="360" w:lineRule="auto"/>
        <w:rPr>
          <w:rFonts w:ascii="Arial" w:hAnsi="Arial" w:cs="Arial"/>
          <w:sz w:val="24"/>
          <w:szCs w:val="24"/>
        </w:rPr>
      </w:pPr>
      <w:r>
        <w:rPr>
          <w:rFonts w:hint="eastAsia" w:ascii="宋体" w:hAnsi="宋体"/>
          <w:b/>
          <w:bCs/>
          <w:color w:val="000000"/>
          <w:sz w:val="24"/>
        </w:rPr>
        <w:t>3.2.2</w:t>
      </w:r>
      <w:r>
        <w:rPr>
          <w:rFonts w:hint="eastAsia" w:ascii="Arial" w:hAnsi="Arial" w:cs="Arial"/>
          <w:sz w:val="24"/>
          <w:szCs w:val="24"/>
        </w:rPr>
        <w:t xml:space="preserve"> 前室采用自然通风防烟方式时，独立前室、消防电梯前室可开启外窗或开口的面积不应小于2.0 m²，合用前室、共用前室不应小于3.0 m²，且有效开启面积不应小于可开启外窗面积的40%。</w:t>
      </w:r>
    </w:p>
    <w:p>
      <w:pPr>
        <w:adjustRightInd w:val="0"/>
        <w:snapToGrid w:val="0"/>
        <w:spacing w:line="360" w:lineRule="auto"/>
        <w:rPr>
          <w:rFonts w:ascii="Arial" w:hAnsi="Arial" w:cs="Arial"/>
          <w:sz w:val="24"/>
          <w:szCs w:val="24"/>
        </w:rPr>
      </w:pPr>
      <w:r>
        <w:rPr>
          <w:rFonts w:hint="eastAsia" w:ascii="宋体" w:hAnsi="宋体"/>
          <w:b/>
          <w:bCs/>
          <w:color w:val="000000"/>
          <w:sz w:val="24"/>
        </w:rPr>
        <w:t>3.2.3</w:t>
      </w:r>
      <w:r>
        <w:rPr>
          <w:rFonts w:hint="eastAsia" w:ascii="Arial" w:hAnsi="Arial" w:cs="Arial"/>
          <w:sz w:val="24"/>
          <w:szCs w:val="24"/>
        </w:rPr>
        <w:t xml:space="preserve"> 首层疏散楼梯间的扩大前室采用自然通风防烟方式时，该防烟方式不受建筑高度的限制，其可开启外窗的有效面积不应小于扩大前室地面面积的3%，且不应小于3m</w:t>
      </w:r>
      <w:r>
        <w:rPr>
          <w:rFonts w:hint="eastAsia" w:ascii="Arial" w:hAnsi="Arial" w:cs="Arial"/>
          <w:sz w:val="24"/>
          <w:szCs w:val="24"/>
          <w:vertAlign w:val="superscript"/>
        </w:rPr>
        <w:t>2</w:t>
      </w:r>
      <w:r>
        <w:rPr>
          <w:rFonts w:hint="eastAsia" w:ascii="Arial" w:hAnsi="Arial" w:cs="Arial"/>
          <w:sz w:val="24"/>
          <w:szCs w:val="24"/>
        </w:rPr>
        <w:t>。</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3.2.6 </w:t>
      </w:r>
      <w:r>
        <w:rPr>
          <w:rFonts w:hint="eastAsia" w:ascii="Arial" w:hAnsi="Arial" w:cs="Arial"/>
          <w:sz w:val="24"/>
          <w:szCs w:val="24"/>
        </w:rPr>
        <w:t>除本标准另有规定外，采用自然通风防烟方式的地下室疏散楼梯间或前室应贴邻下沉式广场或对边净距不小于</w:t>
      </w:r>
      <w:r>
        <w:rPr>
          <w:rFonts w:ascii="Arial" w:hAnsi="Arial" w:cs="Arial"/>
          <w:sz w:val="24"/>
          <w:szCs w:val="24"/>
        </w:rPr>
        <w:t>6m</w:t>
      </w:r>
      <w:r>
        <w:rPr>
          <w:rFonts w:hint="eastAsia" w:ascii="Arial" w:hAnsi="Arial" w:cs="Arial"/>
          <w:sz w:val="24"/>
          <w:szCs w:val="24"/>
        </w:rPr>
        <w:t>×</w:t>
      </w:r>
      <w:r>
        <w:rPr>
          <w:rFonts w:ascii="Arial" w:hAnsi="Arial" w:cs="Arial"/>
          <w:sz w:val="24"/>
          <w:szCs w:val="24"/>
        </w:rPr>
        <w:t xml:space="preserve">6m </w:t>
      </w:r>
      <w:r>
        <w:rPr>
          <w:rFonts w:hint="eastAsia" w:ascii="Arial" w:hAnsi="Arial" w:cs="Arial"/>
          <w:sz w:val="24"/>
          <w:szCs w:val="24"/>
        </w:rPr>
        <w:t>的无盖采光井设置。</w:t>
      </w:r>
    </w:p>
    <w:p>
      <w:pPr>
        <w:adjustRightInd w:val="0"/>
        <w:snapToGrid w:val="0"/>
        <w:spacing w:line="360" w:lineRule="auto"/>
        <w:rPr>
          <w:rFonts w:ascii="Arial" w:hAnsi="Arial" w:cs="Arial"/>
          <w:sz w:val="24"/>
          <w:szCs w:val="24"/>
        </w:rPr>
      </w:pPr>
      <w:r>
        <w:rPr>
          <w:rFonts w:hint="eastAsia" w:ascii="宋体" w:hAnsi="宋体"/>
          <w:b/>
          <w:bCs/>
          <w:color w:val="000000"/>
          <w:sz w:val="24"/>
        </w:rPr>
        <w:t>3.3.5</w:t>
      </w:r>
      <w:r>
        <w:rPr>
          <w:rFonts w:hint="eastAsia" w:ascii="Arial" w:hAnsi="Arial" w:cs="Arial"/>
          <w:sz w:val="24"/>
          <w:szCs w:val="24"/>
        </w:rPr>
        <w:t xml:space="preserve"> 机械加压送风风机可采用轴流风机、混流风机或中、低压离心风机等，其设置应符合下列要求：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3</w:t>
      </w:r>
      <w:r>
        <w:rPr>
          <w:rFonts w:hint="eastAsia" w:ascii="宋体" w:hAnsi="宋体"/>
          <w:b/>
          <w:bCs/>
          <w:color w:val="000000"/>
          <w:sz w:val="24"/>
          <w:lang w:val="en-US" w:eastAsia="zh-CN"/>
        </w:rPr>
        <w:t xml:space="preserve"> </w:t>
      </w:r>
      <w:r>
        <w:rPr>
          <w:rFonts w:hint="eastAsia" w:ascii="Arial" w:hAnsi="Arial" w:cs="Arial"/>
          <w:sz w:val="24"/>
          <w:szCs w:val="24"/>
        </w:rPr>
        <w:t>送风风机的进风口不宜与排烟风机的出风口设在同一建筑立面或平面上。如确有困难，送风风机的进风口应在排烟风机的出风口下部，两风口最小垂直边缘距离不应小于</w:t>
      </w:r>
      <w:r>
        <w:rPr>
          <w:rFonts w:ascii="Arial" w:hAnsi="Arial" w:cs="Arial"/>
          <w:sz w:val="24"/>
          <w:szCs w:val="24"/>
        </w:rPr>
        <w:t>6m</w:t>
      </w:r>
      <w:r>
        <w:rPr>
          <w:rFonts w:hint="eastAsia" w:ascii="Arial" w:hAnsi="Arial" w:cs="Arial"/>
          <w:sz w:val="24"/>
          <w:szCs w:val="24"/>
        </w:rPr>
        <w:t>，或两者边缘最小水平距离不应小于</w:t>
      </w:r>
      <w:r>
        <w:rPr>
          <w:rFonts w:ascii="Arial" w:hAnsi="Arial" w:cs="Arial"/>
          <w:sz w:val="24"/>
          <w:szCs w:val="24"/>
        </w:rPr>
        <w:t>20m</w:t>
      </w:r>
      <w:r>
        <w:rPr>
          <w:rFonts w:hint="eastAsia" w:ascii="Arial" w:hAnsi="Arial" w:cs="Arial"/>
          <w:sz w:val="24"/>
          <w:szCs w:val="24"/>
        </w:rPr>
        <w:t>；当设置在内夹角不大于</w:t>
      </w:r>
      <w:r>
        <w:rPr>
          <w:rFonts w:ascii="Arial" w:hAnsi="Arial" w:cs="Arial"/>
          <w:sz w:val="24"/>
          <w:szCs w:val="24"/>
        </w:rPr>
        <w:t>135</w:t>
      </w:r>
      <w:r>
        <w:rPr>
          <w:rFonts w:hint="eastAsia" w:ascii="Arial" w:hAnsi="Arial" w:cs="Arial"/>
          <w:sz w:val="24"/>
          <w:szCs w:val="24"/>
        </w:rPr>
        <w:t>°两相邻立面上时，两风口边缘沿墙面的最小水平距离不应小于</w:t>
      </w:r>
      <w:r>
        <w:rPr>
          <w:rFonts w:ascii="Arial" w:hAnsi="Arial" w:cs="Arial"/>
          <w:sz w:val="24"/>
          <w:szCs w:val="24"/>
        </w:rPr>
        <w:t>12m</w:t>
      </w:r>
      <w:r>
        <w:rPr>
          <w:rFonts w:hint="eastAsia" w:ascii="Arial" w:hAnsi="Arial" w:cs="Arial"/>
          <w:sz w:val="24"/>
          <w:szCs w:val="24"/>
        </w:rPr>
        <w:t>，或垂直距离不应小于</w:t>
      </w:r>
      <w:r>
        <w:rPr>
          <w:rFonts w:ascii="Arial" w:hAnsi="Arial" w:cs="Arial"/>
          <w:sz w:val="24"/>
          <w:szCs w:val="24"/>
        </w:rPr>
        <w:t>4.5m</w:t>
      </w:r>
      <w:r>
        <w:rPr>
          <w:rFonts w:hint="eastAsia" w:ascii="Arial" w:hAnsi="Arial" w:cs="Arial"/>
          <w:sz w:val="24"/>
          <w:szCs w:val="24"/>
        </w:rPr>
        <w:t>。</w:t>
      </w:r>
    </w:p>
    <w:p>
      <w:pPr>
        <w:adjustRightInd w:val="0"/>
        <w:snapToGrid w:val="0"/>
        <w:spacing w:line="360" w:lineRule="auto"/>
        <w:rPr>
          <w:rFonts w:ascii="Arial" w:hAnsi="Arial" w:cs="Arial"/>
          <w:sz w:val="24"/>
          <w:szCs w:val="24"/>
        </w:rPr>
      </w:pPr>
      <w:r>
        <w:rPr>
          <w:rFonts w:hint="eastAsia" w:ascii="宋体" w:hAnsi="宋体"/>
          <w:b/>
          <w:bCs/>
          <w:color w:val="000000"/>
          <w:sz w:val="24"/>
        </w:rPr>
        <w:t>3.3.7</w:t>
      </w:r>
      <w:r>
        <w:rPr>
          <w:rFonts w:hint="eastAsia" w:ascii="宋体" w:hAnsi="宋体"/>
          <w:b/>
          <w:bCs/>
          <w:color w:val="000000"/>
          <w:sz w:val="24"/>
          <w:lang w:val="en-US" w:eastAsia="zh-CN"/>
        </w:rPr>
        <w:t xml:space="preserve"> </w:t>
      </w:r>
      <w:r>
        <w:rPr>
          <w:rFonts w:hint="eastAsia" w:ascii="Arial" w:hAnsi="Arial" w:cs="Arial"/>
          <w:sz w:val="24"/>
          <w:szCs w:val="24"/>
        </w:rPr>
        <w:t>除用于建筑物地下部分的室外进风竖井外，机械加压送风系统应采用管道送风，不应采用土建风道。送风管道应采用不燃材料制作且内壁应光滑。当送风管道内壁为金属时，设计风速不应大于20m/s；当送风管道内壁为非金属时，设计风速不应大于15m/s；送风管道的厚度及制作要求应符合现行国家标准《通风与空调工程施工质量验收规范》GB50243 中压系统风管的规定。</w:t>
      </w:r>
    </w:p>
    <w:p>
      <w:pPr>
        <w:adjustRightInd w:val="0"/>
        <w:snapToGrid w:val="0"/>
        <w:spacing w:line="360" w:lineRule="auto"/>
        <w:rPr>
          <w:rFonts w:ascii="Arial" w:hAnsi="Arial" w:cs="Arial"/>
          <w:sz w:val="24"/>
          <w:szCs w:val="24"/>
        </w:rPr>
      </w:pPr>
      <w:r>
        <w:rPr>
          <w:rFonts w:hint="eastAsia" w:ascii="宋体" w:hAnsi="宋体"/>
          <w:b/>
          <w:bCs/>
          <w:color w:val="000000"/>
          <w:sz w:val="24"/>
        </w:rPr>
        <w:t>3.3.8</w:t>
      </w:r>
      <w:r>
        <w:rPr>
          <w:rFonts w:hint="eastAsia" w:ascii="Arial" w:hAnsi="Arial" w:eastAsia="黑体" w:cs="Arial"/>
          <w:sz w:val="24"/>
          <w:szCs w:val="24"/>
        </w:rPr>
        <w:t xml:space="preserve"> </w:t>
      </w:r>
      <w:r>
        <w:rPr>
          <w:rFonts w:hint="eastAsia" w:ascii="宋体" w:hAnsi="宋体" w:cs="宋体"/>
          <w:color w:val="000000"/>
          <w:kern w:val="0"/>
          <w:szCs w:val="21"/>
        </w:rPr>
        <w:t>机</w:t>
      </w:r>
      <w:r>
        <w:rPr>
          <w:rFonts w:hint="eastAsia" w:ascii="Arial" w:hAnsi="Arial" w:cs="Arial"/>
          <w:sz w:val="24"/>
          <w:szCs w:val="24"/>
        </w:rPr>
        <w:t>械加压送风管道的设置和耐火极限应符合下列要求：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水平设置的送风管道，其耐火极限不应低于</w:t>
      </w:r>
      <w:r>
        <w:rPr>
          <w:rFonts w:ascii="Arial" w:hAnsi="Arial" w:cs="Arial"/>
          <w:sz w:val="24"/>
          <w:szCs w:val="24"/>
        </w:rPr>
        <w:t>1.0h</w:t>
      </w:r>
      <w:r>
        <w:rPr>
          <w:rFonts w:hint="eastAsia" w:ascii="Arial" w:hAnsi="Arial" w:cs="Arial"/>
          <w:sz w:val="24"/>
          <w:szCs w:val="24"/>
        </w:rPr>
        <w:t>；但需要穿越避难间、疏散楼梯间及前室等场所时，其耐火极限不应低于</w:t>
      </w:r>
      <w:r>
        <w:rPr>
          <w:rFonts w:ascii="Arial" w:hAnsi="Arial" w:cs="Arial"/>
          <w:sz w:val="24"/>
          <w:szCs w:val="24"/>
        </w:rPr>
        <w:t>2.0h</w:t>
      </w:r>
      <w:r>
        <w:rPr>
          <w:rFonts w:hint="eastAsia" w:ascii="Arial" w:hAnsi="Arial" w:cs="Arial"/>
          <w:sz w:val="24"/>
          <w:szCs w:val="24"/>
        </w:rPr>
        <w:t>。</w:t>
      </w:r>
    </w:p>
    <w:p>
      <w:pPr>
        <w:adjustRightInd w:val="0"/>
        <w:snapToGrid w:val="0"/>
        <w:spacing w:line="360" w:lineRule="auto"/>
        <w:rPr>
          <w:rFonts w:ascii="Arial" w:hAnsi="Arial" w:cs="Arial"/>
          <w:sz w:val="24"/>
          <w:szCs w:val="24"/>
        </w:rPr>
      </w:pPr>
      <w:r>
        <w:rPr>
          <w:rFonts w:hint="eastAsia" w:ascii="宋体" w:hAnsi="宋体"/>
          <w:b/>
          <w:bCs/>
          <w:color w:val="000000"/>
          <w:sz w:val="24"/>
        </w:rPr>
        <w:t>4.1.4</w:t>
      </w:r>
      <w:r>
        <w:rPr>
          <w:rFonts w:hint="eastAsia" w:ascii="宋体" w:hAnsi="宋体"/>
          <w:b/>
          <w:bCs/>
          <w:color w:val="000000"/>
          <w:sz w:val="24"/>
          <w:lang w:val="en-US" w:eastAsia="zh-CN"/>
        </w:rPr>
        <w:t xml:space="preserve"> </w:t>
      </w:r>
      <w:r>
        <w:rPr>
          <w:rFonts w:hint="eastAsia" w:ascii="Arial" w:hAnsi="Arial" w:cs="Arial"/>
          <w:sz w:val="24"/>
          <w:szCs w:val="24"/>
        </w:rPr>
        <w:t>建筑防烟分区的最大允许面积及其长边最大允许长度应符合表</w:t>
      </w:r>
      <w:r>
        <w:rPr>
          <w:rFonts w:ascii="Arial" w:hAnsi="Arial" w:cs="Arial"/>
          <w:sz w:val="24"/>
          <w:szCs w:val="24"/>
        </w:rPr>
        <w:t>4.1.4</w:t>
      </w:r>
      <w:r>
        <w:rPr>
          <w:rFonts w:hint="eastAsia" w:ascii="Arial" w:hAnsi="Arial" w:cs="Arial"/>
          <w:sz w:val="24"/>
          <w:szCs w:val="24"/>
        </w:rPr>
        <w:t>的规定；当工业建筑采用自然排烟系统时，其防烟分区的长边长度不应大于建筑内空间净高的8倍。</w:t>
      </w:r>
    </w:p>
    <w:p>
      <w:pPr>
        <w:adjustRightInd w:val="0"/>
        <w:snapToGrid w:val="0"/>
        <w:spacing w:line="360" w:lineRule="auto"/>
        <w:jc w:val="center"/>
        <w:rPr>
          <w:rFonts w:ascii="宋体" w:hAnsi="宋体" w:cs="宋体"/>
          <w:color w:val="000000"/>
          <w:kern w:val="0"/>
          <w:szCs w:val="21"/>
        </w:rPr>
      </w:pPr>
      <w:r>
        <w:rPr>
          <w:rFonts w:hint="eastAsia" w:ascii="Arial" w:hAnsi="Arial" w:cs="Arial"/>
          <w:szCs w:val="21"/>
        </w:rPr>
        <w:t>表 4.1.4 公共建筑、工业建筑防烟分区的最大允许面积及其长边最大允许长度</w:t>
      </w:r>
    </w:p>
    <w:tbl>
      <w:tblPr>
        <w:tblStyle w:val="24"/>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3"/>
        <w:gridCol w:w="2126"/>
        <w:gridCol w:w="4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widowControl/>
              <w:jc w:val="center"/>
              <w:rPr>
                <w:rFonts w:ascii="Arial" w:hAnsi="Arial" w:cs="Arial"/>
                <w:color w:val="000000"/>
                <w:kern w:val="0"/>
                <w:szCs w:val="21"/>
              </w:rPr>
            </w:pPr>
            <w:r>
              <w:rPr>
                <w:rFonts w:ascii="Arial" w:hAnsi="宋体" w:cs="Arial"/>
                <w:color w:val="000000"/>
                <w:kern w:val="0"/>
                <w:szCs w:val="21"/>
              </w:rPr>
              <w:t>空间净高</w:t>
            </w:r>
            <w:r>
              <w:rPr>
                <w:rFonts w:ascii="Arial" w:hAnsi="Arial" w:cs="Arial"/>
                <w:color w:val="000000"/>
                <w:kern w:val="0"/>
                <w:szCs w:val="21"/>
              </w:rPr>
              <w:t xml:space="preserve"> H</w:t>
            </w:r>
            <w:r>
              <w:rPr>
                <w:rFonts w:ascii="Arial" w:hAnsi="宋体" w:cs="Arial"/>
                <w:color w:val="000000"/>
                <w:kern w:val="0"/>
                <w:szCs w:val="21"/>
              </w:rPr>
              <w:t>（</w:t>
            </w:r>
            <w:r>
              <w:rPr>
                <w:rFonts w:ascii="Arial" w:hAnsi="Arial" w:cs="Arial"/>
                <w:color w:val="000000"/>
                <w:kern w:val="0"/>
                <w:szCs w:val="21"/>
              </w:rPr>
              <w:t>m</w:t>
            </w:r>
            <w:r>
              <w:rPr>
                <w:rFonts w:ascii="Arial" w:hAnsi="宋体" w:cs="Arial"/>
                <w:color w:val="000000"/>
                <w:kern w:val="0"/>
                <w:szCs w:val="21"/>
              </w:rPr>
              <w:t>）</w:t>
            </w:r>
          </w:p>
        </w:tc>
        <w:tc>
          <w:tcPr>
            <w:tcW w:w="2126" w:type="dxa"/>
          </w:tcPr>
          <w:p>
            <w:pPr>
              <w:widowControl/>
              <w:jc w:val="center"/>
              <w:rPr>
                <w:rFonts w:ascii="Arial" w:hAnsi="Arial" w:cs="Arial"/>
                <w:color w:val="000000"/>
                <w:kern w:val="0"/>
                <w:szCs w:val="21"/>
              </w:rPr>
            </w:pPr>
            <w:r>
              <w:rPr>
                <w:rFonts w:ascii="Arial" w:hAnsi="宋体" w:cs="Arial"/>
                <w:color w:val="000000"/>
                <w:kern w:val="0"/>
                <w:szCs w:val="21"/>
              </w:rPr>
              <w:t>最大允许面积（</w:t>
            </w:r>
            <w:r>
              <w:rPr>
                <w:rFonts w:ascii="Arial" w:hAnsi="Arial" w:cs="Arial"/>
                <w:color w:val="000000"/>
                <w:kern w:val="0"/>
                <w:szCs w:val="21"/>
              </w:rPr>
              <w:t>m</w:t>
            </w:r>
            <w:r>
              <w:rPr>
                <w:rFonts w:ascii="Arial" w:hAnsi="Arial" w:cs="Arial"/>
                <w:color w:val="000000"/>
                <w:kern w:val="0"/>
                <w:szCs w:val="21"/>
                <w:vertAlign w:val="superscript"/>
              </w:rPr>
              <w:t xml:space="preserve"> 2</w:t>
            </w:r>
            <w:r>
              <w:rPr>
                <w:rFonts w:ascii="Arial" w:hAnsi="宋体" w:cs="Arial"/>
                <w:color w:val="000000"/>
                <w:kern w:val="0"/>
                <w:szCs w:val="21"/>
              </w:rPr>
              <w:t>）</w:t>
            </w:r>
          </w:p>
        </w:tc>
        <w:tc>
          <w:tcPr>
            <w:tcW w:w="4303" w:type="dxa"/>
          </w:tcPr>
          <w:p>
            <w:pPr>
              <w:widowControl/>
              <w:jc w:val="center"/>
              <w:rPr>
                <w:rFonts w:ascii="Arial" w:hAnsi="Arial" w:cs="Arial"/>
                <w:color w:val="000000"/>
                <w:kern w:val="0"/>
                <w:szCs w:val="21"/>
              </w:rPr>
            </w:pPr>
            <w:r>
              <w:rPr>
                <w:rFonts w:ascii="Arial" w:hAnsi="宋体" w:cs="Arial"/>
                <w:color w:val="000000"/>
                <w:kern w:val="0"/>
                <w:szCs w:val="21"/>
              </w:rPr>
              <w:t>长边最大允许长度（</w:t>
            </w:r>
            <w:r>
              <w:rPr>
                <w:rFonts w:ascii="Arial" w:hAnsi="Arial" w:cs="Arial"/>
                <w:color w:val="000000"/>
                <w:kern w:val="0"/>
                <w:szCs w:val="21"/>
              </w:rPr>
              <w:t>m</w:t>
            </w:r>
            <w:r>
              <w:rPr>
                <w:rFonts w:ascii="Arial" w:hAnsi="宋体" w:cs="Arial"/>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widowControl/>
              <w:jc w:val="center"/>
              <w:rPr>
                <w:rFonts w:ascii="Arial" w:hAnsi="Arial" w:cs="Arial"/>
                <w:color w:val="000000"/>
                <w:kern w:val="0"/>
                <w:szCs w:val="21"/>
              </w:rPr>
            </w:pPr>
            <w:r>
              <w:rPr>
                <w:rFonts w:ascii="Arial" w:hAnsi="Arial" w:cs="Arial"/>
                <w:color w:val="000000"/>
                <w:kern w:val="0"/>
                <w:szCs w:val="21"/>
              </w:rPr>
              <w:t>H≤3.0</w:t>
            </w:r>
          </w:p>
        </w:tc>
        <w:tc>
          <w:tcPr>
            <w:tcW w:w="2126" w:type="dxa"/>
          </w:tcPr>
          <w:p>
            <w:pPr>
              <w:widowControl/>
              <w:jc w:val="center"/>
              <w:rPr>
                <w:rFonts w:ascii="Arial" w:hAnsi="Arial" w:cs="Arial"/>
                <w:color w:val="000000"/>
                <w:kern w:val="0"/>
                <w:szCs w:val="21"/>
              </w:rPr>
            </w:pPr>
            <w:r>
              <w:rPr>
                <w:rFonts w:ascii="Arial" w:hAnsi="Arial" w:cs="Arial"/>
                <w:color w:val="000000"/>
                <w:kern w:val="0"/>
                <w:szCs w:val="21"/>
              </w:rPr>
              <w:t>500</w:t>
            </w:r>
          </w:p>
        </w:tc>
        <w:tc>
          <w:tcPr>
            <w:tcW w:w="4303" w:type="dxa"/>
          </w:tcPr>
          <w:p>
            <w:pPr>
              <w:widowControl/>
              <w:jc w:val="center"/>
              <w:rPr>
                <w:rFonts w:ascii="Arial" w:hAnsi="Arial" w:cs="Arial"/>
                <w:color w:val="000000"/>
                <w:kern w:val="0"/>
                <w:szCs w:val="21"/>
              </w:rPr>
            </w:pPr>
            <w:r>
              <w:rPr>
                <w:rFonts w:ascii="Arial" w:hAnsi="Arial" w:cs="Arial"/>
                <w:color w:val="000000"/>
                <w:kern w:val="0"/>
                <w:szCs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widowControl/>
              <w:jc w:val="center"/>
              <w:rPr>
                <w:rFonts w:ascii="Arial" w:hAnsi="Arial" w:cs="Arial"/>
                <w:color w:val="000000"/>
                <w:kern w:val="0"/>
                <w:szCs w:val="21"/>
              </w:rPr>
            </w:pPr>
            <w:r>
              <w:rPr>
                <w:rFonts w:ascii="Arial" w:hAnsi="Arial" w:cs="Arial"/>
                <w:color w:val="000000"/>
                <w:kern w:val="0"/>
                <w:szCs w:val="21"/>
              </w:rPr>
              <w:t>3.0</w:t>
            </w:r>
            <w:r>
              <w:rPr>
                <w:rFonts w:ascii="Arial" w:hAnsi="宋体" w:cs="Arial"/>
                <w:color w:val="000000"/>
                <w:kern w:val="0"/>
                <w:szCs w:val="21"/>
              </w:rPr>
              <w:t>＜</w:t>
            </w:r>
            <w:r>
              <w:rPr>
                <w:rFonts w:ascii="Arial" w:hAnsi="Arial" w:cs="Arial"/>
                <w:color w:val="000000"/>
                <w:kern w:val="0"/>
                <w:szCs w:val="21"/>
              </w:rPr>
              <w:t>H≤6.0</w:t>
            </w:r>
          </w:p>
        </w:tc>
        <w:tc>
          <w:tcPr>
            <w:tcW w:w="2126" w:type="dxa"/>
          </w:tcPr>
          <w:p>
            <w:pPr>
              <w:widowControl/>
              <w:jc w:val="center"/>
              <w:rPr>
                <w:rFonts w:ascii="Arial" w:hAnsi="Arial" w:cs="Arial"/>
                <w:color w:val="000000"/>
                <w:kern w:val="0"/>
                <w:szCs w:val="21"/>
              </w:rPr>
            </w:pPr>
            <w:r>
              <w:rPr>
                <w:rFonts w:ascii="Arial" w:hAnsi="Arial" w:cs="Arial"/>
                <w:color w:val="000000"/>
                <w:kern w:val="0"/>
                <w:szCs w:val="21"/>
              </w:rPr>
              <w:t>1000</w:t>
            </w:r>
          </w:p>
        </w:tc>
        <w:tc>
          <w:tcPr>
            <w:tcW w:w="4303" w:type="dxa"/>
          </w:tcPr>
          <w:p>
            <w:pPr>
              <w:widowControl/>
              <w:jc w:val="center"/>
              <w:rPr>
                <w:rFonts w:ascii="Arial" w:hAnsi="Arial" w:cs="Arial"/>
                <w:color w:val="000000"/>
                <w:kern w:val="0"/>
                <w:szCs w:val="21"/>
              </w:rPr>
            </w:pPr>
            <w:r>
              <w:rPr>
                <w:rFonts w:ascii="Arial" w:hAnsi="Arial" w:cs="Arial"/>
                <w:color w:val="000000"/>
                <w:kern w:val="0"/>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tcPr>
          <w:p>
            <w:pPr>
              <w:widowControl/>
              <w:jc w:val="center"/>
              <w:rPr>
                <w:rFonts w:ascii="Arial" w:hAnsi="Arial" w:cs="Arial"/>
                <w:color w:val="000000"/>
                <w:kern w:val="0"/>
                <w:szCs w:val="21"/>
              </w:rPr>
            </w:pPr>
            <w:r>
              <w:rPr>
                <w:rFonts w:ascii="Arial" w:hAnsi="Arial" w:cs="Arial"/>
                <w:color w:val="000000"/>
                <w:kern w:val="0"/>
                <w:szCs w:val="21"/>
              </w:rPr>
              <w:t>H</w:t>
            </w:r>
            <w:r>
              <w:rPr>
                <w:rFonts w:ascii="Arial" w:hAnsi="宋体" w:cs="Arial"/>
                <w:color w:val="000000"/>
                <w:kern w:val="0"/>
                <w:szCs w:val="21"/>
              </w:rPr>
              <w:t>＞</w:t>
            </w:r>
            <w:r>
              <w:rPr>
                <w:rFonts w:ascii="Arial" w:hAnsi="Arial" w:cs="Arial"/>
                <w:color w:val="000000"/>
                <w:kern w:val="0"/>
                <w:szCs w:val="21"/>
              </w:rPr>
              <w:t>6.0</w:t>
            </w:r>
          </w:p>
        </w:tc>
        <w:tc>
          <w:tcPr>
            <w:tcW w:w="2126" w:type="dxa"/>
          </w:tcPr>
          <w:p>
            <w:pPr>
              <w:widowControl/>
              <w:jc w:val="center"/>
              <w:rPr>
                <w:rFonts w:ascii="Arial" w:hAnsi="Arial" w:cs="Arial"/>
                <w:color w:val="000000"/>
                <w:kern w:val="0"/>
                <w:szCs w:val="21"/>
              </w:rPr>
            </w:pPr>
            <w:r>
              <w:rPr>
                <w:rFonts w:ascii="Arial" w:hAnsi="Arial" w:cs="Arial"/>
                <w:color w:val="000000"/>
                <w:kern w:val="0"/>
                <w:szCs w:val="21"/>
              </w:rPr>
              <w:t>2000</w:t>
            </w:r>
          </w:p>
        </w:tc>
        <w:tc>
          <w:tcPr>
            <w:tcW w:w="4303" w:type="dxa"/>
          </w:tcPr>
          <w:p>
            <w:pPr>
              <w:widowControl/>
              <w:jc w:val="center"/>
              <w:rPr>
                <w:rFonts w:ascii="Arial" w:hAnsi="Arial" w:cs="Arial"/>
                <w:color w:val="000000"/>
                <w:kern w:val="0"/>
                <w:szCs w:val="21"/>
              </w:rPr>
            </w:pPr>
            <w:r>
              <w:rPr>
                <w:rFonts w:ascii="Arial" w:hAnsi="Arial" w:cs="Arial"/>
                <w:color w:val="000000"/>
                <w:kern w:val="0"/>
                <w:szCs w:val="21"/>
              </w:rPr>
              <w:t>60m</w:t>
            </w:r>
            <w:r>
              <w:rPr>
                <w:rFonts w:ascii="Arial" w:hAnsi="宋体" w:cs="Arial"/>
                <w:color w:val="000000"/>
                <w:kern w:val="0"/>
                <w:szCs w:val="21"/>
              </w:rPr>
              <w:t>；具有自然对流条件时，不应大于</w:t>
            </w:r>
            <w:r>
              <w:rPr>
                <w:rFonts w:ascii="Arial" w:hAnsi="Arial" w:cs="Arial"/>
                <w:color w:val="000000"/>
                <w:kern w:val="0"/>
                <w:szCs w:val="21"/>
              </w:rPr>
              <w:t xml:space="preserve"> 75m</w:t>
            </w:r>
          </w:p>
        </w:tc>
      </w:tr>
    </w:tbl>
    <w:p>
      <w:pPr>
        <w:widowControl/>
        <w:adjustRightInd w:val="0"/>
        <w:snapToGrid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 xml:space="preserve">注：1 建筑中的走道宽度不大于 </w:t>
      </w:r>
      <w:r>
        <w:rPr>
          <w:rFonts w:asciiTheme="minorEastAsia" w:hAnsiTheme="minorEastAsia" w:eastAsiaTheme="minorEastAsia"/>
          <w:color w:val="000000"/>
          <w:kern w:val="0"/>
          <w:sz w:val="18"/>
          <w:szCs w:val="18"/>
        </w:rPr>
        <w:t xml:space="preserve">2.5m </w:t>
      </w:r>
      <w:r>
        <w:rPr>
          <w:rFonts w:hint="eastAsia" w:cs="宋体" w:asciiTheme="minorEastAsia" w:hAnsiTheme="minorEastAsia" w:eastAsiaTheme="minorEastAsia"/>
          <w:color w:val="000000"/>
          <w:kern w:val="0"/>
          <w:sz w:val="18"/>
          <w:szCs w:val="18"/>
        </w:rPr>
        <w:t>时，其防烟分区的长边长度不应大于</w:t>
      </w:r>
      <w:r>
        <w:rPr>
          <w:rFonts w:asciiTheme="minorEastAsia" w:hAnsiTheme="minorEastAsia" w:eastAsiaTheme="minorEastAsia"/>
          <w:color w:val="000000"/>
          <w:kern w:val="0"/>
          <w:sz w:val="18"/>
          <w:szCs w:val="18"/>
        </w:rPr>
        <w:t>60m</w:t>
      </w:r>
      <w:r>
        <w:rPr>
          <w:rFonts w:hint="eastAsia" w:cs="宋体" w:asciiTheme="minorEastAsia" w:hAnsiTheme="minorEastAsia" w:eastAsiaTheme="minorEastAsia"/>
          <w:color w:val="000000"/>
          <w:kern w:val="0"/>
          <w:sz w:val="18"/>
          <w:szCs w:val="18"/>
        </w:rPr>
        <w:t>。走                道宽度大于</w:t>
      </w:r>
      <w:r>
        <w:rPr>
          <w:rFonts w:asciiTheme="minorEastAsia" w:hAnsiTheme="minorEastAsia" w:eastAsiaTheme="minorEastAsia"/>
          <w:color w:val="000000"/>
          <w:kern w:val="0"/>
          <w:sz w:val="18"/>
          <w:szCs w:val="18"/>
        </w:rPr>
        <w:t xml:space="preserve">2.5m </w:t>
      </w:r>
      <w:r>
        <w:rPr>
          <w:rFonts w:hint="eastAsia" w:cs="宋体" w:asciiTheme="minorEastAsia" w:hAnsiTheme="minorEastAsia" w:eastAsiaTheme="minorEastAsia"/>
          <w:color w:val="000000"/>
          <w:kern w:val="0"/>
          <w:sz w:val="18"/>
          <w:szCs w:val="18"/>
        </w:rPr>
        <w:t>不大于</w:t>
      </w:r>
      <w:r>
        <w:rPr>
          <w:rFonts w:asciiTheme="minorEastAsia" w:hAnsiTheme="minorEastAsia" w:eastAsiaTheme="minorEastAsia"/>
          <w:color w:val="000000"/>
          <w:kern w:val="0"/>
          <w:sz w:val="18"/>
          <w:szCs w:val="18"/>
        </w:rPr>
        <w:t xml:space="preserve">4m </w:t>
      </w:r>
      <w:r>
        <w:rPr>
          <w:rFonts w:hint="eastAsia" w:cs="宋体" w:asciiTheme="minorEastAsia" w:hAnsiTheme="minorEastAsia" w:eastAsiaTheme="minorEastAsia"/>
          <w:color w:val="000000"/>
          <w:kern w:val="0"/>
          <w:sz w:val="18"/>
          <w:szCs w:val="18"/>
        </w:rPr>
        <w:t>时，其防烟分区的长边长度按走道面积不大于</w:t>
      </w:r>
      <w:r>
        <w:rPr>
          <w:rFonts w:asciiTheme="minorEastAsia" w:hAnsiTheme="minorEastAsia" w:eastAsiaTheme="minorEastAsia"/>
          <w:color w:val="000000"/>
          <w:kern w:val="0"/>
          <w:sz w:val="18"/>
          <w:szCs w:val="18"/>
        </w:rPr>
        <w:t>150m</w:t>
      </w:r>
      <w:r>
        <w:rPr>
          <w:rFonts w:asciiTheme="minorEastAsia" w:hAnsiTheme="minorEastAsia" w:eastAsiaTheme="minorEastAsia"/>
          <w:color w:val="000000"/>
          <w:kern w:val="0"/>
          <w:sz w:val="18"/>
          <w:szCs w:val="18"/>
          <w:vertAlign w:val="superscript"/>
        </w:rPr>
        <w:t>2</w:t>
      </w:r>
      <w:r>
        <w:rPr>
          <w:rFonts w:hint="eastAsia" w:cs="宋体" w:asciiTheme="minorEastAsia" w:hAnsiTheme="minorEastAsia" w:eastAsiaTheme="minorEastAsia"/>
          <w:color w:val="000000"/>
          <w:kern w:val="0"/>
          <w:sz w:val="18"/>
          <w:szCs w:val="18"/>
        </w:rPr>
        <w:t>确定。                         当走道包括局部加宽的电梯厅等区域，其加宽后的走道总面积不应大于</w:t>
      </w:r>
      <w:r>
        <w:rPr>
          <w:rFonts w:asciiTheme="minorEastAsia" w:hAnsiTheme="minorEastAsia" w:eastAsiaTheme="minorEastAsia"/>
          <w:color w:val="000000"/>
          <w:kern w:val="0"/>
          <w:sz w:val="18"/>
          <w:szCs w:val="18"/>
        </w:rPr>
        <w:t>180m</w:t>
      </w:r>
      <w:r>
        <w:rPr>
          <w:rFonts w:asciiTheme="minorEastAsia" w:hAnsiTheme="minorEastAsia" w:eastAsiaTheme="minorEastAsia"/>
          <w:color w:val="000000"/>
          <w:kern w:val="0"/>
          <w:sz w:val="18"/>
          <w:szCs w:val="18"/>
          <w:vertAlign w:val="superscript"/>
        </w:rPr>
        <w:t>2</w:t>
      </w:r>
      <w:r>
        <w:rPr>
          <w:rFonts w:hint="eastAsia" w:cs="宋体" w:asciiTheme="minorEastAsia" w:hAnsiTheme="minorEastAsia" w:eastAsiaTheme="minorEastAsia"/>
          <w:color w:val="000000"/>
          <w:kern w:val="0"/>
          <w:sz w:val="18"/>
          <w:szCs w:val="18"/>
        </w:rPr>
        <w:t xml:space="preserve">，且防烟分区长边长度应按上述方法确定。 </w:t>
      </w:r>
    </w:p>
    <w:p>
      <w:pPr>
        <w:widowControl/>
        <w:adjustRightInd w:val="0"/>
        <w:snapToGrid w:val="0"/>
        <w:spacing w:line="360" w:lineRule="auto"/>
        <w:jc w:val="left"/>
        <w:rPr>
          <w:rFonts w:cs="宋体" w:asciiTheme="minorEastAsia" w:hAnsiTheme="minorEastAsia" w:eastAsiaTheme="minorEastAsia"/>
          <w:kern w:val="0"/>
          <w:sz w:val="18"/>
          <w:szCs w:val="18"/>
        </w:rPr>
      </w:pPr>
      <w:r>
        <w:rPr>
          <w:rFonts w:asciiTheme="minorEastAsia" w:hAnsiTheme="minorEastAsia" w:eastAsiaTheme="minorEastAsia"/>
          <w:color w:val="000000"/>
          <w:kern w:val="0"/>
          <w:sz w:val="18"/>
          <w:szCs w:val="18"/>
        </w:rPr>
        <w:t xml:space="preserve">2 </w:t>
      </w:r>
      <w:r>
        <w:rPr>
          <w:rFonts w:hint="eastAsia" w:cs="宋体" w:asciiTheme="minorEastAsia" w:hAnsiTheme="minorEastAsia" w:eastAsiaTheme="minorEastAsia"/>
          <w:color w:val="000000"/>
          <w:kern w:val="0"/>
          <w:sz w:val="18"/>
          <w:szCs w:val="18"/>
        </w:rPr>
        <w:t>当空间净高大于</w:t>
      </w:r>
      <w:r>
        <w:rPr>
          <w:rFonts w:asciiTheme="minorEastAsia" w:hAnsiTheme="minorEastAsia" w:eastAsiaTheme="minorEastAsia"/>
          <w:color w:val="000000"/>
          <w:kern w:val="0"/>
          <w:sz w:val="18"/>
          <w:szCs w:val="18"/>
        </w:rPr>
        <w:t xml:space="preserve">9m </w:t>
      </w:r>
      <w:r>
        <w:rPr>
          <w:rFonts w:hint="eastAsia" w:cs="宋体" w:asciiTheme="minorEastAsia" w:hAnsiTheme="minorEastAsia" w:eastAsiaTheme="minorEastAsia"/>
          <w:color w:val="000000"/>
          <w:kern w:val="0"/>
          <w:sz w:val="18"/>
          <w:szCs w:val="18"/>
        </w:rPr>
        <w:t xml:space="preserve">时，防烟分区之间可不设置挡烟设施。 </w:t>
      </w:r>
    </w:p>
    <w:p>
      <w:pPr>
        <w:widowControl/>
        <w:adjustRightInd w:val="0"/>
        <w:snapToGrid w:val="0"/>
        <w:spacing w:line="360" w:lineRule="auto"/>
        <w:jc w:val="left"/>
        <w:rPr>
          <w:rFonts w:cs="宋体"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xml:space="preserve">3 </w:t>
      </w:r>
      <w:r>
        <w:rPr>
          <w:rFonts w:hint="eastAsia" w:cs="宋体" w:asciiTheme="minorEastAsia" w:hAnsiTheme="minorEastAsia" w:eastAsiaTheme="minorEastAsia"/>
          <w:color w:val="000000"/>
          <w:kern w:val="0"/>
          <w:sz w:val="18"/>
          <w:szCs w:val="18"/>
        </w:rPr>
        <w:t>汽车库防烟分区的划分及其排烟量应符合现行国家规范《汽车库、修车库停车场   防火规范》</w:t>
      </w:r>
      <w:r>
        <w:rPr>
          <w:rFonts w:asciiTheme="minorEastAsia" w:hAnsiTheme="minorEastAsia" w:eastAsiaTheme="minorEastAsia"/>
          <w:color w:val="000000"/>
          <w:kern w:val="0"/>
          <w:sz w:val="18"/>
          <w:szCs w:val="18"/>
        </w:rPr>
        <w:t>GB50067</w:t>
      </w:r>
      <w:r>
        <w:rPr>
          <w:rFonts w:hint="eastAsia" w:cs="宋体" w:asciiTheme="minorEastAsia" w:hAnsiTheme="minorEastAsia" w:eastAsiaTheme="minorEastAsia"/>
          <w:color w:val="000000"/>
          <w:kern w:val="0"/>
          <w:sz w:val="18"/>
          <w:szCs w:val="18"/>
        </w:rPr>
        <w:t>的规定。</w:t>
      </w:r>
    </w:p>
    <w:p>
      <w:pPr>
        <w:widowControl/>
        <w:jc w:val="left"/>
        <w:rPr>
          <w:rFonts w:ascii="Arial" w:hAnsi="Arial" w:eastAsia="黑体" w:cs="Arial"/>
          <w:szCs w:val="21"/>
        </w:rPr>
      </w:pPr>
    </w:p>
    <w:p>
      <w:pPr>
        <w:adjustRightInd w:val="0"/>
        <w:snapToGrid w:val="0"/>
        <w:spacing w:line="360" w:lineRule="auto"/>
        <w:rPr>
          <w:rFonts w:ascii="Arial" w:hAnsi="Arial" w:cs="Arial"/>
          <w:sz w:val="24"/>
          <w:szCs w:val="24"/>
        </w:rPr>
      </w:pPr>
      <w:r>
        <w:rPr>
          <w:rFonts w:hint="eastAsia" w:ascii="宋体" w:hAnsi="宋体"/>
          <w:b/>
          <w:bCs/>
          <w:color w:val="000000"/>
          <w:sz w:val="24"/>
        </w:rPr>
        <w:t>4.3.2</w:t>
      </w:r>
      <w:r>
        <w:rPr>
          <w:rFonts w:hint="eastAsia" w:ascii="宋体" w:hAnsi="宋体"/>
          <w:b/>
          <w:bCs/>
          <w:color w:val="000000"/>
          <w:sz w:val="24"/>
          <w:lang w:val="en-US" w:eastAsia="zh-CN"/>
        </w:rPr>
        <w:t xml:space="preserve"> </w:t>
      </w:r>
      <w:r>
        <w:rPr>
          <w:rFonts w:hint="eastAsia" w:ascii="宋体" w:hAnsi="宋体" w:cs="宋体"/>
          <w:color w:val="000000"/>
          <w:kern w:val="0"/>
          <w:szCs w:val="21"/>
        </w:rPr>
        <w:t>当</w:t>
      </w:r>
      <w:r>
        <w:rPr>
          <w:rFonts w:hint="eastAsia" w:ascii="Arial" w:hAnsi="Arial" w:cs="Arial"/>
          <w:sz w:val="24"/>
          <w:szCs w:val="24"/>
        </w:rPr>
        <w:t>建筑的机械排烟系统沿水平方向布置时，每个防火分区的机械排烟系统应独立设置。同一防火分区中的不同防烟分区共用一个排烟系统时，各防烟分区的排烟风管应分别设置。同一防火分区中的不同防火单元共用一个排烟系统时，该系统负担的防烟防火单元不应超过2个。</w:t>
      </w:r>
    </w:p>
    <w:p>
      <w:pPr>
        <w:adjustRightInd w:val="0"/>
        <w:snapToGrid w:val="0"/>
        <w:spacing w:line="360" w:lineRule="auto"/>
        <w:rPr>
          <w:rFonts w:ascii="Arial" w:hAnsi="Arial" w:cs="Arial"/>
          <w:sz w:val="24"/>
          <w:szCs w:val="24"/>
        </w:rPr>
      </w:pPr>
      <w:r>
        <w:rPr>
          <w:rFonts w:hint="eastAsia" w:ascii="宋体" w:hAnsi="宋体"/>
          <w:b/>
          <w:bCs/>
          <w:color w:val="000000"/>
          <w:sz w:val="24"/>
        </w:rPr>
        <w:t>4.3.3</w:t>
      </w:r>
      <w:r>
        <w:rPr>
          <w:rFonts w:hint="eastAsia" w:ascii="宋体" w:hAnsi="宋体"/>
          <w:b/>
          <w:bCs/>
          <w:color w:val="000000"/>
          <w:sz w:val="24"/>
          <w:lang w:val="en-US" w:eastAsia="zh-CN"/>
        </w:rPr>
        <w:t xml:space="preserve"> </w:t>
      </w:r>
      <w:r>
        <w:rPr>
          <w:rFonts w:hint="eastAsia" w:ascii="Arial" w:hAnsi="Arial" w:cs="Arial"/>
          <w:sz w:val="24"/>
          <w:szCs w:val="24"/>
        </w:rPr>
        <w:t>建筑走道排烟设计应满足下列要求：</w:t>
      </w:r>
    </w:p>
    <w:p>
      <w:pPr>
        <w:adjustRightInd w:val="0"/>
        <w:snapToGrid w:val="0"/>
        <w:spacing w:line="360" w:lineRule="auto"/>
        <w:rPr>
          <w:rFonts w:ascii="Arial" w:hAnsi="Arial" w:cs="Arial"/>
          <w:sz w:val="24"/>
          <w:szCs w:val="24"/>
        </w:rPr>
      </w:pPr>
      <w:r>
        <w:rPr>
          <w:rFonts w:hint="eastAsia" w:ascii="Arial" w:hAnsi="Arial" w:cs="Arial"/>
          <w:sz w:val="24"/>
          <w:szCs w:val="24"/>
        </w:rPr>
        <w:t xml:space="preserve">    </w:t>
      </w:r>
      <w:r>
        <w:rPr>
          <w:rFonts w:hint="eastAsia" w:ascii="宋体" w:hAnsi="宋体"/>
          <w:b/>
          <w:bCs/>
          <w:color w:val="000000"/>
          <w:sz w:val="24"/>
        </w:rPr>
        <w:t>3</w:t>
      </w:r>
      <w:r>
        <w:rPr>
          <w:rFonts w:hint="eastAsia" w:ascii="Arial" w:hAnsi="Arial" w:cs="Arial"/>
          <w:sz w:val="24"/>
          <w:szCs w:val="24"/>
        </w:rPr>
        <w:t xml:space="preserve"> 建筑高度大于</w:t>
      </w:r>
      <w:r>
        <w:rPr>
          <w:rFonts w:ascii="Arial" w:hAnsi="Arial" w:cs="Arial"/>
          <w:sz w:val="24"/>
          <w:szCs w:val="24"/>
        </w:rPr>
        <w:t>100m</w:t>
      </w:r>
      <w:r>
        <w:rPr>
          <w:rFonts w:hint="eastAsia" w:ascii="Arial" w:hAnsi="Arial" w:cs="Arial"/>
          <w:sz w:val="24"/>
          <w:szCs w:val="24"/>
        </w:rPr>
        <w:t>的公共建筑，其走道机械排烟系统应独立设置。</w:t>
      </w:r>
    </w:p>
    <w:p>
      <w:pPr>
        <w:adjustRightInd w:val="0"/>
        <w:snapToGrid w:val="0"/>
        <w:spacing w:line="360" w:lineRule="auto"/>
        <w:rPr>
          <w:rFonts w:ascii="Arial" w:hAnsi="Arial" w:cs="Arial"/>
          <w:sz w:val="24"/>
          <w:szCs w:val="24"/>
        </w:rPr>
      </w:pPr>
      <w:r>
        <w:rPr>
          <w:rFonts w:hint="eastAsia" w:ascii="宋体" w:hAnsi="宋体"/>
          <w:b/>
          <w:bCs/>
          <w:color w:val="000000"/>
          <w:sz w:val="24"/>
        </w:rPr>
        <w:t>4.3.5</w:t>
      </w:r>
      <w:r>
        <w:rPr>
          <w:rFonts w:hint="eastAsia" w:ascii="Arial" w:hAnsi="Arial" w:cs="Arial"/>
          <w:sz w:val="24"/>
          <w:szCs w:val="24"/>
        </w:rPr>
        <w:t xml:space="preserve"> 排烟风机宜设置在排烟系统的最高处，烟气出口应高于加压送风机和补风机的进风口以及自然通风防烟方式楼梯间、前室的外窗或开口，两者垂直距离或水平距离应符合本规范第</w:t>
      </w:r>
      <w:r>
        <w:rPr>
          <w:rFonts w:ascii="Arial" w:hAnsi="Arial" w:cs="Arial"/>
          <w:sz w:val="24"/>
          <w:szCs w:val="24"/>
        </w:rPr>
        <w:t>3.3.5</w:t>
      </w:r>
      <w:r>
        <w:rPr>
          <w:rFonts w:hint="eastAsia" w:ascii="Arial" w:hAnsi="Arial" w:cs="Arial"/>
          <w:sz w:val="24"/>
          <w:szCs w:val="24"/>
        </w:rPr>
        <w:t>条第</w:t>
      </w:r>
      <w:r>
        <w:rPr>
          <w:rFonts w:ascii="Arial" w:hAnsi="Arial" w:cs="Arial"/>
          <w:sz w:val="24"/>
          <w:szCs w:val="24"/>
        </w:rPr>
        <w:t>3</w:t>
      </w:r>
      <w:r>
        <w:rPr>
          <w:rFonts w:hint="eastAsia" w:ascii="Arial" w:hAnsi="Arial" w:cs="Arial"/>
          <w:sz w:val="24"/>
          <w:szCs w:val="24"/>
        </w:rPr>
        <w:t>款的规定。</w:t>
      </w:r>
    </w:p>
    <w:p>
      <w:pPr>
        <w:adjustRightInd w:val="0"/>
        <w:snapToGrid w:val="0"/>
        <w:spacing w:line="360" w:lineRule="auto"/>
        <w:rPr>
          <w:rFonts w:ascii="Arial" w:hAnsi="Arial" w:cs="Arial"/>
          <w:sz w:val="24"/>
          <w:szCs w:val="24"/>
        </w:rPr>
      </w:pPr>
      <w:r>
        <w:rPr>
          <w:rFonts w:hint="eastAsia" w:ascii="宋体" w:hAnsi="宋体"/>
          <w:b/>
          <w:bCs/>
          <w:color w:val="000000"/>
          <w:sz w:val="24"/>
        </w:rPr>
        <w:t>4.3.8</w:t>
      </w:r>
      <w:r>
        <w:rPr>
          <w:rFonts w:hint="eastAsia" w:ascii="Arial" w:hAnsi="Arial" w:cs="Arial"/>
          <w:sz w:val="24"/>
          <w:szCs w:val="24"/>
        </w:rPr>
        <w:t xml:space="preserve"> 除用于建筑物地下部分的室外排风竖井外，机械排烟系统应采用管道排烟，且不应采用土建风道。排烟管道应采用不燃材料制作且内壁应光滑。当排烟管道内壁为金属时，管道设计风速不应大于20m/s；当排烟管道内壁为非金属时，管道设计风速不应大于15m/s；排烟管道的厚度及制作应符合现行国家标准《通风与空调工程施工质量验收规范》GB50243高压风管系列的规定。</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4.3.9 </w:t>
      </w:r>
      <w:r>
        <w:rPr>
          <w:rFonts w:hint="eastAsia" w:ascii="Arial" w:hAnsi="Arial" w:cs="Arial"/>
          <w:sz w:val="24"/>
          <w:szCs w:val="24"/>
        </w:rPr>
        <w:t>排烟管道的设置和耐火极限应符合下列要求：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3</w:t>
      </w:r>
      <w:r>
        <w:rPr>
          <w:rFonts w:hint="eastAsia" w:ascii="Arial" w:hAnsi="Arial" w:cs="Arial"/>
          <w:sz w:val="24"/>
          <w:szCs w:val="24"/>
        </w:rPr>
        <w:t xml:space="preserve"> 排烟管道不应与加压送风管道或补风管道设置在同一管道井内；当确有困难时，排烟管道可与通风等其他管道共井，但其耐火极限应不小于</w:t>
      </w:r>
      <w:r>
        <w:rPr>
          <w:rFonts w:ascii="Arial" w:hAnsi="Arial" w:cs="Arial"/>
          <w:sz w:val="24"/>
          <w:szCs w:val="24"/>
        </w:rPr>
        <w:t>1.0h</w:t>
      </w:r>
      <w:r>
        <w:rPr>
          <w:rFonts w:hint="eastAsia" w:ascii="Arial" w:hAnsi="Arial" w:cs="Arial"/>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4</w:t>
      </w:r>
      <w:r>
        <w:rPr>
          <w:rFonts w:hint="eastAsia" w:ascii="Arial" w:hAnsi="Arial" w:cs="Arial"/>
          <w:sz w:val="24"/>
          <w:szCs w:val="24"/>
        </w:rPr>
        <w:t xml:space="preserve"> 水平设置的排烟管道不得穿越避难间、疏散楼梯间及前室；当穿越其他防烟分区和其他防火分区时，其耐火极限不应低于</w:t>
      </w:r>
      <w:r>
        <w:rPr>
          <w:rFonts w:ascii="Arial" w:hAnsi="Arial" w:cs="Arial"/>
          <w:sz w:val="24"/>
          <w:szCs w:val="24"/>
        </w:rPr>
        <w:t>1.0h</w:t>
      </w:r>
      <w:r>
        <w:rPr>
          <w:rFonts w:hint="eastAsia" w:ascii="Arial" w:hAnsi="Arial" w:cs="Arial"/>
          <w:sz w:val="24"/>
          <w:szCs w:val="24"/>
        </w:rPr>
        <w:t>；服务于本防烟分区或设置在设备用房、汽车库的排烟管道，其耐火极限不应低于</w:t>
      </w:r>
      <w:r>
        <w:rPr>
          <w:rFonts w:ascii="Arial" w:hAnsi="Arial" w:cs="Arial"/>
          <w:sz w:val="24"/>
          <w:szCs w:val="24"/>
        </w:rPr>
        <w:t>0.5h</w:t>
      </w:r>
      <w:r>
        <w:rPr>
          <w:rFonts w:hint="eastAsia" w:ascii="Arial" w:hAnsi="Arial" w:cs="Arial"/>
          <w:sz w:val="24"/>
          <w:szCs w:val="24"/>
        </w:rPr>
        <w:t>。</w:t>
      </w:r>
    </w:p>
    <w:p>
      <w:pPr>
        <w:adjustRightInd w:val="0"/>
        <w:snapToGrid w:val="0"/>
        <w:spacing w:line="360" w:lineRule="auto"/>
        <w:rPr>
          <w:rFonts w:ascii="Arial" w:hAnsi="Arial" w:cs="Arial"/>
          <w:sz w:val="24"/>
          <w:szCs w:val="24"/>
        </w:rPr>
      </w:pPr>
      <w:r>
        <w:rPr>
          <w:rFonts w:hint="eastAsia" w:ascii="宋体" w:hAnsi="宋体"/>
          <w:b/>
          <w:bCs/>
          <w:color w:val="000000"/>
          <w:sz w:val="24"/>
        </w:rPr>
        <w:t>4.3.13</w:t>
      </w:r>
      <w:r>
        <w:rPr>
          <w:rFonts w:hint="eastAsia" w:ascii="Arial" w:hAnsi="Arial" w:cs="Arial"/>
          <w:sz w:val="24"/>
          <w:szCs w:val="24"/>
        </w:rPr>
        <w:t xml:space="preserve"> 防烟分区内任一点与最近的排烟口之间的水平距离不应大于</w:t>
      </w:r>
      <w:r>
        <w:rPr>
          <w:rFonts w:ascii="Arial" w:hAnsi="Arial" w:cs="Arial"/>
          <w:sz w:val="24"/>
          <w:szCs w:val="24"/>
        </w:rPr>
        <w:t>30m</w:t>
      </w:r>
      <w:r>
        <w:rPr>
          <w:rFonts w:hint="eastAsia" w:ascii="Arial" w:hAnsi="Arial" w:cs="Arial"/>
          <w:sz w:val="24"/>
          <w:szCs w:val="24"/>
        </w:rPr>
        <w:t>。除本标准第</w:t>
      </w:r>
      <w:r>
        <w:rPr>
          <w:rFonts w:ascii="Arial" w:hAnsi="Arial" w:cs="Arial"/>
          <w:sz w:val="24"/>
          <w:szCs w:val="24"/>
        </w:rPr>
        <w:t xml:space="preserve">4.3.14 </w:t>
      </w:r>
      <w:r>
        <w:rPr>
          <w:rFonts w:hint="eastAsia" w:ascii="Arial" w:hAnsi="Arial" w:cs="Arial"/>
          <w:sz w:val="24"/>
          <w:szCs w:val="24"/>
        </w:rPr>
        <w:t>条规定情况外，排烟口的设置尚应符合下列要求：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净高不大于3m的区域（走道、室内空间），其排烟口可设置在其净空高度的1/2以上；当设置在侧墙时，顶棚与排烟口上边缘的距离不应大于0.2m。</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5</w:t>
      </w:r>
      <w:r>
        <w:rPr>
          <w:rFonts w:hint="eastAsia" w:ascii="Arial" w:hAnsi="Arial" w:cs="Arial"/>
          <w:sz w:val="24"/>
          <w:szCs w:val="24"/>
        </w:rPr>
        <w:t xml:space="preserve"> 排烟口的设置宜使烟流方向与人员疏散方向相反，排烟口与本区域疏散出口相邻边缘之间的水平距离不应小于</w:t>
      </w:r>
      <w:r>
        <w:rPr>
          <w:rFonts w:ascii="Arial" w:hAnsi="Arial" w:cs="Arial"/>
          <w:sz w:val="24"/>
          <w:szCs w:val="24"/>
        </w:rPr>
        <w:t>1.5m</w:t>
      </w:r>
      <w:r>
        <w:rPr>
          <w:rFonts w:hint="eastAsia" w:ascii="Arial" w:hAnsi="Arial" w:cs="Arial"/>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6</w:t>
      </w:r>
      <w:r>
        <w:rPr>
          <w:rFonts w:hint="eastAsia" w:ascii="Arial" w:hAnsi="Arial" w:cs="Arial"/>
          <w:sz w:val="24"/>
          <w:szCs w:val="24"/>
        </w:rPr>
        <w:t xml:space="preserve"> 汽车库空间净高大于</w:t>
      </w:r>
      <w:r>
        <w:rPr>
          <w:rFonts w:ascii="Arial" w:hAnsi="Arial" w:cs="Arial"/>
          <w:sz w:val="24"/>
          <w:szCs w:val="24"/>
        </w:rPr>
        <w:t>3.8m</w:t>
      </w:r>
      <w:r>
        <w:rPr>
          <w:rFonts w:hint="eastAsia" w:ascii="Arial" w:hAnsi="Arial" w:cs="Arial"/>
          <w:sz w:val="24"/>
          <w:szCs w:val="24"/>
        </w:rPr>
        <w:t>、办公空间净高大于</w:t>
      </w:r>
      <w:r>
        <w:rPr>
          <w:rFonts w:ascii="Arial" w:hAnsi="Arial" w:cs="Arial"/>
          <w:sz w:val="24"/>
          <w:szCs w:val="24"/>
        </w:rPr>
        <w:t xml:space="preserve">3.2m </w:t>
      </w:r>
      <w:r>
        <w:rPr>
          <w:rFonts w:hint="eastAsia" w:ascii="Arial" w:hAnsi="Arial" w:cs="Arial"/>
          <w:sz w:val="24"/>
          <w:szCs w:val="24"/>
        </w:rPr>
        <w:t>和其他需排烟的空间净高大于</w:t>
      </w:r>
      <w:r>
        <w:rPr>
          <w:rFonts w:ascii="Arial" w:hAnsi="Arial" w:cs="Arial"/>
          <w:sz w:val="24"/>
          <w:szCs w:val="24"/>
        </w:rPr>
        <w:t>3m</w:t>
      </w:r>
      <w:r>
        <w:rPr>
          <w:rFonts w:hint="eastAsia" w:ascii="Arial" w:hAnsi="Arial" w:cs="Arial"/>
          <w:sz w:val="24"/>
          <w:szCs w:val="24"/>
        </w:rPr>
        <w:t>时，每个排烟口的排烟量不应大于最大允许排烟量。最大允许排烟量应按本标准第</w:t>
      </w:r>
      <w:r>
        <w:rPr>
          <w:rFonts w:ascii="Arial" w:hAnsi="Arial" w:cs="Arial"/>
          <w:sz w:val="24"/>
          <w:szCs w:val="24"/>
        </w:rPr>
        <w:t>5.2.14</w:t>
      </w:r>
      <w:r>
        <w:rPr>
          <w:rFonts w:hint="eastAsia" w:ascii="Arial" w:hAnsi="Arial" w:cs="Arial"/>
          <w:sz w:val="24"/>
          <w:szCs w:val="24"/>
        </w:rPr>
        <w:t>条计算确定。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8</w:t>
      </w:r>
      <w:r>
        <w:rPr>
          <w:rFonts w:hint="eastAsia" w:ascii="Arial" w:hAnsi="Arial" w:cs="Arial"/>
          <w:sz w:val="24"/>
          <w:szCs w:val="24"/>
        </w:rPr>
        <w:t xml:space="preserve"> 同一防烟分区中两个排烟口边缘间的最小距离S</w:t>
      </w:r>
      <w:r>
        <w:rPr>
          <w:rFonts w:hint="eastAsia" w:ascii="Arial" w:hAnsi="Arial" w:cs="Arial"/>
          <w:sz w:val="24"/>
          <w:szCs w:val="24"/>
          <w:vertAlign w:val="subscript"/>
        </w:rPr>
        <w:t>min</w:t>
      </w:r>
      <w:r>
        <w:rPr>
          <w:rFonts w:hint="eastAsia" w:ascii="Arial" w:hAnsi="Arial" w:cs="Arial"/>
          <w:sz w:val="24"/>
          <w:szCs w:val="24"/>
        </w:rPr>
        <w:t>应满足本标准 5.2.15 条的要求。</w:t>
      </w:r>
    </w:p>
    <w:p>
      <w:pPr>
        <w:adjustRightInd w:val="0"/>
        <w:snapToGrid w:val="0"/>
        <w:spacing w:line="360" w:lineRule="auto"/>
        <w:rPr>
          <w:rFonts w:ascii="Arial" w:hAnsi="Arial" w:cs="Arial"/>
          <w:sz w:val="24"/>
          <w:szCs w:val="24"/>
        </w:rPr>
      </w:pPr>
      <w:r>
        <w:rPr>
          <w:rFonts w:hint="eastAsia" w:ascii="宋体" w:hAnsi="宋体"/>
          <w:b/>
          <w:bCs/>
          <w:color w:val="000000"/>
          <w:sz w:val="24"/>
        </w:rPr>
        <w:t>4.3.14</w:t>
      </w:r>
      <w:r>
        <w:rPr>
          <w:rFonts w:hint="eastAsia" w:ascii="Arial" w:hAnsi="Arial" w:cs="Arial"/>
          <w:sz w:val="24"/>
          <w:szCs w:val="24"/>
        </w:rPr>
        <w:t xml:space="preserve"> 当排烟口设在吊顶内且通过吊顶上部空间进行排烟时，应符合下列规定：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1 </w:t>
      </w:r>
      <w:r>
        <w:rPr>
          <w:rFonts w:hint="eastAsia" w:ascii="Arial" w:hAnsi="Arial" w:cs="Arial"/>
          <w:sz w:val="24"/>
          <w:szCs w:val="24"/>
        </w:rPr>
        <w:t>吊顶应采用不燃材料，且吊顶内不应有可燃物；</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2 </w:t>
      </w:r>
      <w:r>
        <w:rPr>
          <w:rFonts w:hint="eastAsia" w:ascii="Arial" w:hAnsi="Arial" w:cs="Arial"/>
          <w:sz w:val="24"/>
          <w:szCs w:val="24"/>
        </w:rPr>
        <w:t>封闭式吊顶上设置的烟气流入口的颈部烟气速度不宜大于</w:t>
      </w:r>
      <w:r>
        <w:rPr>
          <w:rFonts w:ascii="Arial" w:hAnsi="Arial" w:cs="Arial"/>
          <w:sz w:val="24"/>
          <w:szCs w:val="24"/>
        </w:rPr>
        <w:t>1.5m/s</w:t>
      </w:r>
      <w:r>
        <w:rPr>
          <w:rFonts w:hint="eastAsia" w:ascii="Arial" w:hAnsi="Arial" w:cs="Arial"/>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3 </w:t>
      </w:r>
      <w:r>
        <w:rPr>
          <w:rFonts w:hint="eastAsia" w:ascii="Arial" w:hAnsi="Arial" w:cs="Arial"/>
          <w:sz w:val="24"/>
          <w:szCs w:val="24"/>
        </w:rPr>
        <w:t>非封闭式吊顶的开孔率不应小于吊顶净面积的</w:t>
      </w:r>
      <w:r>
        <w:rPr>
          <w:rFonts w:ascii="Arial" w:hAnsi="Arial" w:cs="Arial"/>
          <w:sz w:val="24"/>
          <w:szCs w:val="24"/>
        </w:rPr>
        <w:t>25%</w:t>
      </w:r>
      <w:r>
        <w:rPr>
          <w:rFonts w:hint="eastAsia" w:ascii="Arial" w:hAnsi="Arial" w:cs="Arial"/>
          <w:sz w:val="24"/>
          <w:szCs w:val="24"/>
        </w:rPr>
        <w:t>，且吊顶开孔应均匀布置。</w:t>
      </w:r>
    </w:p>
    <w:p>
      <w:pPr>
        <w:adjustRightInd w:val="0"/>
        <w:snapToGrid w:val="0"/>
        <w:spacing w:line="360" w:lineRule="auto"/>
        <w:rPr>
          <w:rFonts w:ascii="Arial" w:hAnsi="Arial" w:cs="Arial"/>
          <w:sz w:val="24"/>
          <w:szCs w:val="24"/>
        </w:rPr>
      </w:pPr>
      <w:r>
        <w:rPr>
          <w:rFonts w:hint="eastAsia" w:ascii="宋体" w:hAnsi="宋体"/>
          <w:b/>
          <w:bCs/>
          <w:color w:val="000000"/>
          <w:sz w:val="24"/>
        </w:rPr>
        <w:t>4.4.3</w:t>
      </w:r>
      <w:r>
        <w:rPr>
          <w:rFonts w:hint="eastAsia" w:ascii="Arial" w:hAnsi="Arial" w:cs="Arial"/>
          <w:sz w:val="24"/>
          <w:szCs w:val="24"/>
        </w:rPr>
        <w:t xml:space="preserve"> 补风系统的室外取风口的设置应满足本标准 3.3.5 条第 1、3 款的规定。</w:t>
      </w:r>
    </w:p>
    <w:p>
      <w:pPr>
        <w:adjustRightInd w:val="0"/>
        <w:snapToGrid w:val="0"/>
        <w:spacing w:line="360" w:lineRule="auto"/>
        <w:rPr>
          <w:rFonts w:ascii="Arial" w:hAnsi="Arial" w:cs="Arial"/>
          <w:sz w:val="24"/>
          <w:szCs w:val="24"/>
        </w:rPr>
      </w:pPr>
      <w:r>
        <w:rPr>
          <w:rFonts w:hint="eastAsia" w:ascii="宋体" w:hAnsi="宋体"/>
          <w:b/>
          <w:bCs/>
          <w:color w:val="000000"/>
          <w:sz w:val="24"/>
        </w:rPr>
        <w:t>4.4.5</w:t>
      </w:r>
      <w:r>
        <w:rPr>
          <w:rFonts w:hint="eastAsia" w:ascii="Arial" w:hAnsi="Arial" w:cs="Arial"/>
          <w:sz w:val="24"/>
          <w:szCs w:val="24"/>
        </w:rPr>
        <w:t xml:space="preserve"> 自然排烟系统应采用自然通风方式补风。</w:t>
      </w:r>
    </w:p>
    <w:p>
      <w:pPr>
        <w:adjustRightInd w:val="0"/>
        <w:snapToGrid w:val="0"/>
        <w:spacing w:line="360" w:lineRule="auto"/>
        <w:rPr>
          <w:rFonts w:ascii="Arial" w:hAnsi="Arial" w:cs="Arial"/>
          <w:sz w:val="24"/>
          <w:szCs w:val="24"/>
        </w:rPr>
      </w:pPr>
      <w:r>
        <w:rPr>
          <w:rFonts w:hint="eastAsia" w:ascii="宋体" w:hAnsi="宋体"/>
          <w:b/>
          <w:bCs/>
          <w:color w:val="000000"/>
          <w:sz w:val="24"/>
        </w:rPr>
        <w:t>4.4.6</w:t>
      </w:r>
      <w:r>
        <w:rPr>
          <w:rFonts w:hint="eastAsia" w:ascii="Arial" w:hAnsi="Arial" w:cs="Arial"/>
          <w:sz w:val="24"/>
          <w:szCs w:val="24"/>
        </w:rPr>
        <w:t xml:space="preserve"> 补风口与排烟口设置在同一空间内相邻的防烟分区时，补风口位置不限；当补风口与排烟口设置在同一防烟分区时，补风口应设在储烟仓下沿以下，且补风口与排烟口水平距离不应少于</w:t>
      </w:r>
      <w:r>
        <w:rPr>
          <w:rFonts w:ascii="Arial" w:hAnsi="Arial" w:cs="Arial"/>
          <w:sz w:val="24"/>
          <w:szCs w:val="24"/>
        </w:rPr>
        <w:t>5m</w:t>
      </w:r>
      <w:r>
        <w:rPr>
          <w:rFonts w:hint="eastAsia" w:ascii="Arial" w:hAnsi="Arial" w:cs="Arial"/>
          <w:sz w:val="24"/>
          <w:szCs w:val="24"/>
        </w:rPr>
        <w:t>；当补风口低于排烟口垂直距离大于5m时，水平距离不作限制。</w:t>
      </w:r>
    </w:p>
    <w:p>
      <w:pPr>
        <w:adjustRightInd w:val="0"/>
        <w:snapToGrid w:val="0"/>
        <w:spacing w:line="360" w:lineRule="auto"/>
        <w:rPr>
          <w:rFonts w:ascii="Arial" w:hAnsi="Arial" w:cs="Arial"/>
          <w:sz w:val="24"/>
          <w:szCs w:val="24"/>
        </w:rPr>
      </w:pPr>
      <w:r>
        <w:rPr>
          <w:rFonts w:hint="eastAsia" w:ascii="宋体" w:hAnsi="宋体"/>
          <w:b/>
          <w:bCs/>
          <w:color w:val="000000"/>
          <w:sz w:val="24"/>
        </w:rPr>
        <w:t>4.4.9</w:t>
      </w:r>
      <w:r>
        <w:rPr>
          <w:rFonts w:hint="eastAsia" w:ascii="Arial" w:hAnsi="Arial" w:cs="Arial"/>
          <w:sz w:val="24"/>
          <w:szCs w:val="24"/>
        </w:rPr>
        <w:t xml:space="preserve"> 补风管道耐火极限要求与本标准</w:t>
      </w:r>
      <w:r>
        <w:rPr>
          <w:rFonts w:ascii="Arial" w:hAnsi="Arial" w:cs="Arial"/>
          <w:sz w:val="24"/>
          <w:szCs w:val="24"/>
        </w:rPr>
        <w:t xml:space="preserve">3.3.8 </w:t>
      </w:r>
      <w:r>
        <w:rPr>
          <w:rFonts w:hint="eastAsia" w:ascii="Arial" w:hAnsi="Arial" w:cs="Arial"/>
          <w:sz w:val="24"/>
          <w:szCs w:val="24"/>
        </w:rPr>
        <w:t>条中加压送风管道要求一致。</w:t>
      </w:r>
    </w:p>
    <w:p>
      <w:pPr>
        <w:adjustRightInd w:val="0"/>
        <w:snapToGrid w:val="0"/>
        <w:spacing w:line="360" w:lineRule="auto"/>
        <w:rPr>
          <w:rFonts w:ascii="Arial" w:hAnsi="Arial" w:cs="Arial"/>
          <w:sz w:val="24"/>
          <w:szCs w:val="24"/>
        </w:rPr>
      </w:pPr>
      <w:r>
        <w:rPr>
          <w:rFonts w:hint="eastAsia" w:ascii="宋体" w:hAnsi="宋体"/>
          <w:b/>
          <w:bCs/>
          <w:color w:val="000000"/>
          <w:sz w:val="24"/>
        </w:rPr>
        <w:t>5.1.2</w:t>
      </w:r>
      <w:r>
        <w:rPr>
          <w:rFonts w:hint="eastAsia" w:ascii="Arial" w:hAnsi="Arial" w:cs="Arial"/>
          <w:sz w:val="24"/>
          <w:szCs w:val="24"/>
        </w:rPr>
        <w:t xml:space="preserve"> 采用机械加压送风的扩大前室、封闭避难层（间）和避难走道的加压送风量应满足下列要求：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首层扩大前室加压送风量应按前室疏散门的总断面积乘以0.6m/s门洞断面风速计算，但直接开向扩大前室的疏散门的总开启面积不应超过13m</w:t>
      </w:r>
      <w:r>
        <w:rPr>
          <w:rFonts w:hint="eastAsia" w:ascii="Arial" w:hAnsi="Arial" w:cs="Arial"/>
          <w:sz w:val="24"/>
          <w:szCs w:val="24"/>
          <w:vertAlign w:val="superscript"/>
        </w:rPr>
        <w:t>2</w:t>
      </w:r>
      <w:r>
        <w:rPr>
          <w:rFonts w:hint="eastAsia" w:ascii="Arial" w:hAnsi="Arial" w:cs="Arial"/>
          <w:sz w:val="24"/>
          <w:szCs w:val="24"/>
        </w:rPr>
        <w:t>。</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5.2.1 </w:t>
      </w:r>
      <w:r>
        <w:rPr>
          <w:rFonts w:hint="eastAsia" w:ascii="Arial" w:hAnsi="Arial" w:cs="Arial"/>
          <w:sz w:val="24"/>
          <w:szCs w:val="24"/>
        </w:rPr>
        <w:t>净高大于3m的走道或室内空间，储烟仓底部距地面的高度应不低于安全疏散所需的最小清晰高度。设计烟层底部高度不应低于储烟仓底部高度。</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5.2.2 </w:t>
      </w:r>
      <w:r>
        <w:rPr>
          <w:rFonts w:hint="eastAsia" w:ascii="Arial" w:hAnsi="Arial" w:cs="Arial"/>
          <w:sz w:val="24"/>
          <w:szCs w:val="24"/>
        </w:rPr>
        <w:t>一个防烟分区的计算排烟量应根据场所内的热释放速率、设计烟层底部高度，按以下规定确定：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1 </w:t>
      </w:r>
      <w:r>
        <w:rPr>
          <w:rFonts w:hint="eastAsia" w:ascii="Arial" w:hAnsi="Arial" w:cs="Arial"/>
          <w:sz w:val="24"/>
          <w:szCs w:val="24"/>
        </w:rPr>
        <w:t>公共建筑、工业建筑中面积小于等于</w:t>
      </w:r>
      <w:r>
        <w:rPr>
          <w:rFonts w:ascii="Arial" w:hAnsi="Arial" w:cs="Arial"/>
          <w:sz w:val="24"/>
          <w:szCs w:val="24"/>
        </w:rPr>
        <w:t>300m</w:t>
      </w:r>
      <w:r>
        <w:rPr>
          <w:rFonts w:ascii="Arial" w:hAnsi="Arial" w:cs="Arial"/>
          <w:sz w:val="24"/>
          <w:szCs w:val="24"/>
          <w:vertAlign w:val="superscript"/>
        </w:rPr>
        <w:t>2</w:t>
      </w:r>
      <w:r>
        <w:rPr>
          <w:rFonts w:hint="eastAsia" w:ascii="Arial" w:hAnsi="Arial" w:cs="Arial"/>
          <w:sz w:val="24"/>
          <w:szCs w:val="24"/>
        </w:rPr>
        <w:t>的场所，其排烟量不应小于</w:t>
      </w:r>
      <w:r>
        <w:rPr>
          <w:rFonts w:ascii="Arial" w:hAnsi="Arial" w:cs="Arial"/>
          <w:sz w:val="24"/>
          <w:szCs w:val="24"/>
        </w:rPr>
        <w:t>60m</w:t>
      </w:r>
      <w:r>
        <w:rPr>
          <w:rFonts w:ascii="Arial" w:hAnsi="Arial" w:cs="Arial"/>
          <w:sz w:val="24"/>
          <w:szCs w:val="24"/>
          <w:vertAlign w:val="superscript"/>
        </w:rPr>
        <w:t>3</w:t>
      </w:r>
      <w:r>
        <w:rPr>
          <w:rFonts w:ascii="Arial" w:hAnsi="Arial" w:cs="Arial"/>
          <w:sz w:val="24"/>
          <w:szCs w:val="24"/>
        </w:rPr>
        <w:t xml:space="preserve"> /</w:t>
      </w:r>
      <w:r>
        <w:rPr>
          <w:rFonts w:hint="eastAsia" w:ascii="Arial" w:hAnsi="Arial" w:cs="Arial"/>
          <w:sz w:val="24"/>
          <w:szCs w:val="24"/>
        </w:rPr>
        <w:t>（</w:t>
      </w:r>
      <w:r>
        <w:rPr>
          <w:rFonts w:ascii="Arial" w:hAnsi="Arial" w:cs="Arial"/>
          <w:sz w:val="24"/>
          <w:szCs w:val="24"/>
        </w:rPr>
        <w:t>h·m</w:t>
      </w:r>
      <w:r>
        <w:rPr>
          <w:rFonts w:ascii="Arial" w:hAnsi="Arial" w:cs="Arial"/>
          <w:sz w:val="24"/>
          <w:szCs w:val="24"/>
          <w:vertAlign w:val="superscript"/>
        </w:rPr>
        <w:t>2</w:t>
      </w:r>
      <w:r>
        <w:rPr>
          <w:rFonts w:hint="eastAsia" w:ascii="Arial" w:hAnsi="Arial" w:cs="Arial"/>
          <w:sz w:val="24"/>
          <w:szCs w:val="24"/>
        </w:rPr>
        <w:t>），最小排烟量不应小于150</w:t>
      </w:r>
      <w:r>
        <w:rPr>
          <w:rFonts w:ascii="Arial" w:hAnsi="Arial" w:cs="Arial"/>
          <w:sz w:val="24"/>
          <w:szCs w:val="24"/>
        </w:rPr>
        <w:t>00m</w:t>
      </w:r>
      <w:r>
        <w:rPr>
          <w:rFonts w:ascii="Arial" w:hAnsi="Arial" w:cs="Arial"/>
          <w:sz w:val="24"/>
          <w:szCs w:val="24"/>
          <w:vertAlign w:val="superscript"/>
        </w:rPr>
        <w:t>3</w:t>
      </w:r>
      <w:r>
        <w:rPr>
          <w:rFonts w:ascii="Arial" w:hAnsi="Arial" w:cs="Arial"/>
          <w:sz w:val="24"/>
          <w:szCs w:val="24"/>
        </w:rPr>
        <w:t xml:space="preserve"> /h</w:t>
      </w:r>
      <w:r>
        <w:rPr>
          <w:rFonts w:hint="eastAsia" w:ascii="Arial" w:hAnsi="Arial" w:cs="Arial"/>
          <w:sz w:val="24"/>
          <w:szCs w:val="24"/>
        </w:rPr>
        <w:t>；或设置有效面积不小于该房间地面面积2%的排烟窗；地下自然排烟房间须设置不小于排烟窗面积50%的自然补风口。</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2 </w:t>
      </w:r>
      <w:r>
        <w:rPr>
          <w:rFonts w:hint="eastAsia" w:ascii="Arial" w:hAnsi="Arial" w:cs="Arial"/>
          <w:sz w:val="24"/>
          <w:szCs w:val="24"/>
        </w:rPr>
        <w:t>公共建筑、工业建筑中面积大于</w:t>
      </w:r>
      <w:r>
        <w:rPr>
          <w:rFonts w:ascii="Arial" w:hAnsi="Arial" w:cs="Arial"/>
          <w:sz w:val="24"/>
          <w:szCs w:val="24"/>
        </w:rPr>
        <w:t>300m</w:t>
      </w:r>
      <w:r>
        <w:rPr>
          <w:rFonts w:ascii="Arial" w:hAnsi="Arial" w:cs="Arial"/>
          <w:sz w:val="24"/>
          <w:szCs w:val="24"/>
          <w:vertAlign w:val="superscript"/>
        </w:rPr>
        <w:t>2</w:t>
      </w:r>
      <w:r>
        <w:rPr>
          <w:rFonts w:hint="eastAsia" w:ascii="Arial" w:hAnsi="Arial" w:cs="Arial"/>
          <w:sz w:val="24"/>
          <w:szCs w:val="24"/>
        </w:rPr>
        <w:t>的场所，其计算机械排烟量可按本标准第</w:t>
      </w:r>
      <w:r>
        <w:rPr>
          <w:rFonts w:ascii="Arial" w:hAnsi="Arial" w:cs="Arial"/>
          <w:sz w:val="24"/>
          <w:szCs w:val="24"/>
        </w:rPr>
        <w:t>5.2.6</w:t>
      </w:r>
      <w:r>
        <w:rPr>
          <w:rFonts w:hint="eastAsia" w:ascii="Arial" w:hAnsi="Arial" w:cs="Arial"/>
          <w:sz w:val="24"/>
          <w:szCs w:val="24"/>
        </w:rPr>
        <w:t>～</w:t>
      </w:r>
      <w:r>
        <w:rPr>
          <w:rFonts w:ascii="Arial" w:hAnsi="Arial" w:cs="Arial"/>
          <w:sz w:val="24"/>
          <w:szCs w:val="24"/>
        </w:rPr>
        <w:t>5.2.12</w:t>
      </w:r>
      <w:r>
        <w:rPr>
          <w:rFonts w:hint="eastAsia" w:ascii="Arial" w:hAnsi="Arial" w:cs="Arial"/>
          <w:sz w:val="24"/>
          <w:szCs w:val="24"/>
        </w:rPr>
        <w:t>条的规定计算确定，最小排烟量不应小于30</w:t>
      </w:r>
      <w:r>
        <w:rPr>
          <w:rFonts w:ascii="Arial" w:hAnsi="Arial" w:cs="Arial"/>
          <w:sz w:val="24"/>
          <w:szCs w:val="24"/>
        </w:rPr>
        <w:t>000m</w:t>
      </w:r>
      <w:r>
        <w:rPr>
          <w:rFonts w:ascii="Arial" w:hAnsi="Arial" w:cs="Arial"/>
          <w:sz w:val="24"/>
          <w:szCs w:val="24"/>
          <w:vertAlign w:val="superscript"/>
        </w:rPr>
        <w:t>3</w:t>
      </w:r>
      <w:r>
        <w:rPr>
          <w:rFonts w:ascii="Arial" w:hAnsi="Arial" w:cs="Arial"/>
          <w:sz w:val="24"/>
          <w:szCs w:val="24"/>
        </w:rPr>
        <w:t xml:space="preserve"> /h</w:t>
      </w:r>
      <w:r>
        <w:rPr>
          <w:rFonts w:hint="eastAsia" w:ascii="Arial" w:hAnsi="Arial" w:cs="Arial"/>
          <w:sz w:val="24"/>
          <w:szCs w:val="24"/>
        </w:rPr>
        <w:t>，或按表</w:t>
      </w:r>
      <w:r>
        <w:rPr>
          <w:rFonts w:ascii="Arial" w:hAnsi="Arial" w:cs="Arial"/>
          <w:sz w:val="24"/>
          <w:szCs w:val="24"/>
        </w:rPr>
        <w:t>5.2.2</w:t>
      </w:r>
      <w:r>
        <w:rPr>
          <w:rFonts w:hint="eastAsia" w:ascii="Arial" w:hAnsi="Arial" w:cs="Arial"/>
          <w:sz w:val="24"/>
          <w:szCs w:val="24"/>
        </w:rPr>
        <w:t>中的数值选取；当采用自然排烟窗时，其所需排烟量及有效补风面积、排烟面积等应根据本标准第</w:t>
      </w:r>
      <w:r>
        <w:rPr>
          <w:rFonts w:ascii="Arial" w:hAnsi="Arial" w:cs="Arial"/>
          <w:sz w:val="24"/>
          <w:szCs w:val="24"/>
        </w:rPr>
        <w:t>5.2.6</w:t>
      </w:r>
      <w:r>
        <w:rPr>
          <w:rFonts w:hint="eastAsia" w:ascii="Arial" w:hAnsi="Arial" w:cs="Arial"/>
          <w:sz w:val="24"/>
          <w:szCs w:val="24"/>
        </w:rPr>
        <w:t>～</w:t>
      </w:r>
      <w:r>
        <w:rPr>
          <w:rFonts w:ascii="Arial" w:hAnsi="Arial" w:cs="Arial"/>
          <w:sz w:val="24"/>
          <w:szCs w:val="24"/>
        </w:rPr>
        <w:t xml:space="preserve">5.2.13 </w:t>
      </w:r>
      <w:r>
        <w:rPr>
          <w:rFonts w:hint="eastAsia" w:ascii="Arial" w:hAnsi="Arial" w:cs="Arial"/>
          <w:sz w:val="24"/>
          <w:szCs w:val="24"/>
        </w:rPr>
        <w:t>条计算。</w:t>
      </w:r>
    </w:p>
    <w:p>
      <w:pPr>
        <w:widowControl/>
        <w:adjustRightInd w:val="0"/>
        <w:snapToGrid w:val="0"/>
        <w:spacing w:line="360" w:lineRule="auto"/>
        <w:jc w:val="center"/>
        <w:rPr>
          <w:rFonts w:ascii="Arial" w:hAnsi="Arial" w:cs="Arial" w:eastAsiaTheme="minorEastAsia"/>
          <w:kern w:val="0"/>
          <w:szCs w:val="21"/>
        </w:rPr>
      </w:pPr>
      <w:r>
        <w:rPr>
          <w:rFonts w:ascii="Arial" w:hAnsi="Arial" w:cs="Arial" w:eastAsiaTheme="minorEastAsia"/>
          <w:color w:val="000000"/>
          <w:kern w:val="0"/>
          <w:szCs w:val="21"/>
        </w:rPr>
        <w:t>表 5.2.2 公共建筑、工业建筑中不同场所计算机械排烟量</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1"/>
        <w:gridCol w:w="1185"/>
        <w:gridCol w:w="914"/>
        <w:gridCol w:w="934"/>
        <w:gridCol w:w="927"/>
        <w:gridCol w:w="934"/>
        <w:gridCol w:w="927"/>
        <w:gridCol w:w="934"/>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675" w:type="dxa"/>
            <w:vMerge w:val="restart"/>
          </w:tcPr>
          <w:p>
            <w:pPr>
              <w:widowControl/>
              <w:jc w:val="center"/>
              <w:rPr>
                <w:rFonts w:ascii="Arial" w:hAnsi="Arial" w:cs="Arial" w:eastAsiaTheme="minorEastAsia"/>
                <w:kern w:val="0"/>
                <w:szCs w:val="21"/>
              </w:rPr>
            </w:pPr>
            <w:r>
              <w:rPr>
                <w:rFonts w:ascii="Arial" w:cs="Arial" w:hAnsiTheme="minorEastAsia" w:eastAsiaTheme="minorEastAsia"/>
                <w:color w:val="000000"/>
                <w:kern w:val="0"/>
                <w:szCs w:val="21"/>
              </w:rPr>
              <w:t>空间</w:t>
            </w:r>
            <w:r>
              <w:rPr>
                <w:rFonts w:ascii="Arial" w:hAnsi="Arial" w:cs="Arial" w:eastAsiaTheme="minorEastAsia"/>
                <w:color w:val="000000"/>
                <w:kern w:val="0"/>
                <w:szCs w:val="21"/>
              </w:rPr>
              <w:t xml:space="preserve"> </w:t>
            </w:r>
            <w:r>
              <w:rPr>
                <w:rFonts w:ascii="Arial" w:cs="Arial" w:hAnsiTheme="minorEastAsia" w:eastAsiaTheme="minorEastAsia"/>
                <w:color w:val="000000"/>
                <w:kern w:val="0"/>
                <w:szCs w:val="21"/>
              </w:rPr>
              <w:t>净高（</w:t>
            </w:r>
            <w:r>
              <w:rPr>
                <w:rFonts w:ascii="Arial" w:hAnsi="Arial" w:cs="Arial" w:eastAsiaTheme="minorEastAsia"/>
                <w:color w:val="000000"/>
                <w:kern w:val="0"/>
                <w:szCs w:val="21"/>
              </w:rPr>
              <w:t>m</w:t>
            </w:r>
            <w:r>
              <w:rPr>
                <w:rFonts w:ascii="Arial" w:cs="Arial" w:hAnsiTheme="minorEastAsia" w:eastAsiaTheme="minorEastAsia"/>
                <w:color w:val="000000"/>
                <w:kern w:val="0"/>
                <w:szCs w:val="21"/>
              </w:rPr>
              <w:t>）</w:t>
            </w:r>
          </w:p>
          <w:p>
            <w:pPr>
              <w:widowControl/>
              <w:jc w:val="center"/>
              <w:rPr>
                <w:rFonts w:ascii="Arial" w:hAnsi="Arial" w:cs="Arial" w:eastAsiaTheme="minorEastAsia"/>
                <w:color w:val="000000"/>
                <w:kern w:val="0"/>
                <w:szCs w:val="21"/>
              </w:rPr>
            </w:pPr>
          </w:p>
        </w:tc>
        <w:tc>
          <w:tcPr>
            <w:tcW w:w="2165" w:type="dxa"/>
            <w:gridSpan w:val="2"/>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办公、学校</w:t>
            </w:r>
          </w:p>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w:t>
            </w:r>
            <w:r>
              <w:rPr>
                <w:rFonts w:ascii="Arial" w:hAnsi="Arial" w:cs="Arial" w:eastAsiaTheme="minorEastAsia"/>
                <w:color w:val="000000"/>
                <w:kern w:val="0"/>
                <w:szCs w:val="21"/>
              </w:rPr>
              <w:t>x10</w:t>
            </w:r>
            <w:r>
              <w:rPr>
                <w:rFonts w:ascii="Arial" w:hAnsi="Arial" w:cs="Arial" w:eastAsiaTheme="minorEastAsia"/>
                <w:color w:val="000000"/>
                <w:kern w:val="0"/>
                <w:szCs w:val="21"/>
                <w:vertAlign w:val="superscript"/>
              </w:rPr>
              <w:t>4</w:t>
            </w:r>
            <w:r>
              <w:rPr>
                <w:rFonts w:ascii="Arial" w:hAnsi="Arial" w:cs="Arial" w:eastAsiaTheme="minorEastAsia"/>
                <w:color w:val="000000"/>
                <w:kern w:val="0"/>
                <w:szCs w:val="21"/>
              </w:rPr>
              <w:t>m</w:t>
            </w:r>
            <w:r>
              <w:rPr>
                <w:rFonts w:ascii="Arial" w:hAnsi="Arial" w:cs="Arial" w:eastAsiaTheme="minorEastAsia"/>
                <w:color w:val="000000"/>
                <w:kern w:val="0"/>
                <w:szCs w:val="21"/>
                <w:vertAlign w:val="superscript"/>
              </w:rPr>
              <w:t>3</w:t>
            </w:r>
            <w:r>
              <w:rPr>
                <w:rFonts w:ascii="Arial" w:hAnsi="Arial" w:cs="Arial" w:eastAsiaTheme="minorEastAsia"/>
                <w:color w:val="000000"/>
                <w:kern w:val="0"/>
                <w:szCs w:val="21"/>
              </w:rPr>
              <w:t>/h</w:t>
            </w:r>
            <w:r>
              <w:rPr>
                <w:rFonts w:ascii="Arial" w:cs="Arial" w:hAnsiTheme="minorEastAsia" w:eastAsiaTheme="minorEastAsia"/>
                <w:color w:val="000000"/>
                <w:kern w:val="0"/>
                <w:szCs w:val="21"/>
              </w:rPr>
              <w:t>）</w:t>
            </w:r>
          </w:p>
        </w:tc>
        <w:tc>
          <w:tcPr>
            <w:tcW w:w="1894" w:type="dxa"/>
            <w:gridSpan w:val="2"/>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商店、展览</w:t>
            </w:r>
          </w:p>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w:t>
            </w:r>
            <w:r>
              <w:rPr>
                <w:rFonts w:ascii="Arial" w:hAnsi="Arial" w:cs="Arial" w:eastAsiaTheme="minorEastAsia"/>
                <w:color w:val="000000"/>
                <w:kern w:val="0"/>
                <w:szCs w:val="21"/>
              </w:rPr>
              <w:t>x10</w:t>
            </w:r>
            <w:r>
              <w:rPr>
                <w:rFonts w:ascii="Arial" w:hAnsi="Arial" w:cs="Arial" w:eastAsiaTheme="minorEastAsia"/>
                <w:color w:val="000000"/>
                <w:kern w:val="0"/>
                <w:szCs w:val="21"/>
                <w:vertAlign w:val="superscript"/>
              </w:rPr>
              <w:t>4</w:t>
            </w:r>
            <w:r>
              <w:rPr>
                <w:rFonts w:ascii="Arial" w:hAnsi="Arial" w:cs="Arial" w:eastAsiaTheme="minorEastAsia"/>
                <w:color w:val="000000"/>
                <w:kern w:val="0"/>
                <w:szCs w:val="21"/>
              </w:rPr>
              <w:t>m</w:t>
            </w:r>
            <w:r>
              <w:rPr>
                <w:rFonts w:ascii="Arial" w:hAnsi="Arial" w:cs="Arial" w:eastAsiaTheme="minorEastAsia"/>
                <w:color w:val="000000"/>
                <w:kern w:val="0"/>
                <w:szCs w:val="21"/>
                <w:vertAlign w:val="superscript"/>
              </w:rPr>
              <w:t>3</w:t>
            </w:r>
            <w:r>
              <w:rPr>
                <w:rFonts w:ascii="Arial" w:hAnsi="Arial" w:cs="Arial" w:eastAsiaTheme="minorEastAsia"/>
                <w:color w:val="000000"/>
                <w:kern w:val="0"/>
                <w:szCs w:val="21"/>
              </w:rPr>
              <w:t>/h</w:t>
            </w:r>
            <w:r>
              <w:rPr>
                <w:rFonts w:ascii="Arial" w:cs="Arial" w:hAnsiTheme="minorEastAsia" w:eastAsiaTheme="minorEastAsia"/>
                <w:color w:val="000000"/>
                <w:kern w:val="0"/>
                <w:szCs w:val="21"/>
              </w:rPr>
              <w:t>）</w:t>
            </w:r>
          </w:p>
        </w:tc>
        <w:tc>
          <w:tcPr>
            <w:tcW w:w="1894" w:type="dxa"/>
            <w:gridSpan w:val="2"/>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厂房、其他公共建筑</w:t>
            </w:r>
          </w:p>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w:t>
            </w:r>
            <w:r>
              <w:rPr>
                <w:rFonts w:ascii="Arial" w:hAnsi="Arial" w:cs="Arial" w:eastAsiaTheme="minorEastAsia"/>
                <w:color w:val="000000"/>
                <w:kern w:val="0"/>
                <w:szCs w:val="21"/>
              </w:rPr>
              <w:t>x10</w:t>
            </w:r>
            <w:r>
              <w:rPr>
                <w:rFonts w:ascii="Arial" w:hAnsi="Arial" w:cs="Arial" w:eastAsiaTheme="minorEastAsia"/>
                <w:color w:val="000000"/>
                <w:kern w:val="0"/>
                <w:szCs w:val="21"/>
                <w:vertAlign w:val="superscript"/>
              </w:rPr>
              <w:t>4</w:t>
            </w:r>
            <w:r>
              <w:rPr>
                <w:rFonts w:ascii="Arial" w:hAnsi="Arial" w:cs="Arial" w:eastAsiaTheme="minorEastAsia"/>
                <w:color w:val="000000"/>
                <w:kern w:val="0"/>
                <w:szCs w:val="21"/>
              </w:rPr>
              <w:t>m</w:t>
            </w:r>
            <w:r>
              <w:rPr>
                <w:rFonts w:ascii="Arial" w:hAnsi="Arial" w:cs="Arial" w:eastAsiaTheme="minorEastAsia"/>
                <w:color w:val="000000"/>
                <w:kern w:val="0"/>
                <w:szCs w:val="21"/>
                <w:vertAlign w:val="superscript"/>
              </w:rPr>
              <w:t>3</w:t>
            </w:r>
            <w:r>
              <w:rPr>
                <w:rFonts w:ascii="Arial" w:hAnsi="Arial" w:cs="Arial" w:eastAsiaTheme="minorEastAsia"/>
                <w:color w:val="000000"/>
                <w:kern w:val="0"/>
                <w:szCs w:val="21"/>
              </w:rPr>
              <w:t>/h</w:t>
            </w:r>
            <w:r>
              <w:rPr>
                <w:rFonts w:ascii="Arial" w:cs="Arial" w:hAnsiTheme="minorEastAsia" w:eastAsiaTheme="minorEastAsia"/>
                <w:color w:val="000000"/>
                <w:kern w:val="0"/>
                <w:szCs w:val="21"/>
              </w:rPr>
              <w:t>）</w:t>
            </w:r>
          </w:p>
        </w:tc>
        <w:tc>
          <w:tcPr>
            <w:tcW w:w="1894" w:type="dxa"/>
            <w:gridSpan w:val="2"/>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仓库</w:t>
            </w:r>
          </w:p>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w:t>
            </w:r>
            <w:r>
              <w:rPr>
                <w:rFonts w:ascii="Arial" w:hAnsi="Arial" w:cs="Arial" w:eastAsiaTheme="minorEastAsia"/>
                <w:color w:val="000000"/>
                <w:kern w:val="0"/>
                <w:szCs w:val="21"/>
              </w:rPr>
              <w:t>x10</w:t>
            </w:r>
            <w:r>
              <w:rPr>
                <w:rFonts w:ascii="Arial" w:hAnsi="Arial" w:cs="Arial" w:eastAsiaTheme="minorEastAsia"/>
                <w:color w:val="000000"/>
                <w:kern w:val="0"/>
                <w:szCs w:val="21"/>
                <w:vertAlign w:val="superscript"/>
              </w:rPr>
              <w:t>4</w:t>
            </w:r>
            <w:r>
              <w:rPr>
                <w:rFonts w:ascii="Arial" w:hAnsi="Arial" w:cs="Arial" w:eastAsiaTheme="minorEastAsia"/>
                <w:color w:val="000000"/>
                <w:kern w:val="0"/>
                <w:szCs w:val="21"/>
              </w:rPr>
              <w:t>m</w:t>
            </w:r>
            <w:r>
              <w:rPr>
                <w:rFonts w:ascii="Arial" w:hAnsi="Arial" w:cs="Arial" w:eastAsiaTheme="minorEastAsia"/>
                <w:color w:val="000000"/>
                <w:kern w:val="0"/>
                <w:szCs w:val="21"/>
                <w:vertAlign w:val="superscript"/>
              </w:rPr>
              <w:t>3</w:t>
            </w:r>
            <w:r>
              <w:rPr>
                <w:rFonts w:ascii="Arial" w:hAnsi="Arial" w:cs="Arial" w:eastAsiaTheme="minorEastAsia"/>
                <w:color w:val="000000"/>
                <w:kern w:val="0"/>
                <w:szCs w:val="21"/>
              </w:rPr>
              <w:t>/h</w:t>
            </w:r>
            <w:r>
              <w:rPr>
                <w:rFonts w:ascii="Arial" w:cs="Arial" w:hAnsiTheme="minorEastAsia" w:eastAsiaTheme="minorEastAsia"/>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Pr>
          <w:p>
            <w:pPr>
              <w:widowControl/>
              <w:jc w:val="center"/>
              <w:rPr>
                <w:rFonts w:ascii="Arial" w:hAnsi="Arial" w:cs="Arial" w:eastAsiaTheme="minorEastAsia"/>
                <w:color w:val="000000"/>
                <w:kern w:val="0"/>
                <w:szCs w:val="21"/>
              </w:rPr>
            </w:pPr>
          </w:p>
        </w:tc>
        <w:tc>
          <w:tcPr>
            <w:tcW w:w="1218" w:type="dxa"/>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无喷淋</w:t>
            </w:r>
          </w:p>
        </w:tc>
        <w:tc>
          <w:tcPr>
            <w:tcW w:w="947" w:type="dxa"/>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有喷淋</w:t>
            </w:r>
          </w:p>
        </w:tc>
        <w:tc>
          <w:tcPr>
            <w:tcW w:w="947" w:type="dxa"/>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无喷淋</w:t>
            </w:r>
          </w:p>
        </w:tc>
        <w:tc>
          <w:tcPr>
            <w:tcW w:w="947" w:type="dxa"/>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有喷淋</w:t>
            </w:r>
          </w:p>
        </w:tc>
        <w:tc>
          <w:tcPr>
            <w:tcW w:w="947" w:type="dxa"/>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无喷淋</w:t>
            </w:r>
          </w:p>
        </w:tc>
        <w:tc>
          <w:tcPr>
            <w:tcW w:w="947" w:type="dxa"/>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有喷淋</w:t>
            </w:r>
          </w:p>
        </w:tc>
        <w:tc>
          <w:tcPr>
            <w:tcW w:w="947" w:type="dxa"/>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无喷淋</w:t>
            </w:r>
          </w:p>
        </w:tc>
        <w:tc>
          <w:tcPr>
            <w:tcW w:w="947" w:type="dxa"/>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有喷淋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3.0</w:t>
            </w:r>
          </w:p>
        </w:tc>
        <w:tc>
          <w:tcPr>
            <w:tcW w:w="1218"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7.8</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2.7</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12.0</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4.5</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9.9</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3.9</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21.6</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4.0</w:t>
            </w:r>
          </w:p>
        </w:tc>
        <w:tc>
          <w:tcPr>
            <w:tcW w:w="1218"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9.3</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3.4</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13.9</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5.4</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11.6</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4.8</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24.5</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5.0</w:t>
            </w:r>
          </w:p>
        </w:tc>
        <w:tc>
          <w:tcPr>
            <w:tcW w:w="1218"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10.7</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4.3</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15.9</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6.6</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13.3</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5.9</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27.5</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6.0</w:t>
            </w:r>
          </w:p>
        </w:tc>
        <w:tc>
          <w:tcPr>
            <w:tcW w:w="1218"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12.2</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5.2</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17.6</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7.8</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15.0</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7.0</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30.1</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7.0</w:t>
            </w:r>
          </w:p>
        </w:tc>
        <w:tc>
          <w:tcPr>
            <w:tcW w:w="1218"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13.9</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6.3</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19.6</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9.1</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16.8</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8.2</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32.8</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8.0</w:t>
            </w:r>
          </w:p>
        </w:tc>
        <w:tc>
          <w:tcPr>
            <w:tcW w:w="1218"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15.8</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7.4</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21.8</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10.6</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18.9</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9.6</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35.4</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9.0</w:t>
            </w:r>
          </w:p>
        </w:tc>
        <w:tc>
          <w:tcPr>
            <w:tcW w:w="1218"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17.8</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8.7</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24.2</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12.2</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21.1</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11.1</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38.5</w:t>
            </w:r>
          </w:p>
        </w:tc>
        <w:tc>
          <w:tcPr>
            <w:tcW w:w="947" w:type="dxa"/>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14.2</w:t>
            </w:r>
          </w:p>
        </w:tc>
      </w:tr>
    </w:tbl>
    <w:p>
      <w:pPr>
        <w:widowControl/>
        <w:adjustRightInd w:val="0"/>
        <w:snapToGrid w:val="0"/>
        <w:spacing w:line="360" w:lineRule="auto"/>
        <w:jc w:val="left"/>
        <w:rPr>
          <w:rFonts w:ascii="宋体" w:hAnsi="宋体" w:cs="宋体"/>
          <w:kern w:val="0"/>
          <w:sz w:val="24"/>
          <w:szCs w:val="24"/>
        </w:rPr>
      </w:pPr>
      <w:r>
        <w:rPr>
          <w:rFonts w:hint="eastAsia" w:ascii="宋体" w:hAnsi="宋体" w:cs="宋体"/>
          <w:color w:val="000000"/>
          <w:kern w:val="0"/>
          <w:sz w:val="18"/>
          <w:szCs w:val="18"/>
        </w:rPr>
        <w:t xml:space="preserve">注： </w:t>
      </w:r>
      <w:r>
        <w:rPr>
          <w:rFonts w:ascii="Times New Roman" w:hAnsi="Times New Roman"/>
          <w:color w:val="000000"/>
          <w:kern w:val="0"/>
          <w:sz w:val="18"/>
          <w:szCs w:val="18"/>
        </w:rPr>
        <w:t xml:space="preserve">1 </w:t>
      </w:r>
      <w:r>
        <w:rPr>
          <w:rFonts w:hint="eastAsia" w:ascii="宋体" w:hAnsi="宋体" w:cs="宋体"/>
          <w:color w:val="000000"/>
          <w:kern w:val="0"/>
          <w:sz w:val="18"/>
          <w:szCs w:val="18"/>
        </w:rPr>
        <w:t xml:space="preserve">建筑空间净高低于 </w:t>
      </w:r>
      <w:r>
        <w:rPr>
          <w:rFonts w:ascii="Times New Roman" w:hAnsi="Times New Roman"/>
          <w:color w:val="000000"/>
          <w:kern w:val="0"/>
          <w:sz w:val="18"/>
          <w:szCs w:val="18"/>
        </w:rPr>
        <w:t xml:space="preserve">3.0m </w:t>
      </w:r>
      <w:r>
        <w:rPr>
          <w:rFonts w:hint="eastAsia" w:ascii="宋体" w:hAnsi="宋体" w:cs="宋体"/>
          <w:color w:val="000000"/>
          <w:kern w:val="0"/>
          <w:sz w:val="18"/>
          <w:szCs w:val="18"/>
        </w:rPr>
        <w:t xml:space="preserve">的，按 </w:t>
      </w:r>
      <w:r>
        <w:rPr>
          <w:rFonts w:ascii="Times New Roman" w:hAnsi="Times New Roman"/>
          <w:color w:val="000000"/>
          <w:kern w:val="0"/>
          <w:sz w:val="18"/>
          <w:szCs w:val="18"/>
        </w:rPr>
        <w:t xml:space="preserve">3.0m </w:t>
      </w:r>
      <w:r>
        <w:rPr>
          <w:rFonts w:hint="eastAsia" w:ascii="宋体" w:hAnsi="宋体" w:cs="宋体"/>
          <w:color w:val="000000"/>
          <w:kern w:val="0"/>
          <w:sz w:val="18"/>
          <w:szCs w:val="18"/>
        </w:rPr>
        <w:t xml:space="preserve">取值；建筑空间净高高于 </w:t>
      </w:r>
      <w:r>
        <w:rPr>
          <w:rFonts w:ascii="Times New Roman" w:hAnsi="Times New Roman"/>
          <w:color w:val="000000"/>
          <w:kern w:val="0"/>
          <w:sz w:val="18"/>
          <w:szCs w:val="18"/>
        </w:rPr>
        <w:t xml:space="preserve">9.0m </w:t>
      </w:r>
      <w:r>
        <w:rPr>
          <w:rFonts w:hint="eastAsia" w:ascii="宋体" w:hAnsi="宋体" w:cs="宋体"/>
          <w:color w:val="000000"/>
          <w:kern w:val="0"/>
          <w:sz w:val="18"/>
          <w:szCs w:val="18"/>
        </w:rPr>
        <w:t xml:space="preserve">的，按 </w:t>
      </w:r>
      <w:r>
        <w:rPr>
          <w:rFonts w:ascii="Times New Roman" w:hAnsi="Times New Roman"/>
          <w:color w:val="000000"/>
          <w:kern w:val="0"/>
          <w:sz w:val="18"/>
          <w:szCs w:val="18"/>
        </w:rPr>
        <w:t xml:space="preserve">9.0m </w:t>
      </w:r>
      <w:r>
        <w:rPr>
          <w:rFonts w:hint="eastAsia" w:ascii="宋体" w:hAnsi="宋体" w:cs="宋体"/>
          <w:color w:val="000000"/>
          <w:kern w:val="0"/>
          <w:sz w:val="18"/>
          <w:szCs w:val="18"/>
        </w:rPr>
        <w:t xml:space="preserve">取值；建筑 </w:t>
      </w:r>
    </w:p>
    <w:p>
      <w:pPr>
        <w:widowControl/>
        <w:adjustRightInd w:val="0"/>
        <w:snapToGrid w:val="0"/>
        <w:spacing w:line="360" w:lineRule="auto"/>
        <w:jc w:val="left"/>
        <w:rPr>
          <w:rFonts w:ascii="宋体" w:hAnsi="宋体" w:cs="宋体"/>
          <w:kern w:val="0"/>
          <w:sz w:val="24"/>
          <w:szCs w:val="24"/>
        </w:rPr>
      </w:pPr>
      <w:r>
        <w:rPr>
          <w:rFonts w:hint="eastAsia" w:ascii="宋体" w:hAnsi="宋体" w:cs="宋体"/>
          <w:color w:val="000000"/>
          <w:kern w:val="0"/>
          <w:sz w:val="18"/>
          <w:szCs w:val="18"/>
        </w:rPr>
        <w:t xml:space="preserve">空间净高位于表中两个高度之间的，按线性插值法取值。 </w:t>
      </w:r>
    </w:p>
    <w:p>
      <w:pPr>
        <w:adjustRightInd w:val="0"/>
        <w:snapToGrid w:val="0"/>
        <w:spacing w:line="360" w:lineRule="auto"/>
        <w:rPr>
          <w:rFonts w:ascii="Times New Roman" w:hAnsi="Times New Roman"/>
          <w:color w:val="000000"/>
          <w:kern w:val="0"/>
          <w:sz w:val="18"/>
          <w:szCs w:val="18"/>
        </w:rPr>
      </w:pPr>
      <w:r>
        <w:rPr>
          <w:rFonts w:ascii="Times New Roman" w:hAnsi="Times New Roman"/>
          <w:color w:val="000000"/>
          <w:kern w:val="0"/>
          <w:sz w:val="18"/>
          <w:szCs w:val="18"/>
        </w:rPr>
        <w:tab/>
      </w:r>
      <w:r>
        <w:rPr>
          <w:rFonts w:ascii="Times New Roman" w:hAnsi="Times New Roman"/>
          <w:color w:val="000000"/>
          <w:kern w:val="0"/>
          <w:sz w:val="18"/>
          <w:szCs w:val="18"/>
        </w:rPr>
        <w:t xml:space="preserve">2 </w:t>
      </w:r>
      <w:r>
        <w:rPr>
          <w:rFonts w:hint="eastAsia" w:ascii="宋体" w:hAnsi="宋体" w:cs="宋体"/>
          <w:color w:val="000000"/>
          <w:kern w:val="0"/>
          <w:sz w:val="18"/>
          <w:szCs w:val="18"/>
        </w:rPr>
        <w:t xml:space="preserve">表中储烟仓高度按 </w:t>
      </w:r>
      <w:r>
        <w:rPr>
          <w:rFonts w:ascii="Times New Roman" w:hAnsi="Times New Roman"/>
          <w:color w:val="000000"/>
          <w:kern w:val="0"/>
          <w:sz w:val="18"/>
          <w:szCs w:val="18"/>
        </w:rPr>
        <w:t xml:space="preserve">0.1H </w:t>
      </w:r>
      <w:r>
        <w:rPr>
          <w:rFonts w:hint="eastAsia" w:ascii="宋体" w:hAnsi="宋体" w:cs="宋体"/>
          <w:color w:val="000000"/>
          <w:kern w:val="0"/>
          <w:sz w:val="18"/>
          <w:szCs w:val="18"/>
        </w:rPr>
        <w:t xml:space="preserve">选用，且不小于 </w:t>
      </w:r>
      <w:r>
        <w:rPr>
          <w:rFonts w:ascii="Times New Roman" w:hAnsi="Times New Roman"/>
          <w:color w:val="000000"/>
          <w:kern w:val="0"/>
          <w:sz w:val="18"/>
          <w:szCs w:val="18"/>
        </w:rPr>
        <w:t>500mm</w:t>
      </w:r>
      <w:r>
        <w:rPr>
          <w:rFonts w:hint="eastAsia" w:ascii="Times New Roman" w:hAnsi="Times New Roman"/>
          <w:color w:val="000000"/>
          <w:kern w:val="0"/>
          <w:sz w:val="18"/>
          <w:szCs w:val="1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5</w:t>
      </w:r>
      <w:r>
        <w:rPr>
          <w:rFonts w:hint="eastAsia" w:ascii="Arial" w:hAnsi="Arial" w:cs="Arial"/>
          <w:sz w:val="24"/>
          <w:szCs w:val="24"/>
        </w:rPr>
        <w:t xml:space="preserve"> 采用机械排烟方式首层公共建筑疏散楼梯的扩大前室，净高大于3.6m时，其设计烟层底部高度Z应满足下式要求：</w:t>
      </w:r>
    </w:p>
    <w:p>
      <w:pPr>
        <w:adjustRightInd w:val="0"/>
        <w:snapToGrid w:val="0"/>
        <w:spacing w:line="360" w:lineRule="auto"/>
        <w:jc w:val="right"/>
        <w:rPr>
          <w:rFonts w:ascii="Arial" w:hAnsi="Arial" w:cs="Arial"/>
          <w:sz w:val="24"/>
          <w:szCs w:val="24"/>
        </w:rPr>
      </w:pPr>
      <w:r>
        <w:rPr>
          <w:rFonts w:hint="eastAsia" w:ascii="Arial" w:hAnsi="Arial" w:cs="Arial"/>
          <w:sz w:val="24"/>
          <w:szCs w:val="24"/>
        </w:rPr>
        <w:t>Z</w:t>
      </w:r>
      <w:r>
        <w:rPr>
          <w:rFonts w:ascii="Arial" w:hAnsi="Arial" w:cs="Arial"/>
          <w:sz w:val="24"/>
          <w:szCs w:val="24"/>
        </w:rPr>
        <w:t xml:space="preserve"> ≥ 2.0 + 0.2</w:t>
      </w:r>
      <w:r>
        <w:rPr>
          <w:rFonts w:hint="eastAsia" w:ascii="Arial" w:hAnsi="Arial" w:cs="Arial"/>
          <w:sz w:val="24"/>
          <w:szCs w:val="24"/>
        </w:rPr>
        <w:t>H                           （5.2.2）</w:t>
      </w:r>
    </w:p>
    <w:p>
      <w:pPr>
        <w:adjustRightInd w:val="0"/>
        <w:snapToGrid w:val="0"/>
        <w:spacing w:line="360" w:lineRule="auto"/>
        <w:rPr>
          <w:rFonts w:ascii="Arial" w:hAnsi="Arial" w:cs="Arial"/>
          <w:sz w:val="24"/>
          <w:szCs w:val="24"/>
        </w:rPr>
      </w:pPr>
      <w:r>
        <w:rPr>
          <w:rFonts w:hint="eastAsia" w:ascii="Arial" w:hAnsi="Arial" w:cs="Arial"/>
          <w:sz w:val="24"/>
          <w:szCs w:val="24"/>
        </w:rPr>
        <w:t>式中：H—排烟空间的室内净高（</w:t>
      </w:r>
      <w:r>
        <w:rPr>
          <w:rFonts w:hint="eastAsia" w:ascii="宋体" w:hAnsi="宋体" w:cs="宋体"/>
          <w:color w:val="000000"/>
          <w:kern w:val="0"/>
          <w:szCs w:val="21"/>
        </w:rPr>
        <w:t>m）。</w:t>
      </w:r>
    </w:p>
    <w:p>
      <w:pPr>
        <w:adjustRightInd w:val="0"/>
        <w:snapToGrid w:val="0"/>
        <w:spacing w:line="360" w:lineRule="auto"/>
        <w:rPr>
          <w:rFonts w:ascii="Arial" w:hAnsi="Arial" w:cs="Arial"/>
          <w:sz w:val="24"/>
          <w:szCs w:val="24"/>
        </w:rPr>
      </w:pPr>
      <w:r>
        <w:rPr>
          <w:rFonts w:hint="eastAsia" w:ascii="宋体" w:hAnsi="宋体"/>
          <w:b/>
          <w:bCs/>
          <w:color w:val="000000"/>
          <w:sz w:val="24"/>
        </w:rPr>
        <w:t>5.2.3</w:t>
      </w:r>
      <w:r>
        <w:rPr>
          <w:rFonts w:hint="eastAsia" w:ascii="Arial" w:hAnsi="Arial" w:cs="Arial"/>
          <w:sz w:val="24"/>
          <w:szCs w:val="24"/>
        </w:rPr>
        <w:t xml:space="preserve"> 排烟系统排烟量的计算应符合下列规定：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1</w:t>
      </w:r>
      <w:r>
        <w:rPr>
          <w:rFonts w:hint="eastAsia" w:ascii="Arial" w:hAnsi="Arial" w:cs="Arial"/>
          <w:sz w:val="24"/>
          <w:szCs w:val="24"/>
        </w:rPr>
        <w:t xml:space="preserve"> 同一防火分区中，应将面积均小于等于</w:t>
      </w:r>
      <w:r>
        <w:rPr>
          <w:rFonts w:ascii="Arial" w:hAnsi="Arial" w:cs="Arial"/>
          <w:sz w:val="24"/>
          <w:szCs w:val="24"/>
        </w:rPr>
        <w:t>300m</w:t>
      </w:r>
      <w:r>
        <w:rPr>
          <w:rFonts w:ascii="Arial" w:hAnsi="Arial" w:cs="Arial"/>
          <w:sz w:val="24"/>
          <w:szCs w:val="24"/>
          <w:vertAlign w:val="superscript"/>
        </w:rPr>
        <w:t>2</w:t>
      </w:r>
      <w:r>
        <w:rPr>
          <w:rFonts w:hint="eastAsia" w:ascii="Arial" w:hAnsi="Arial" w:cs="Arial"/>
          <w:sz w:val="24"/>
          <w:szCs w:val="24"/>
        </w:rPr>
        <w:t>的两相邻防烟分区排烟量之和的最大值作为一个独立防烟分区的排烟量。</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除中庭外，当一个排烟系统负担多个防烟分区排烟时，其系统计算排烟量应采用该系统中最大独立防烟分区的排烟量。</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3</w:t>
      </w:r>
      <w:r>
        <w:rPr>
          <w:rFonts w:hint="eastAsia" w:ascii="Arial" w:hAnsi="Arial" w:cs="Arial"/>
          <w:sz w:val="24"/>
          <w:szCs w:val="24"/>
        </w:rPr>
        <w:t xml:space="preserve"> 一个排烟系统负担多个防火分区排烟时，应按排烟量最大的一个防火分区的排烟量计算。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4</w:t>
      </w:r>
      <w:r>
        <w:rPr>
          <w:rFonts w:hint="eastAsia" w:ascii="Arial" w:hAnsi="Arial" w:cs="Arial"/>
          <w:sz w:val="24"/>
          <w:szCs w:val="24"/>
        </w:rPr>
        <w:t xml:space="preserve"> 当走道与同一防火分区的其他防烟分区合用排烟系统时，该系统的排烟量应将走道排烟量叠加。</w:t>
      </w:r>
    </w:p>
    <w:p>
      <w:pPr>
        <w:adjustRightInd w:val="0"/>
        <w:snapToGrid w:val="0"/>
        <w:spacing w:line="360" w:lineRule="auto"/>
        <w:rPr>
          <w:rFonts w:ascii="Arial" w:hAnsi="Arial" w:cs="Arial"/>
          <w:sz w:val="24"/>
          <w:szCs w:val="24"/>
        </w:rPr>
      </w:pPr>
      <w:r>
        <w:rPr>
          <w:rFonts w:hint="eastAsia" w:ascii="宋体" w:hAnsi="宋体"/>
          <w:b/>
          <w:bCs/>
          <w:color w:val="000000"/>
          <w:sz w:val="24"/>
        </w:rPr>
        <w:t>5.2.4</w:t>
      </w:r>
      <w:r>
        <w:rPr>
          <w:rFonts w:hint="eastAsia" w:ascii="Arial" w:hAnsi="Arial" w:cs="Arial"/>
          <w:sz w:val="24"/>
          <w:szCs w:val="24"/>
        </w:rPr>
        <w:t xml:space="preserve"> 中庭排烟量的设计计算应符合下列规定：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1</w:t>
      </w:r>
      <w:r>
        <w:rPr>
          <w:rFonts w:hint="eastAsia" w:ascii="Arial" w:hAnsi="Arial" w:cs="Arial"/>
          <w:sz w:val="24"/>
          <w:szCs w:val="24"/>
        </w:rPr>
        <w:t xml:space="preserve"> 中庭周围场所设有排烟系统时，中庭排烟量不应小于</w:t>
      </w:r>
      <w:r>
        <w:rPr>
          <w:rFonts w:ascii="Arial" w:hAnsi="Arial" w:cs="Arial"/>
          <w:sz w:val="24"/>
          <w:szCs w:val="24"/>
        </w:rPr>
        <w:t>107000m</w:t>
      </w:r>
      <w:r>
        <w:rPr>
          <w:rFonts w:ascii="Arial" w:hAnsi="Arial" w:cs="Arial"/>
          <w:sz w:val="24"/>
          <w:szCs w:val="24"/>
          <w:vertAlign w:val="superscript"/>
        </w:rPr>
        <w:t>3</w:t>
      </w:r>
      <w:r>
        <w:rPr>
          <w:rFonts w:ascii="Arial" w:hAnsi="Arial" w:cs="Arial"/>
          <w:sz w:val="24"/>
          <w:szCs w:val="24"/>
        </w:rPr>
        <w:t>/h</w:t>
      </w:r>
      <w:r>
        <w:rPr>
          <w:rFonts w:hint="eastAsia" w:ascii="Arial" w:hAnsi="Arial" w:cs="Arial"/>
          <w:sz w:val="24"/>
          <w:szCs w:val="24"/>
        </w:rPr>
        <w:t>且不小于周围场所防烟分区中最大排烟量的</w:t>
      </w:r>
      <w:r>
        <w:rPr>
          <w:rFonts w:ascii="Arial" w:hAnsi="Arial" w:cs="Arial"/>
          <w:sz w:val="24"/>
          <w:szCs w:val="24"/>
        </w:rPr>
        <w:t>2</w:t>
      </w:r>
      <w:r>
        <w:rPr>
          <w:rFonts w:hint="eastAsia" w:ascii="Arial" w:hAnsi="Arial" w:cs="Arial"/>
          <w:sz w:val="24"/>
          <w:szCs w:val="24"/>
        </w:rPr>
        <w:t>倍。</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除商业建筑外，中庭周围场所不需要设置排烟系统，仅在回廊设置排烟系统时，回廊的排烟量不应小于</w:t>
      </w:r>
      <w:r>
        <w:rPr>
          <w:rFonts w:ascii="Arial" w:hAnsi="Arial" w:cs="Arial"/>
          <w:sz w:val="24"/>
          <w:szCs w:val="24"/>
        </w:rPr>
        <w:t>13000m</w:t>
      </w:r>
      <w:r>
        <w:rPr>
          <w:rFonts w:ascii="Arial" w:hAnsi="Arial" w:cs="Arial"/>
          <w:sz w:val="24"/>
          <w:szCs w:val="24"/>
          <w:vertAlign w:val="superscript"/>
        </w:rPr>
        <w:t>3</w:t>
      </w:r>
      <w:r>
        <w:rPr>
          <w:rFonts w:ascii="Arial" w:hAnsi="Arial" w:cs="Arial"/>
          <w:sz w:val="24"/>
          <w:szCs w:val="24"/>
        </w:rPr>
        <w:t xml:space="preserve"> /h</w:t>
      </w:r>
      <w:r>
        <w:rPr>
          <w:rFonts w:hint="eastAsia" w:ascii="Arial" w:hAnsi="Arial" w:cs="Arial"/>
          <w:sz w:val="24"/>
          <w:szCs w:val="24"/>
        </w:rPr>
        <w:t>，中庭的排烟量不应小于</w:t>
      </w:r>
      <w:r>
        <w:rPr>
          <w:rFonts w:ascii="Arial" w:hAnsi="Arial" w:cs="Arial"/>
          <w:sz w:val="24"/>
          <w:szCs w:val="24"/>
        </w:rPr>
        <w:t>40000m</w:t>
      </w:r>
      <w:r>
        <w:rPr>
          <w:rFonts w:ascii="Arial" w:hAnsi="Arial" w:cs="Arial"/>
          <w:sz w:val="24"/>
          <w:szCs w:val="24"/>
          <w:vertAlign w:val="superscript"/>
        </w:rPr>
        <w:t>3</w:t>
      </w:r>
      <w:r>
        <w:rPr>
          <w:rFonts w:ascii="Arial" w:hAnsi="Arial" w:cs="Arial"/>
          <w:sz w:val="24"/>
          <w:szCs w:val="24"/>
        </w:rPr>
        <w:t xml:space="preserve"> /h</w:t>
      </w:r>
      <w:r>
        <w:rPr>
          <w:rFonts w:hint="eastAsia" w:ascii="Arial" w:hAnsi="Arial" w:cs="Arial"/>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3</w:t>
      </w:r>
      <w:r>
        <w:rPr>
          <w:rFonts w:hint="eastAsia" w:ascii="Arial" w:hAnsi="Arial" w:cs="Arial"/>
          <w:sz w:val="24"/>
          <w:szCs w:val="24"/>
        </w:rPr>
        <w:t xml:space="preserve"> 中庭排烟量应按本标准第</w:t>
      </w:r>
      <w:r>
        <w:rPr>
          <w:rFonts w:ascii="Arial" w:hAnsi="Arial" w:cs="Arial"/>
          <w:sz w:val="24"/>
          <w:szCs w:val="24"/>
        </w:rPr>
        <w:t>5.2.6</w:t>
      </w:r>
      <w:r>
        <w:rPr>
          <w:rFonts w:hint="eastAsia" w:ascii="Arial" w:hAnsi="Arial" w:cs="Arial"/>
          <w:sz w:val="24"/>
          <w:szCs w:val="24"/>
        </w:rPr>
        <w:t>～</w:t>
      </w:r>
      <w:r>
        <w:rPr>
          <w:rFonts w:ascii="Arial" w:hAnsi="Arial" w:cs="Arial"/>
          <w:sz w:val="24"/>
          <w:szCs w:val="24"/>
        </w:rPr>
        <w:t>5.2.12</w:t>
      </w:r>
      <w:r>
        <w:rPr>
          <w:rFonts w:hint="eastAsia" w:ascii="Arial" w:hAnsi="Arial" w:cs="Arial"/>
          <w:sz w:val="24"/>
          <w:szCs w:val="24"/>
        </w:rPr>
        <w:t>条进行计算，并应满足本条文第1款或第2款的最小排烟量要求。中庭采用自然排烟方式时，应按本标准第5.2.13 条计算有效开窗面积。</w:t>
      </w:r>
    </w:p>
    <w:p>
      <w:pPr>
        <w:adjustRightInd w:val="0"/>
        <w:snapToGrid w:val="0"/>
        <w:spacing w:line="360" w:lineRule="auto"/>
        <w:rPr>
          <w:rFonts w:ascii="Arial" w:hAnsi="Arial" w:cs="Arial"/>
          <w:sz w:val="24"/>
          <w:szCs w:val="24"/>
        </w:rPr>
      </w:pPr>
      <w:r>
        <w:rPr>
          <w:rFonts w:hint="eastAsia" w:ascii="宋体" w:hAnsi="宋体"/>
          <w:b/>
          <w:bCs/>
          <w:color w:val="000000"/>
          <w:sz w:val="24"/>
        </w:rPr>
        <w:t>5.2.7</w:t>
      </w:r>
      <w:r>
        <w:rPr>
          <w:rFonts w:hint="eastAsia" w:ascii="Arial" w:hAnsi="Arial" w:cs="Arial"/>
          <w:sz w:val="24"/>
          <w:szCs w:val="24"/>
        </w:rPr>
        <w:t xml:space="preserve"> 当储烟仓的烟层与周围空气温差小于</w:t>
      </w:r>
      <w:r>
        <w:rPr>
          <w:rFonts w:ascii="Arial" w:hAnsi="Arial" w:cs="Arial"/>
          <w:sz w:val="24"/>
          <w:szCs w:val="24"/>
        </w:rPr>
        <w:t>8℃</w:t>
      </w:r>
      <w:r>
        <w:rPr>
          <w:rFonts w:hint="eastAsia" w:ascii="Arial" w:hAnsi="Arial" w:cs="Arial"/>
          <w:sz w:val="24"/>
          <w:szCs w:val="24"/>
        </w:rPr>
        <w:t>时，应通过降低烟尘底部高度等措施重新调整排烟设计。</w:t>
      </w:r>
    </w:p>
    <w:p>
      <w:pPr>
        <w:adjustRightInd w:val="0"/>
        <w:snapToGrid w:val="0"/>
        <w:spacing w:line="360" w:lineRule="auto"/>
        <w:rPr>
          <w:rFonts w:ascii="Arial" w:hAnsi="Arial" w:cs="Arial"/>
          <w:sz w:val="24"/>
          <w:szCs w:val="24"/>
        </w:rPr>
      </w:pPr>
      <w:r>
        <w:rPr>
          <w:rFonts w:hint="eastAsia" w:ascii="宋体" w:hAnsi="宋体"/>
          <w:b/>
          <w:bCs/>
          <w:color w:val="000000"/>
          <w:sz w:val="24"/>
        </w:rPr>
        <w:t>5.2.15</w:t>
      </w:r>
      <w:r>
        <w:rPr>
          <w:rFonts w:hint="eastAsia" w:ascii="Arial" w:hAnsi="Arial" w:cs="Arial"/>
          <w:sz w:val="24"/>
          <w:szCs w:val="24"/>
        </w:rPr>
        <w:t xml:space="preserve"> 同一防烟分区中两排烟口边缘间的最小距离应按下式计算：</w:t>
      </w:r>
    </w:p>
    <w:p>
      <w:pPr>
        <w:adjustRightInd w:val="0"/>
        <w:snapToGrid w:val="0"/>
        <w:spacing w:line="360" w:lineRule="auto"/>
        <w:jc w:val="center"/>
        <w:rPr>
          <w:rFonts w:ascii="Arial" w:hAnsi="Arial" w:cs="Arial"/>
          <w:sz w:val="24"/>
          <w:szCs w:val="24"/>
        </w:rPr>
      </w:pPr>
      <w:r>
        <w:rPr>
          <w:rFonts w:hint="eastAsia" w:ascii="Arial" w:hAnsi="Arial" w:cs="Arial"/>
          <w:sz w:val="24"/>
          <w:szCs w:val="24"/>
          <w:lang w:val="en-US" w:eastAsia="zh-CN"/>
        </w:rPr>
        <w:t xml:space="preserve">                        </w:t>
      </w:r>
      <w:r>
        <w:rPr>
          <w:rFonts w:ascii="Arial" w:hAnsi="Arial" w:cs="Arial"/>
          <w:sz w:val="24"/>
          <w:szCs w:val="24"/>
        </w:rPr>
        <w:t>S</w:t>
      </w:r>
      <w:r>
        <w:rPr>
          <w:rFonts w:ascii="Arial" w:hAnsi="Arial" w:cs="Arial"/>
          <w:sz w:val="24"/>
          <w:szCs w:val="24"/>
          <w:vertAlign w:val="subscript"/>
        </w:rPr>
        <w:t>min</w:t>
      </w:r>
      <w:r>
        <w:rPr>
          <w:rFonts w:ascii="Arial" w:hAnsi="Arial" w:cs="Arial"/>
          <w:sz w:val="24"/>
          <w:szCs w:val="24"/>
        </w:rPr>
        <w:t xml:space="preserve">=0.9▪Ve </w:t>
      </w:r>
      <w:r>
        <w:rPr>
          <w:rFonts w:ascii="Arial" w:hAnsi="Arial" w:cs="Arial"/>
          <w:sz w:val="24"/>
          <w:szCs w:val="24"/>
          <w:vertAlign w:val="superscript"/>
        </w:rPr>
        <w:t>0.5</w:t>
      </w:r>
      <w:r>
        <w:rPr>
          <w:rFonts w:hint="eastAsia" w:ascii="Arial" w:hAnsi="Arial" w:cs="Arial"/>
          <w:sz w:val="24"/>
          <w:szCs w:val="24"/>
          <w:vertAlign w:val="superscript"/>
          <w:lang w:val="en-US" w:eastAsia="zh-CN"/>
        </w:rPr>
        <w:t xml:space="preserve">                                  </w:t>
      </w:r>
      <w:r>
        <w:rPr>
          <w:rFonts w:hint="eastAsia" w:ascii="Arial" w:hAnsi="Arial" w:cs="Arial"/>
          <w:sz w:val="24"/>
          <w:szCs w:val="24"/>
        </w:rPr>
        <w:t>（</w:t>
      </w:r>
      <w:r>
        <w:rPr>
          <w:rFonts w:ascii="Arial" w:hAnsi="Arial" w:cs="Arial"/>
          <w:sz w:val="24"/>
          <w:szCs w:val="24"/>
        </w:rPr>
        <w:t>5.2.15</w:t>
      </w:r>
      <w:r>
        <w:rPr>
          <w:rFonts w:hint="eastAsia" w:ascii="Arial" w:hAnsi="Arial" w:cs="Arial"/>
          <w:sz w:val="24"/>
          <w:szCs w:val="24"/>
        </w:rPr>
        <w:t>）</w:t>
      </w:r>
    </w:p>
    <w:p>
      <w:pPr>
        <w:adjustRightInd w:val="0"/>
        <w:snapToGrid w:val="0"/>
        <w:spacing w:line="360" w:lineRule="auto"/>
        <w:rPr>
          <w:rFonts w:ascii="Arial" w:hAnsi="Arial" w:cs="Arial"/>
          <w:sz w:val="24"/>
          <w:szCs w:val="24"/>
        </w:rPr>
      </w:pPr>
      <w:r>
        <w:rPr>
          <w:rFonts w:hint="eastAsia" w:ascii="Arial" w:hAnsi="Arial" w:cs="Arial"/>
          <w:sz w:val="24"/>
          <w:szCs w:val="24"/>
        </w:rPr>
        <w:t>式中</w:t>
      </w:r>
      <w:r>
        <w:rPr>
          <w:rFonts w:ascii="Arial" w:hAnsi="Arial" w:cs="Arial"/>
          <w:sz w:val="24"/>
          <w:szCs w:val="24"/>
        </w:rPr>
        <w:t>S</w:t>
      </w:r>
      <w:r>
        <w:rPr>
          <w:rFonts w:ascii="Arial" w:hAnsi="Arial" w:cs="Arial"/>
          <w:sz w:val="24"/>
          <w:szCs w:val="24"/>
          <w:vertAlign w:val="subscript"/>
        </w:rPr>
        <w:t>min</w:t>
      </w:r>
      <w:r>
        <w:rPr>
          <w:rFonts w:ascii="Arial" w:hAnsi="Arial" w:cs="Arial"/>
          <w:sz w:val="24"/>
          <w:szCs w:val="24"/>
        </w:rPr>
        <w:t>-</w:t>
      </w:r>
      <w:r>
        <w:rPr>
          <w:rFonts w:hint="eastAsia" w:ascii="Arial" w:hAnsi="Arial" w:cs="Arial"/>
          <w:sz w:val="24"/>
          <w:szCs w:val="24"/>
        </w:rPr>
        <w:t>--两排烟口边缘间的最小距离（</w:t>
      </w:r>
      <w:r>
        <w:rPr>
          <w:rFonts w:ascii="Arial" w:hAnsi="Arial" w:cs="Arial"/>
          <w:sz w:val="24"/>
          <w:szCs w:val="24"/>
        </w:rPr>
        <w:t>m</w:t>
      </w:r>
      <w:r>
        <w:rPr>
          <w:rFonts w:hint="eastAsia" w:ascii="Arial" w:hAnsi="Arial" w:cs="Arial"/>
          <w:sz w:val="24"/>
          <w:szCs w:val="24"/>
        </w:rPr>
        <w:t>）；</w:t>
      </w:r>
    </w:p>
    <w:p>
      <w:pPr>
        <w:adjustRightInd w:val="0"/>
        <w:snapToGrid w:val="0"/>
        <w:spacing w:line="360" w:lineRule="auto"/>
        <w:ind w:firstLine="480" w:firstLineChars="200"/>
        <w:rPr>
          <w:rFonts w:hint="eastAsia" w:ascii="Arial" w:hAnsi="Arial" w:cs="Arial"/>
          <w:sz w:val="24"/>
          <w:szCs w:val="24"/>
        </w:rPr>
      </w:pPr>
      <w:r>
        <w:rPr>
          <w:rFonts w:ascii="Arial" w:hAnsi="Arial" w:cs="Arial"/>
          <w:sz w:val="24"/>
          <w:szCs w:val="24"/>
        </w:rPr>
        <w:t>V</w:t>
      </w:r>
      <w:r>
        <w:rPr>
          <w:rFonts w:ascii="Arial" w:hAnsi="Arial" w:cs="Arial"/>
          <w:sz w:val="24"/>
          <w:szCs w:val="24"/>
          <w:vertAlign w:val="subscript"/>
        </w:rPr>
        <w:t>e</w:t>
      </w:r>
      <w:r>
        <w:rPr>
          <w:rFonts w:hint="eastAsia" w:ascii="Arial" w:hAnsi="Arial" w:cs="Arial"/>
          <w:sz w:val="24"/>
          <w:szCs w:val="24"/>
        </w:rPr>
        <w:t>--- 单个排烟口的排烟量（</w:t>
      </w:r>
      <w:r>
        <w:rPr>
          <w:rFonts w:ascii="Arial" w:hAnsi="Arial" w:cs="Arial"/>
          <w:sz w:val="24"/>
          <w:szCs w:val="24"/>
        </w:rPr>
        <w:t>m</w:t>
      </w:r>
      <w:r>
        <w:rPr>
          <w:rFonts w:ascii="Arial" w:hAnsi="Arial" w:cs="Arial"/>
          <w:sz w:val="24"/>
          <w:szCs w:val="24"/>
          <w:vertAlign w:val="superscript"/>
        </w:rPr>
        <w:t>3</w:t>
      </w:r>
      <w:r>
        <w:rPr>
          <w:rFonts w:ascii="Arial" w:hAnsi="Arial" w:cs="Arial"/>
          <w:sz w:val="24"/>
          <w:szCs w:val="24"/>
        </w:rPr>
        <w:t xml:space="preserve"> /s</w:t>
      </w:r>
      <w:r>
        <w:rPr>
          <w:rFonts w:hint="eastAsia" w:ascii="Arial" w:hAnsi="Arial" w:cs="Arial"/>
          <w:sz w:val="24"/>
          <w:szCs w:val="24"/>
        </w:rPr>
        <w:t>）。</w:t>
      </w:r>
    </w:p>
    <w:p>
      <w:pPr>
        <w:adjustRightInd w:val="0"/>
        <w:snapToGrid w:val="0"/>
        <w:spacing w:line="360" w:lineRule="auto"/>
        <w:rPr>
          <w:rFonts w:hint="eastAsia" w:ascii="Arial" w:hAnsi="Arial" w:cs="Arial"/>
          <w:sz w:val="24"/>
          <w:szCs w:val="24"/>
        </w:rPr>
      </w:pPr>
    </w:p>
    <w:p>
      <w:pPr>
        <w:adjustRightInd w:val="0"/>
        <w:snapToGrid w:val="0"/>
        <w:spacing w:line="360" w:lineRule="auto"/>
        <w:rPr>
          <w:rFonts w:hint="eastAsia"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《城市综合体消防技术标准</w:t>
      </w:r>
      <w:r>
        <w:rPr>
          <w:rFonts w:ascii="Arial" w:hAnsi="Arial" w:eastAsia="黑体" w:cs="Arial"/>
          <w:sz w:val="24"/>
          <w:szCs w:val="24"/>
        </w:rPr>
        <w:t>》D</w:t>
      </w:r>
      <w:r>
        <w:rPr>
          <w:rFonts w:hint="eastAsia" w:ascii="Arial" w:hAnsi="Arial" w:eastAsia="黑体" w:cs="Arial"/>
          <w:sz w:val="24"/>
          <w:szCs w:val="24"/>
        </w:rPr>
        <w:t>G</w:t>
      </w:r>
      <w:r>
        <w:rPr>
          <w:rFonts w:ascii="Arial" w:hAnsi="Arial" w:eastAsia="黑体" w:cs="Arial"/>
          <w:sz w:val="24"/>
          <w:szCs w:val="24"/>
        </w:rPr>
        <w:t>/</w:t>
      </w:r>
      <w:r>
        <w:rPr>
          <w:rFonts w:hint="eastAsia" w:ascii="Arial" w:hAnsi="Arial" w:eastAsia="黑体" w:cs="Arial"/>
          <w:sz w:val="24"/>
          <w:szCs w:val="24"/>
        </w:rPr>
        <w:t>TJ08-2408</w:t>
      </w:r>
      <w:r>
        <w:rPr>
          <w:rFonts w:ascii="Arial" w:hAnsi="Arial" w:eastAsia="黑体" w:cs="Arial"/>
          <w:sz w:val="24"/>
          <w:szCs w:val="24"/>
        </w:rPr>
        <w:t>-20</w:t>
      </w:r>
      <w:r>
        <w:rPr>
          <w:rFonts w:hint="eastAsia" w:ascii="Arial" w:hAnsi="Arial" w:eastAsia="黑体" w:cs="Arial"/>
          <w:sz w:val="24"/>
          <w:szCs w:val="24"/>
        </w:rPr>
        <w:t>22</w:t>
      </w:r>
    </w:p>
    <w:p>
      <w:pPr>
        <w:adjustRightInd w:val="0"/>
        <w:snapToGrid w:val="0"/>
        <w:spacing w:line="360" w:lineRule="auto"/>
        <w:rPr>
          <w:rFonts w:ascii="Arial" w:hAnsi="Arial" w:cs="Arial"/>
          <w:sz w:val="24"/>
          <w:szCs w:val="24"/>
        </w:rPr>
      </w:pPr>
      <w:r>
        <w:rPr>
          <w:rFonts w:hint="eastAsia" w:ascii="宋体" w:hAnsi="宋体"/>
          <w:b/>
          <w:bCs/>
          <w:color w:val="000000"/>
          <w:sz w:val="24"/>
        </w:rPr>
        <w:t>8.1.2</w:t>
      </w:r>
      <w:r>
        <w:rPr>
          <w:rFonts w:hint="eastAsia" w:ascii="Arial" w:hAnsi="Arial" w:cs="Arial"/>
          <w:sz w:val="24"/>
          <w:szCs w:val="24"/>
        </w:rPr>
        <w:t xml:space="preserve"> 城市综合体建筑应在下列部位或场所设置排烟设施：</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7</w:t>
      </w:r>
      <w:r>
        <w:rPr>
          <w:rFonts w:hint="eastAsia" w:ascii="Arial" w:hAnsi="Arial" w:cs="Arial"/>
          <w:sz w:val="24"/>
          <w:szCs w:val="24"/>
        </w:rPr>
        <w:t xml:space="preserve"> 使用燃气且建筑面积大于50m</w:t>
      </w:r>
      <w:r>
        <w:rPr>
          <w:rFonts w:hint="eastAsia" w:ascii="Arial" w:hAnsi="Arial" w:cs="Arial"/>
          <w:sz w:val="24"/>
          <w:szCs w:val="24"/>
          <w:vertAlign w:val="superscript"/>
        </w:rPr>
        <w:t>2</w:t>
      </w:r>
      <w:r>
        <w:rPr>
          <w:rFonts w:hint="eastAsia" w:ascii="Arial" w:hAnsi="Arial" w:cs="Arial"/>
          <w:sz w:val="24"/>
          <w:szCs w:val="24"/>
        </w:rPr>
        <w:t>的烹饪操作间。</w:t>
      </w:r>
    </w:p>
    <w:p>
      <w:pPr>
        <w:adjustRightInd w:val="0"/>
        <w:snapToGrid w:val="0"/>
        <w:spacing w:line="360" w:lineRule="auto"/>
        <w:rPr>
          <w:rFonts w:ascii="Arial" w:hAnsi="Arial" w:cs="Arial"/>
          <w:sz w:val="24"/>
          <w:szCs w:val="24"/>
        </w:rPr>
      </w:pPr>
      <w:r>
        <w:rPr>
          <w:rFonts w:hint="eastAsia" w:ascii="宋体" w:hAnsi="宋体"/>
          <w:b/>
          <w:bCs/>
          <w:color w:val="000000"/>
          <w:sz w:val="24"/>
        </w:rPr>
        <w:t>8.1.3</w:t>
      </w:r>
      <w:r>
        <w:rPr>
          <w:rFonts w:hint="eastAsia" w:ascii="Arial" w:hAnsi="Arial" w:cs="Arial"/>
          <w:sz w:val="24"/>
          <w:szCs w:val="24"/>
        </w:rPr>
        <w:t xml:space="preserve"> 设置在四层及以上楼层、地下室或半地下室的歌舞娱乐放映游艺场所，当设置机械排烟系统时，除应满足现行国家标准《建筑设计防火规范》GB50016、《建筑防烟排烟系统技术标准》GB51251以及上海市工程建设规范《建筑防排烟系统设计标准》DG/TJ08-88的规定外，还应满足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场所内的走道和设有排烟口的房间应设置补风口，补风口的布置应有利于排烟和人员疏散。</w:t>
      </w:r>
    </w:p>
    <w:p>
      <w:pPr>
        <w:adjustRightInd w:val="0"/>
        <w:snapToGrid w:val="0"/>
        <w:spacing w:line="360" w:lineRule="auto"/>
        <w:rPr>
          <w:rFonts w:ascii="Arial" w:hAnsi="Arial" w:cs="Arial"/>
          <w:sz w:val="24"/>
          <w:szCs w:val="24"/>
        </w:rPr>
      </w:pPr>
      <w:r>
        <w:rPr>
          <w:rFonts w:hint="eastAsia" w:ascii="宋体" w:hAnsi="宋体"/>
          <w:b/>
          <w:bCs/>
          <w:color w:val="000000"/>
          <w:sz w:val="24"/>
        </w:rPr>
        <w:t>8.1.4</w:t>
      </w:r>
      <w:r>
        <w:rPr>
          <w:rFonts w:hint="eastAsia" w:ascii="宋体" w:hAnsi="宋体"/>
          <w:b/>
          <w:bCs/>
          <w:color w:val="000000"/>
          <w:sz w:val="24"/>
          <w:lang w:val="en-US" w:eastAsia="zh-CN"/>
        </w:rPr>
        <w:t xml:space="preserve"> </w:t>
      </w:r>
      <w:r>
        <w:rPr>
          <w:rFonts w:hint="eastAsia" w:ascii="Arial" w:hAnsi="Arial" w:cs="Arial"/>
          <w:sz w:val="24"/>
          <w:szCs w:val="24"/>
        </w:rPr>
        <w:t>使用燃气的烹饪操作间及其他使用燃气的场所应设置事故通风系统。</w:t>
      </w:r>
    </w:p>
    <w:p>
      <w:pPr>
        <w:adjustRightInd w:val="0"/>
        <w:snapToGrid w:val="0"/>
        <w:spacing w:line="360" w:lineRule="auto"/>
        <w:rPr>
          <w:rFonts w:ascii="Arial" w:hAnsi="Arial" w:cs="Arial"/>
          <w:sz w:val="24"/>
          <w:szCs w:val="24"/>
        </w:rPr>
      </w:pPr>
      <w:r>
        <w:rPr>
          <w:rFonts w:hint="eastAsia" w:ascii="宋体" w:hAnsi="宋体"/>
          <w:b/>
          <w:bCs/>
          <w:color w:val="000000"/>
          <w:sz w:val="24"/>
        </w:rPr>
        <w:t>8.1.5</w:t>
      </w:r>
      <w:r>
        <w:rPr>
          <w:rFonts w:hint="eastAsia" w:ascii="Arial" w:hAnsi="Arial" w:cs="Arial"/>
          <w:sz w:val="24"/>
          <w:szCs w:val="24"/>
        </w:rPr>
        <w:t xml:space="preserve"> 排除密度小于空气的可燃气体的事故排风系统应符合下列规定：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4 </w:t>
      </w:r>
      <w:r>
        <w:rPr>
          <w:rFonts w:hint="eastAsia" w:ascii="Arial" w:hAnsi="Arial" w:cs="Arial"/>
          <w:sz w:val="24"/>
          <w:szCs w:val="24"/>
        </w:rPr>
        <w:t>排风机应布置在排出口处。</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5 </w:t>
      </w:r>
      <w:r>
        <w:rPr>
          <w:rFonts w:hint="eastAsia" w:ascii="Arial" w:hAnsi="Arial" w:cs="Arial"/>
          <w:sz w:val="24"/>
          <w:szCs w:val="24"/>
        </w:rPr>
        <w:t>应选用防爆型的事故排风机。</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6 </w:t>
      </w:r>
      <w:r>
        <w:rPr>
          <w:rFonts w:hint="eastAsia" w:ascii="Arial" w:hAnsi="Arial" w:cs="Arial"/>
          <w:sz w:val="24"/>
          <w:szCs w:val="24"/>
        </w:rPr>
        <w:t>水平排风管全长应顺气流方向向上坡道敷设。</w:t>
      </w:r>
    </w:p>
    <w:p>
      <w:pPr>
        <w:adjustRightInd w:val="0"/>
        <w:snapToGrid w:val="0"/>
        <w:spacing w:line="360" w:lineRule="auto"/>
        <w:rPr>
          <w:rFonts w:ascii="Arial" w:hAnsi="Arial" w:cs="Arial"/>
          <w:sz w:val="24"/>
          <w:szCs w:val="24"/>
        </w:rPr>
      </w:pPr>
      <w:r>
        <w:rPr>
          <w:rFonts w:hint="eastAsia" w:ascii="宋体" w:hAnsi="宋体"/>
          <w:b/>
          <w:bCs/>
          <w:color w:val="000000"/>
          <w:sz w:val="24"/>
        </w:rPr>
        <w:t>8.1.6</w:t>
      </w:r>
      <w:r>
        <w:rPr>
          <w:rFonts w:hint="eastAsia" w:ascii="Arial" w:hAnsi="Arial" w:cs="Arial"/>
          <w:sz w:val="24"/>
          <w:szCs w:val="24"/>
        </w:rPr>
        <w:t xml:space="preserve"> 厨房的排油烟系统应符合下列规定：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2 </w:t>
      </w:r>
      <w:r>
        <w:rPr>
          <w:rFonts w:hint="eastAsia" w:ascii="Arial" w:hAnsi="Arial" w:cs="Arial"/>
          <w:sz w:val="24"/>
          <w:szCs w:val="24"/>
        </w:rPr>
        <w:t>排油烟管道不应穿越重要或火灾危害性大的场所的房间。</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5</w:t>
      </w:r>
      <w:r>
        <w:rPr>
          <w:rFonts w:hint="eastAsia" w:ascii="Arial" w:hAnsi="Arial" w:cs="Arial"/>
          <w:sz w:val="24"/>
          <w:szCs w:val="24"/>
        </w:rPr>
        <w:t xml:space="preserve"> 排油烟管道应采用金属管道。</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 xml:space="preserve">8.1.7 </w:t>
      </w:r>
      <w:r>
        <w:rPr>
          <w:rFonts w:hint="eastAsia" w:ascii="Arial" w:hAnsi="Arial" w:cs="Arial"/>
          <w:sz w:val="24"/>
          <w:szCs w:val="24"/>
        </w:rPr>
        <w:t>通风、空气调节系统的风管及绝热材料应采用不燃材料。</w:t>
      </w: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《大型物流建筑消防设计标准</w:t>
      </w:r>
      <w:r>
        <w:rPr>
          <w:rFonts w:ascii="Arial" w:hAnsi="Arial" w:eastAsia="黑体" w:cs="Arial"/>
          <w:sz w:val="24"/>
          <w:szCs w:val="24"/>
        </w:rPr>
        <w:t>》D</w:t>
      </w:r>
      <w:r>
        <w:rPr>
          <w:rFonts w:hint="eastAsia" w:ascii="Arial" w:hAnsi="Arial" w:eastAsia="黑体" w:cs="Arial"/>
          <w:sz w:val="24"/>
          <w:szCs w:val="24"/>
        </w:rPr>
        <w:t>G</w:t>
      </w:r>
      <w:r>
        <w:rPr>
          <w:rFonts w:ascii="Arial" w:hAnsi="Arial" w:eastAsia="黑体" w:cs="Arial"/>
          <w:sz w:val="24"/>
          <w:szCs w:val="24"/>
        </w:rPr>
        <w:t>/</w:t>
      </w:r>
      <w:r>
        <w:rPr>
          <w:rFonts w:hint="eastAsia" w:ascii="Arial" w:hAnsi="Arial" w:eastAsia="黑体" w:cs="Arial"/>
          <w:sz w:val="24"/>
          <w:szCs w:val="24"/>
        </w:rPr>
        <w:t>TJ08-2343</w:t>
      </w:r>
      <w:r>
        <w:rPr>
          <w:rFonts w:ascii="Arial" w:hAnsi="Arial" w:eastAsia="黑体" w:cs="Arial"/>
          <w:sz w:val="24"/>
          <w:szCs w:val="24"/>
        </w:rPr>
        <w:t>-20</w:t>
      </w:r>
      <w:r>
        <w:rPr>
          <w:rFonts w:hint="eastAsia" w:ascii="Arial" w:hAnsi="Arial" w:eastAsia="黑体" w:cs="Arial"/>
          <w:sz w:val="24"/>
          <w:szCs w:val="24"/>
        </w:rPr>
        <w:t>20</w:t>
      </w:r>
    </w:p>
    <w:p>
      <w:pPr>
        <w:adjustRightInd w:val="0"/>
        <w:snapToGrid w:val="0"/>
        <w:spacing w:line="360" w:lineRule="auto"/>
        <w:rPr>
          <w:rFonts w:ascii="Arial" w:hAnsi="Arial" w:cs="Arial"/>
          <w:sz w:val="24"/>
          <w:szCs w:val="24"/>
        </w:rPr>
      </w:pPr>
      <w:r>
        <w:rPr>
          <w:rFonts w:hint="eastAsia" w:ascii="宋体" w:hAnsi="宋体"/>
          <w:b/>
          <w:bCs/>
          <w:color w:val="000000"/>
          <w:sz w:val="24"/>
        </w:rPr>
        <w:t>7.2.1</w:t>
      </w:r>
      <w:r>
        <w:rPr>
          <w:rFonts w:hint="eastAsia" w:ascii="Arial" w:hAnsi="Arial" w:cs="Arial"/>
          <w:sz w:val="24"/>
          <w:szCs w:val="24"/>
        </w:rPr>
        <w:t xml:space="preserve"> 大型物流建筑下列部位应设置排烟系统：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4</w:t>
      </w:r>
      <w:r>
        <w:rPr>
          <w:rFonts w:hint="eastAsia" w:ascii="Arial" w:hAnsi="Arial" w:cs="Arial"/>
          <w:sz w:val="24"/>
          <w:szCs w:val="24"/>
        </w:rPr>
        <w:t xml:space="preserve"> 楼层货物运输平台上任一点至安全出口的直线距离大于30m处。</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5</w:t>
      </w:r>
      <w:r>
        <w:rPr>
          <w:rFonts w:hint="eastAsia" w:ascii="Arial" w:hAnsi="Arial" w:cs="Arial"/>
          <w:sz w:val="24"/>
          <w:szCs w:val="24"/>
        </w:rPr>
        <w:t xml:space="preserve"> 除顶层外，上人货架的货架通道中任一点至最近安全出口的距离超过40m处。</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7.2.9</w:t>
      </w:r>
      <w:r>
        <w:rPr>
          <w:rFonts w:hint="eastAsia" w:ascii="Arial" w:hAnsi="Arial" w:cs="Arial"/>
          <w:sz w:val="24"/>
          <w:szCs w:val="24"/>
        </w:rPr>
        <w:t xml:space="preserve"> 自然排烟窗(口)常闭型机械排烟口(阀)应设置手动开启装置。当物流建筑内空间净高大于12m时采用的自然排烟的窗(口)应具有火灾自动报警系统联动开启功能。</w:t>
      </w:r>
    </w:p>
    <w:p>
      <w:pPr>
        <w:adjustRightInd w:val="0"/>
        <w:snapToGrid w:val="0"/>
        <w:spacing w:line="360" w:lineRule="auto"/>
        <w:rPr>
          <w:rFonts w:hint="eastAsia" w:ascii="Arial" w:hAnsi="Arial" w:cs="Arial"/>
          <w:sz w:val="24"/>
          <w:szCs w:val="24"/>
        </w:rPr>
      </w:pPr>
    </w:p>
    <w:p>
      <w:pPr>
        <w:adjustRightInd w:val="0"/>
        <w:snapToGrid w:val="0"/>
        <w:spacing w:line="360" w:lineRule="auto"/>
        <w:rPr>
          <w:rFonts w:hint="eastAsia" w:ascii="Arial" w:hAnsi="Arial" w:cs="Arial"/>
          <w:sz w:val="24"/>
          <w:szCs w:val="24"/>
        </w:rPr>
      </w:pPr>
    </w:p>
    <w:p>
      <w:pPr>
        <w:adjustRightInd w:val="0"/>
        <w:snapToGrid w:val="0"/>
        <w:spacing w:line="360" w:lineRule="auto"/>
        <w:rPr>
          <w:rFonts w:ascii="Arial" w:hAnsi="Arial" w:eastAsia="黑体" w:cs="Arial"/>
          <w:color w:val="FF0000"/>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《文化和优秀历史建筑消防技术标准</w:t>
      </w:r>
      <w:r>
        <w:rPr>
          <w:rFonts w:ascii="Arial" w:hAnsi="Arial" w:eastAsia="黑体" w:cs="Arial"/>
          <w:sz w:val="24"/>
          <w:szCs w:val="24"/>
        </w:rPr>
        <w:t>》D</w:t>
      </w:r>
      <w:r>
        <w:rPr>
          <w:rFonts w:hint="eastAsia" w:ascii="Arial" w:hAnsi="Arial" w:eastAsia="黑体" w:cs="Arial"/>
          <w:sz w:val="24"/>
          <w:szCs w:val="24"/>
        </w:rPr>
        <w:t>G</w:t>
      </w:r>
      <w:r>
        <w:rPr>
          <w:rFonts w:ascii="Arial" w:hAnsi="Arial" w:eastAsia="黑体" w:cs="Arial"/>
          <w:sz w:val="24"/>
          <w:szCs w:val="24"/>
        </w:rPr>
        <w:t>/</w:t>
      </w:r>
      <w:r>
        <w:rPr>
          <w:rFonts w:hint="eastAsia" w:ascii="Arial" w:hAnsi="Arial" w:eastAsia="黑体" w:cs="Arial"/>
          <w:sz w:val="24"/>
          <w:szCs w:val="24"/>
        </w:rPr>
        <w:t>TJ08-2410</w:t>
      </w:r>
      <w:r>
        <w:rPr>
          <w:rFonts w:ascii="Arial" w:hAnsi="Arial" w:eastAsia="黑体" w:cs="Arial"/>
          <w:sz w:val="24"/>
          <w:szCs w:val="24"/>
        </w:rPr>
        <w:t>-20</w:t>
      </w:r>
      <w:r>
        <w:rPr>
          <w:rFonts w:hint="eastAsia" w:ascii="Arial" w:hAnsi="Arial" w:eastAsia="黑体" w:cs="Arial"/>
          <w:sz w:val="24"/>
          <w:szCs w:val="24"/>
        </w:rPr>
        <w:t>22</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6.2.2 </w:t>
      </w:r>
      <w:r>
        <w:rPr>
          <w:rFonts w:hint="eastAsia" w:ascii="Arial" w:hAnsi="Arial" w:cs="Arial"/>
          <w:sz w:val="24"/>
          <w:szCs w:val="24"/>
        </w:rPr>
        <w:t>保护建筑内原先采用自然排烟方式的场所，自然排烟窗（口）的设置高度和有效面积难以满足国家和本市现行相关标准的要求时，应增设机械排烟设施。确有困难的，可维持自然排烟窗（口）原状，但应满足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1</w:t>
      </w:r>
      <w:r>
        <w:rPr>
          <w:rFonts w:hint="eastAsia" w:ascii="Arial" w:hAnsi="Arial" w:cs="Arial"/>
          <w:sz w:val="24"/>
          <w:szCs w:val="24"/>
        </w:rPr>
        <w:t xml:space="preserve"> 经计算，需满足可用安全疏散时间（ASET）大于必需安全疏散时间（RSET）。</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中庭、剧场舞台空间的自然排烟窗（口）面积不应小于该场所面积的5%。</w:t>
      </w:r>
    </w:p>
    <w:p>
      <w:pPr>
        <w:adjustRightInd w:val="0"/>
        <w:snapToGrid w:val="0"/>
        <w:spacing w:line="360" w:lineRule="auto"/>
        <w:rPr>
          <w:rFonts w:ascii="Arial" w:hAnsi="Arial" w:cs="Arial"/>
          <w:sz w:val="24"/>
          <w:szCs w:val="24"/>
        </w:rPr>
      </w:pPr>
      <w:r>
        <w:rPr>
          <w:rFonts w:hint="eastAsia" w:ascii="宋体" w:hAnsi="宋体"/>
          <w:b/>
          <w:bCs/>
          <w:color w:val="000000"/>
          <w:sz w:val="24"/>
        </w:rPr>
        <w:t>6.2.3</w:t>
      </w:r>
      <w:r>
        <w:rPr>
          <w:rFonts w:hint="eastAsia" w:ascii="Arial" w:hAnsi="Arial" w:cs="Arial"/>
          <w:sz w:val="24"/>
          <w:szCs w:val="24"/>
        </w:rPr>
        <w:t xml:space="preserve"> 保护建筑通风、空气调节系统的风管及绝热材料应采用不燃材料。</w:t>
      </w: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adjustRightInd w:val="0"/>
        <w:snapToGrid w:val="0"/>
        <w:spacing w:line="360" w:lineRule="auto"/>
        <w:rPr>
          <w:rFonts w:ascii="Arial" w:hAnsi="Arial" w:cs="Arial"/>
          <w:sz w:val="24"/>
          <w:szCs w:val="24"/>
        </w:rPr>
      </w:pPr>
    </w:p>
    <w:p>
      <w:pPr>
        <w:pStyle w:val="2"/>
        <w:adjustRightInd w:val="0"/>
        <w:snapToGrid w:val="0"/>
        <w:spacing w:before="240" w:after="240" w:line="480" w:lineRule="auto"/>
        <w:rPr>
          <w:rFonts w:cs="Arial"/>
          <w:sz w:val="30"/>
          <w:szCs w:val="30"/>
        </w:rPr>
      </w:pPr>
      <w:bookmarkStart w:id="38" w:name="_Toc154331134"/>
      <w:r>
        <w:rPr>
          <w:rFonts w:cs="Arial"/>
          <w:sz w:val="30"/>
          <w:szCs w:val="30"/>
        </w:rPr>
        <w:t>2.3建筑节能</w:t>
      </w:r>
      <w:bookmarkEnd w:id="38"/>
    </w:p>
    <w:p>
      <w:pPr>
        <w:adjustRightInd w:val="0"/>
        <w:snapToGrid w:val="0"/>
        <w:spacing w:line="360" w:lineRule="auto"/>
        <w:rPr>
          <w:rFonts w:ascii="Arial" w:hAnsi="Arial" w:eastAsia="黑体" w:cs="Arial"/>
          <w:sz w:val="24"/>
          <w:szCs w:val="24"/>
        </w:rPr>
      </w:pPr>
      <w:r>
        <w:rPr>
          <w:rFonts w:ascii="Arial" w:hAnsi="Arial" w:eastAsia="黑体" w:cs="Arial"/>
          <w:sz w:val="24"/>
          <w:szCs w:val="24"/>
        </w:rPr>
        <w:t>《</w:t>
      </w:r>
      <w:r>
        <w:rPr>
          <w:rFonts w:hint="eastAsia" w:ascii="Arial" w:hAnsi="Arial" w:eastAsia="黑体" w:cs="Arial"/>
          <w:sz w:val="24"/>
          <w:szCs w:val="24"/>
        </w:rPr>
        <w:t>公共建筑节能设计标准</w:t>
      </w:r>
      <w:r>
        <w:rPr>
          <w:rFonts w:ascii="Arial" w:hAnsi="Arial" w:eastAsia="黑体" w:cs="Arial"/>
          <w:sz w:val="24"/>
          <w:szCs w:val="24"/>
        </w:rPr>
        <w:t>》DGJ08-</w:t>
      </w:r>
      <w:r>
        <w:rPr>
          <w:rFonts w:hint="eastAsia" w:ascii="Arial" w:hAnsi="Arial" w:eastAsia="黑体" w:cs="Arial"/>
          <w:sz w:val="24"/>
          <w:szCs w:val="24"/>
        </w:rPr>
        <w:t>107</w:t>
      </w:r>
      <w:r>
        <w:rPr>
          <w:rFonts w:ascii="Arial" w:hAnsi="Arial" w:eastAsia="黑体" w:cs="Arial"/>
          <w:sz w:val="24"/>
          <w:szCs w:val="24"/>
        </w:rPr>
        <w:t>-201</w:t>
      </w:r>
      <w:r>
        <w:rPr>
          <w:rFonts w:hint="eastAsia" w:ascii="Arial" w:hAnsi="Arial" w:eastAsia="黑体" w:cs="Arial"/>
          <w:sz w:val="24"/>
          <w:szCs w:val="24"/>
        </w:rPr>
        <w:t>5</w:t>
      </w:r>
    </w:p>
    <w:p>
      <w:pPr>
        <w:adjustRightInd w:val="0"/>
        <w:snapToGrid w:val="0"/>
        <w:spacing w:line="360" w:lineRule="auto"/>
        <w:rPr>
          <w:rFonts w:ascii="Arial" w:hAnsi="Arial" w:eastAsia="黑体" w:cs="Arial"/>
          <w:sz w:val="24"/>
          <w:szCs w:val="24"/>
        </w:rPr>
      </w:pPr>
      <w:r>
        <w:rPr>
          <w:rFonts w:hint="eastAsia" w:ascii="宋体" w:hAnsi="宋体"/>
          <w:b/>
          <w:bCs/>
          <w:color w:val="000000"/>
          <w:sz w:val="24"/>
        </w:rPr>
        <w:t>4.2.4</w:t>
      </w:r>
      <w:r>
        <w:rPr>
          <w:rFonts w:hint="eastAsia" w:ascii="宋体" w:hAnsi="宋体"/>
          <w:b/>
          <w:bCs/>
          <w:color w:val="000000"/>
          <w:sz w:val="24"/>
          <w:lang w:val="en-US" w:eastAsia="zh-CN"/>
        </w:rPr>
        <w:t xml:space="preserve"> </w:t>
      </w:r>
      <w:r>
        <w:rPr>
          <w:rFonts w:hint="eastAsia" w:ascii="Arial" w:hAnsi="Arial" w:cs="Arial"/>
          <w:sz w:val="24"/>
          <w:szCs w:val="24"/>
        </w:rPr>
        <w:t>室内供暖系统设计应进行水力平衡计算，并应采取措施使各并联环路之间(不包括共用段)的压力损失相对差额不大于15%。</w:t>
      </w:r>
    </w:p>
    <w:p>
      <w:pPr>
        <w:adjustRightInd w:val="0"/>
        <w:snapToGrid w:val="0"/>
        <w:spacing w:line="360" w:lineRule="auto"/>
        <w:rPr>
          <w:rFonts w:ascii="Arial" w:hAnsi="Arial" w:cs="Arial"/>
          <w:sz w:val="24"/>
          <w:szCs w:val="24"/>
        </w:rPr>
      </w:pPr>
      <w:r>
        <w:rPr>
          <w:rFonts w:hint="eastAsia" w:ascii="宋体" w:hAnsi="宋体"/>
          <w:b/>
          <w:bCs/>
          <w:color w:val="000000"/>
          <w:sz w:val="24"/>
        </w:rPr>
        <w:t>4.3.4</w:t>
      </w:r>
      <w:r>
        <w:rPr>
          <w:rFonts w:hint="eastAsia" w:ascii="Arial" w:hAnsi="Arial" w:cs="Arial"/>
          <w:sz w:val="24"/>
          <w:szCs w:val="24"/>
        </w:rPr>
        <w:t xml:space="preserve"> 全空气空调系统节能设计应符合下列要求：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Pr>
      </w:pPr>
      <w:r>
        <w:rPr>
          <w:rFonts w:hint="eastAsia" w:ascii="宋体" w:hAnsi="宋体"/>
          <w:b/>
          <w:bCs/>
          <w:color w:val="000000"/>
          <w:sz w:val="24"/>
        </w:rPr>
        <w:t>1</w:t>
      </w:r>
      <w:r>
        <w:rPr>
          <w:rFonts w:hint="eastAsia" w:ascii="Arial" w:hAnsi="Arial" w:cs="Arial"/>
          <w:b/>
          <w:bCs/>
          <w:sz w:val="24"/>
          <w:szCs w:val="24"/>
        </w:rPr>
        <w:t xml:space="preserve"> </w:t>
      </w:r>
      <w:r>
        <w:rPr>
          <w:rFonts w:hint="eastAsia" w:ascii="Arial" w:hAnsi="Arial" w:cs="Arial"/>
          <w:sz w:val="24"/>
          <w:szCs w:val="24"/>
        </w:rPr>
        <w:t>除塔楼部分外的全空气空调系统应具有可变新风比功能，所有全空气空调系统的最大总新风比应不低于50%。</w:t>
      </w:r>
    </w:p>
    <w:p>
      <w:pPr>
        <w:adjustRightInd w:val="0"/>
        <w:snapToGrid w:val="0"/>
        <w:spacing w:line="360" w:lineRule="auto"/>
        <w:rPr>
          <w:rFonts w:ascii="Arial" w:hAnsi="Arial" w:cs="Arial"/>
          <w:sz w:val="24"/>
          <w:szCs w:val="24"/>
        </w:rPr>
      </w:pPr>
      <w:r>
        <w:rPr>
          <w:rFonts w:hint="eastAsia" w:ascii="宋体" w:hAnsi="宋体"/>
          <w:b/>
          <w:bCs/>
          <w:color w:val="000000"/>
          <w:sz w:val="24"/>
        </w:rPr>
        <w:t>4.3.8</w:t>
      </w:r>
      <w:r>
        <w:rPr>
          <w:rFonts w:hint="eastAsia" w:ascii="宋体" w:hAnsi="宋体"/>
          <w:b/>
          <w:bCs/>
          <w:color w:val="000000"/>
          <w:sz w:val="24"/>
          <w:lang w:val="en-US" w:eastAsia="zh-CN"/>
        </w:rPr>
        <w:t xml:space="preserve"> </w:t>
      </w:r>
      <w:r>
        <w:rPr>
          <w:rFonts w:hint="eastAsia" w:ascii="Arial" w:hAnsi="Arial" w:cs="Arial"/>
          <w:sz w:val="24"/>
          <w:szCs w:val="24"/>
        </w:rPr>
        <w:t>空调风系统设计应符合下列要求：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Fonts w:ascii="Arial" w:hAnsi="Arial" w:cs="Arial"/>
          <w:b w:val="0"/>
          <w:bCs w:val="0"/>
          <w:sz w:val="24"/>
        </w:rPr>
      </w:pPr>
      <w:r>
        <w:rPr>
          <w:rFonts w:hint="eastAsia" w:ascii="宋体" w:hAnsi="宋体"/>
          <w:b/>
          <w:bCs/>
          <w:color w:val="000000"/>
          <w:sz w:val="24"/>
        </w:rPr>
        <w:t>3</w:t>
      </w:r>
      <w:r>
        <w:rPr>
          <w:rStyle w:val="26"/>
          <w:rFonts w:hint="eastAsia" w:ascii="Arial" w:hAnsi="Arial" w:cs="Arial"/>
          <w:b w:val="0"/>
          <w:bCs w:val="0"/>
          <w:sz w:val="24"/>
        </w:rPr>
        <w:t xml:space="preserve"> 输送经冷热处理后的空调风系统，不应采用土建风道。若必须采用时，应采取必要的防漏风及绝热措施。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Fonts w:ascii="Arial" w:hAnsi="Arial" w:cs="Arial"/>
          <w:b w:val="0"/>
          <w:bCs w:val="0"/>
          <w:sz w:val="24"/>
        </w:rPr>
      </w:pPr>
      <w:r>
        <w:rPr>
          <w:rFonts w:hint="eastAsia" w:ascii="宋体" w:hAnsi="宋体"/>
          <w:b/>
          <w:bCs/>
          <w:color w:val="000000"/>
          <w:sz w:val="24"/>
        </w:rPr>
        <w:t>5</w:t>
      </w:r>
      <w:r>
        <w:rPr>
          <w:rFonts w:hint="eastAsia" w:ascii="宋体" w:hAnsi="宋体"/>
          <w:b w:val="0"/>
          <w:bCs w:val="0"/>
          <w:color w:val="000000"/>
          <w:sz w:val="24"/>
          <w:lang w:val="en-US" w:eastAsia="zh-CN"/>
        </w:rPr>
        <w:t xml:space="preserve"> </w:t>
      </w:r>
      <w:r>
        <w:rPr>
          <w:rStyle w:val="26"/>
          <w:rFonts w:hint="eastAsia" w:ascii="Arial" w:hAnsi="Arial" w:cs="Arial"/>
          <w:b w:val="0"/>
          <w:bCs w:val="0"/>
          <w:sz w:val="24"/>
        </w:rPr>
        <w:t>空调风管绝热层的最小热阻，应符合附录F中表F.0.4的规定。</w:t>
      </w:r>
    </w:p>
    <w:p>
      <w:pPr>
        <w:adjustRightInd w:val="0"/>
        <w:snapToGrid w:val="0"/>
        <w:spacing w:line="360" w:lineRule="auto"/>
        <w:ind w:firstLine="2165" w:firstLineChars="1027"/>
        <w:rPr>
          <w:rStyle w:val="26"/>
          <w:rFonts w:ascii="Arial" w:hAnsi="Arial" w:cs="Arial"/>
          <w:b w:val="0"/>
        </w:rPr>
      </w:pPr>
      <w:r>
        <w:rPr>
          <w:rStyle w:val="26"/>
          <w:rFonts w:hint="eastAsia" w:ascii="Arial" w:hAnsi="Arial" w:cs="Arial"/>
        </w:rPr>
        <w:t>表</w:t>
      </w:r>
      <w:r>
        <w:rPr>
          <w:rStyle w:val="26"/>
          <w:rFonts w:ascii="Arial" w:hAnsi="Arial" w:cs="Arial"/>
        </w:rPr>
        <w:t>F.0.4</w:t>
      </w:r>
      <w:r>
        <w:rPr>
          <w:rStyle w:val="26"/>
          <w:rFonts w:hint="eastAsia" w:ascii="Arial" w:hAnsi="Arial" w:cs="Arial"/>
        </w:rPr>
        <w:t>室内空调风管绝热层最小热阻</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76"/>
        <w:gridCol w:w="2114"/>
        <w:gridCol w:w="2012"/>
        <w:gridCol w:w="2320"/>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6" w:type="dxa"/>
            <w:vMerge w:val="restart"/>
            <w:vAlign w:val="center"/>
          </w:tcPr>
          <w:p>
            <w:pPr>
              <w:spacing w:line="360" w:lineRule="auto"/>
              <w:jc w:val="center"/>
              <w:rPr>
                <w:rFonts w:ascii="Arial" w:hAnsi="Arial" w:cs="Arial"/>
                <w:kern w:val="0"/>
                <w:szCs w:val="21"/>
              </w:rPr>
            </w:pPr>
            <w:r>
              <w:rPr>
                <w:rFonts w:hint="eastAsia" w:ascii="Arial" w:hAnsi="Arial" w:cs="Arial"/>
                <w:kern w:val="0"/>
                <w:szCs w:val="21"/>
              </w:rPr>
              <w:t>风管类型</w:t>
            </w:r>
          </w:p>
        </w:tc>
        <w:tc>
          <w:tcPr>
            <w:tcW w:w="4126" w:type="dxa"/>
            <w:gridSpan w:val="2"/>
            <w:vAlign w:val="center"/>
          </w:tcPr>
          <w:p>
            <w:pPr>
              <w:spacing w:line="360" w:lineRule="auto"/>
              <w:jc w:val="center"/>
              <w:rPr>
                <w:rFonts w:ascii="Arial" w:hAnsi="Arial" w:cs="Arial"/>
                <w:kern w:val="0"/>
                <w:szCs w:val="21"/>
              </w:rPr>
            </w:pPr>
            <w:r>
              <w:rPr>
                <w:rFonts w:hint="eastAsia" w:ascii="Arial" w:hAnsi="Arial" w:cs="Arial"/>
                <w:kern w:val="0"/>
                <w:szCs w:val="21"/>
              </w:rPr>
              <w:t>适用介质温度（℃）</w:t>
            </w:r>
          </w:p>
        </w:tc>
        <w:tc>
          <w:tcPr>
            <w:tcW w:w="2320" w:type="dxa"/>
            <w:vMerge w:val="restart"/>
            <w:vAlign w:val="center"/>
          </w:tcPr>
          <w:p>
            <w:pPr>
              <w:spacing w:line="360" w:lineRule="auto"/>
              <w:jc w:val="center"/>
              <w:rPr>
                <w:rFonts w:ascii="Arial" w:hAnsi="Arial" w:cs="Arial"/>
                <w:kern w:val="0"/>
                <w:szCs w:val="21"/>
              </w:rPr>
            </w:pPr>
            <w:r>
              <w:rPr>
                <w:rFonts w:hint="eastAsia" w:ascii="Arial" w:hAnsi="Arial" w:cs="Arial"/>
                <w:kern w:val="0"/>
                <w:szCs w:val="21"/>
              </w:rPr>
              <w:t>最小热阻</w:t>
            </w:r>
          </w:p>
          <w:p>
            <w:pPr>
              <w:spacing w:line="360" w:lineRule="auto"/>
              <w:jc w:val="center"/>
              <w:rPr>
                <w:rFonts w:ascii="Arial" w:hAnsi="Arial" w:cs="Arial"/>
                <w:kern w:val="0"/>
                <w:szCs w:val="21"/>
              </w:rPr>
            </w:pPr>
            <w:r>
              <w:rPr>
                <w:rFonts w:hint="eastAsia" w:ascii="Arial" w:hAnsi="Arial" w:cs="Arial"/>
                <w:kern w:val="0"/>
                <w:szCs w:val="21"/>
              </w:rPr>
              <w:t>R[（m</w:t>
            </w:r>
            <w:r>
              <w:rPr>
                <w:rFonts w:hint="eastAsia" w:ascii="Arial" w:hAnsi="Arial" w:cs="Arial"/>
                <w:kern w:val="0"/>
                <w:szCs w:val="21"/>
                <w:vertAlign w:val="superscript"/>
              </w:rPr>
              <w:t>2</w:t>
            </w:r>
            <w:r>
              <w:rPr>
                <w:rFonts w:hint="eastAsia" w:ascii="Arial" w:hAnsi="Arial" w:cs="Arial"/>
                <w:kern w:val="0"/>
                <w:szCs w:val="21"/>
              </w:rPr>
              <w:t>·K）/W]</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6" w:type="dxa"/>
            <w:vMerge w:val="continue"/>
            <w:vAlign w:val="center"/>
          </w:tcPr>
          <w:p>
            <w:pPr>
              <w:spacing w:line="360" w:lineRule="auto"/>
              <w:jc w:val="center"/>
              <w:rPr>
                <w:rFonts w:ascii="Arial" w:hAnsi="Arial" w:cs="Arial"/>
                <w:kern w:val="0"/>
                <w:szCs w:val="21"/>
              </w:rPr>
            </w:pPr>
          </w:p>
        </w:tc>
        <w:tc>
          <w:tcPr>
            <w:tcW w:w="2114" w:type="dxa"/>
            <w:vAlign w:val="center"/>
          </w:tcPr>
          <w:p>
            <w:pPr>
              <w:spacing w:line="360" w:lineRule="auto"/>
              <w:jc w:val="center"/>
              <w:rPr>
                <w:rFonts w:ascii="Arial" w:hAnsi="Arial" w:cs="Arial"/>
                <w:kern w:val="0"/>
                <w:szCs w:val="21"/>
              </w:rPr>
            </w:pPr>
            <w:r>
              <w:rPr>
                <w:rFonts w:hint="eastAsia" w:ascii="Arial" w:hAnsi="Arial" w:cs="Arial"/>
                <w:kern w:val="0"/>
                <w:szCs w:val="21"/>
              </w:rPr>
              <w:t>冷介质最低温度</w:t>
            </w:r>
          </w:p>
        </w:tc>
        <w:tc>
          <w:tcPr>
            <w:tcW w:w="2012" w:type="dxa"/>
          </w:tcPr>
          <w:p>
            <w:pPr>
              <w:spacing w:line="360" w:lineRule="auto"/>
              <w:jc w:val="center"/>
              <w:rPr>
                <w:rFonts w:ascii="Arial" w:hAnsi="Arial" w:cs="Arial"/>
                <w:kern w:val="0"/>
                <w:szCs w:val="21"/>
              </w:rPr>
            </w:pPr>
            <w:r>
              <w:rPr>
                <w:rFonts w:hint="eastAsia" w:ascii="Arial" w:hAnsi="Arial" w:cs="Arial"/>
                <w:kern w:val="0"/>
                <w:szCs w:val="21"/>
              </w:rPr>
              <w:t>热介质最高温度</w:t>
            </w:r>
          </w:p>
        </w:tc>
        <w:tc>
          <w:tcPr>
            <w:tcW w:w="2320" w:type="dxa"/>
            <w:vMerge w:val="continue"/>
            <w:vAlign w:val="center"/>
          </w:tcPr>
          <w:p>
            <w:pPr>
              <w:spacing w:line="360" w:lineRule="auto"/>
              <w:jc w:val="center"/>
              <w:rPr>
                <w:rFonts w:ascii="Arial" w:hAnsi="Arial" w:cs="Arial"/>
                <w:kern w:val="0"/>
                <w:szCs w:val="21"/>
              </w:rPr>
            </w:pP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6" w:type="dxa"/>
            <w:vAlign w:val="center"/>
          </w:tcPr>
          <w:p>
            <w:pPr>
              <w:spacing w:line="360" w:lineRule="auto"/>
              <w:jc w:val="center"/>
              <w:rPr>
                <w:rFonts w:ascii="Arial" w:hAnsi="Arial" w:cs="Arial"/>
                <w:kern w:val="0"/>
                <w:szCs w:val="21"/>
              </w:rPr>
            </w:pPr>
            <w:r>
              <w:rPr>
                <w:rFonts w:hint="eastAsia" w:ascii="Arial" w:hAnsi="Arial" w:cs="Arial"/>
                <w:kern w:val="0"/>
                <w:szCs w:val="21"/>
              </w:rPr>
              <w:t>一般空调风管</w:t>
            </w:r>
          </w:p>
        </w:tc>
        <w:tc>
          <w:tcPr>
            <w:tcW w:w="2114" w:type="dxa"/>
            <w:vAlign w:val="center"/>
          </w:tcPr>
          <w:p>
            <w:pPr>
              <w:spacing w:line="360" w:lineRule="auto"/>
              <w:jc w:val="center"/>
              <w:rPr>
                <w:rFonts w:ascii="Arial" w:hAnsi="Arial" w:cs="Arial"/>
                <w:kern w:val="0"/>
                <w:szCs w:val="21"/>
              </w:rPr>
            </w:pPr>
            <w:r>
              <w:rPr>
                <w:rFonts w:hint="eastAsia" w:ascii="Arial" w:hAnsi="Arial" w:cs="Arial"/>
                <w:kern w:val="0"/>
                <w:szCs w:val="21"/>
              </w:rPr>
              <w:t>15</w:t>
            </w:r>
          </w:p>
        </w:tc>
        <w:tc>
          <w:tcPr>
            <w:tcW w:w="2012" w:type="dxa"/>
          </w:tcPr>
          <w:p>
            <w:pPr>
              <w:spacing w:line="360" w:lineRule="auto"/>
              <w:jc w:val="center"/>
              <w:rPr>
                <w:rFonts w:ascii="Arial" w:hAnsi="Arial" w:cs="Arial"/>
                <w:kern w:val="0"/>
                <w:szCs w:val="21"/>
              </w:rPr>
            </w:pPr>
            <w:r>
              <w:rPr>
                <w:rFonts w:hint="eastAsia" w:ascii="Arial" w:hAnsi="Arial" w:cs="Arial"/>
                <w:kern w:val="0"/>
                <w:szCs w:val="21"/>
              </w:rPr>
              <w:t>30</w:t>
            </w:r>
          </w:p>
        </w:tc>
        <w:tc>
          <w:tcPr>
            <w:tcW w:w="2320" w:type="dxa"/>
            <w:vAlign w:val="center"/>
          </w:tcPr>
          <w:p>
            <w:pPr>
              <w:spacing w:line="360" w:lineRule="auto"/>
              <w:jc w:val="center"/>
              <w:rPr>
                <w:rFonts w:ascii="Arial" w:hAnsi="Arial" w:cs="Arial"/>
                <w:kern w:val="0"/>
                <w:szCs w:val="21"/>
              </w:rPr>
            </w:pPr>
            <w:r>
              <w:rPr>
                <w:rFonts w:hint="eastAsia" w:ascii="Arial" w:hAnsi="Arial" w:cs="Arial"/>
                <w:kern w:val="0"/>
                <w:szCs w:val="21"/>
              </w:rPr>
              <w:t>0.81</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PrEx>
        <w:tc>
          <w:tcPr>
            <w:tcW w:w="2076" w:type="dxa"/>
            <w:vAlign w:val="center"/>
          </w:tcPr>
          <w:p>
            <w:pPr>
              <w:spacing w:line="360" w:lineRule="auto"/>
              <w:jc w:val="center"/>
              <w:rPr>
                <w:rFonts w:ascii="Arial" w:hAnsi="Arial" w:cs="Arial"/>
                <w:kern w:val="0"/>
                <w:szCs w:val="21"/>
              </w:rPr>
            </w:pPr>
            <w:r>
              <w:rPr>
                <w:rFonts w:hint="eastAsia" w:ascii="Arial" w:hAnsi="Arial" w:cs="Arial"/>
                <w:kern w:val="0"/>
                <w:szCs w:val="21"/>
              </w:rPr>
              <w:t>低温风管</w:t>
            </w:r>
          </w:p>
        </w:tc>
        <w:tc>
          <w:tcPr>
            <w:tcW w:w="2114" w:type="dxa"/>
            <w:vAlign w:val="center"/>
          </w:tcPr>
          <w:p>
            <w:pPr>
              <w:spacing w:line="360" w:lineRule="auto"/>
              <w:jc w:val="center"/>
              <w:rPr>
                <w:rFonts w:ascii="Arial" w:hAnsi="Arial" w:cs="Arial"/>
                <w:kern w:val="0"/>
                <w:szCs w:val="21"/>
              </w:rPr>
            </w:pPr>
            <w:r>
              <w:rPr>
                <w:rFonts w:hint="eastAsia" w:ascii="Arial" w:hAnsi="Arial" w:cs="Arial"/>
                <w:kern w:val="0"/>
                <w:szCs w:val="21"/>
              </w:rPr>
              <w:t>6</w:t>
            </w:r>
          </w:p>
        </w:tc>
        <w:tc>
          <w:tcPr>
            <w:tcW w:w="2012" w:type="dxa"/>
          </w:tcPr>
          <w:p>
            <w:pPr>
              <w:spacing w:line="360" w:lineRule="auto"/>
              <w:jc w:val="center"/>
              <w:rPr>
                <w:rFonts w:ascii="Arial" w:hAnsi="Arial" w:cs="Arial"/>
                <w:kern w:val="0"/>
                <w:szCs w:val="21"/>
              </w:rPr>
            </w:pPr>
            <w:r>
              <w:rPr>
                <w:rFonts w:hint="eastAsia" w:ascii="Arial" w:hAnsi="Arial" w:cs="Arial"/>
                <w:kern w:val="0"/>
                <w:szCs w:val="21"/>
              </w:rPr>
              <w:t>39</w:t>
            </w:r>
          </w:p>
        </w:tc>
        <w:tc>
          <w:tcPr>
            <w:tcW w:w="2320" w:type="dxa"/>
            <w:vAlign w:val="center"/>
          </w:tcPr>
          <w:p>
            <w:pPr>
              <w:spacing w:line="360" w:lineRule="auto"/>
              <w:jc w:val="center"/>
              <w:rPr>
                <w:rFonts w:ascii="Arial" w:hAnsi="Arial" w:cs="Arial"/>
                <w:kern w:val="0"/>
                <w:szCs w:val="21"/>
              </w:rPr>
            </w:pPr>
            <w:r>
              <w:rPr>
                <w:rFonts w:hint="eastAsia" w:ascii="Arial" w:hAnsi="Arial" w:cs="Arial"/>
                <w:kern w:val="0"/>
                <w:szCs w:val="21"/>
              </w:rPr>
              <w:t>1.14</w:t>
            </w:r>
          </w:p>
        </w:tc>
      </w:tr>
    </w:tbl>
    <w:p>
      <w:pPr>
        <w:spacing w:line="360" w:lineRule="auto"/>
        <w:rPr>
          <w:rFonts w:ascii="Arial" w:hAnsi="Arial" w:cs="Arial"/>
          <w:sz w:val="24"/>
          <w:szCs w:val="24"/>
        </w:rPr>
      </w:pPr>
    </w:p>
    <w:p>
      <w:pPr>
        <w:adjustRightInd w:val="0"/>
        <w:snapToGrid w:val="0"/>
        <w:spacing w:line="360" w:lineRule="auto"/>
        <w:rPr>
          <w:rFonts w:ascii="Arial" w:hAnsi="Arial" w:cs="Arial"/>
          <w:sz w:val="24"/>
          <w:szCs w:val="24"/>
        </w:rPr>
      </w:pPr>
      <w:r>
        <w:rPr>
          <w:rFonts w:hint="eastAsia" w:ascii="宋体" w:hAnsi="宋体"/>
          <w:b/>
          <w:bCs/>
          <w:color w:val="000000"/>
          <w:sz w:val="24"/>
        </w:rPr>
        <w:t>4.3.9</w:t>
      </w:r>
      <w:r>
        <w:rPr>
          <w:rFonts w:hint="eastAsia" w:ascii="Arial" w:hAnsi="Arial" w:cs="Arial"/>
          <w:sz w:val="24"/>
          <w:szCs w:val="24"/>
        </w:rPr>
        <w:t xml:space="preserve"> 多联式空调系统设置应符合下列要求：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Fonts w:ascii="Arial" w:hAnsi="Arial" w:cs="Arial"/>
          <w:b w:val="0"/>
          <w:bCs w:val="0"/>
          <w:sz w:val="20"/>
        </w:rPr>
      </w:pPr>
      <w:r>
        <w:rPr>
          <w:rFonts w:hint="eastAsia" w:ascii="宋体" w:hAnsi="宋体"/>
          <w:b/>
          <w:bCs/>
          <w:color w:val="000000"/>
          <w:sz w:val="24"/>
        </w:rPr>
        <w:t>3</w:t>
      </w:r>
      <w:r>
        <w:rPr>
          <w:rStyle w:val="26"/>
          <w:rFonts w:hint="eastAsia" w:ascii="Arial" w:hAnsi="Arial" w:cs="Arial"/>
          <w:sz w:val="24"/>
        </w:rPr>
        <w:t xml:space="preserve"> </w:t>
      </w:r>
      <w:r>
        <w:rPr>
          <w:rStyle w:val="26"/>
          <w:rFonts w:hint="eastAsia" w:ascii="Arial" w:hAnsi="Arial" w:cs="Arial"/>
          <w:b w:val="0"/>
          <w:bCs w:val="0"/>
          <w:sz w:val="24"/>
        </w:rPr>
        <w:t>应根据室外机与室内机之间、室内机之间的高度差和配管长度计算夏季供冷量修正系数，该修正系数不应小于0.85。</w:t>
      </w:r>
    </w:p>
    <w:p>
      <w:pPr>
        <w:adjustRightInd w:val="0"/>
        <w:snapToGrid w:val="0"/>
        <w:spacing w:line="360" w:lineRule="auto"/>
        <w:rPr>
          <w:rFonts w:ascii="Arial" w:hAnsi="Arial" w:cs="Arial"/>
          <w:sz w:val="24"/>
          <w:szCs w:val="24"/>
        </w:rPr>
      </w:pPr>
      <w:r>
        <w:rPr>
          <w:rFonts w:hint="eastAsia" w:ascii="宋体" w:hAnsi="宋体"/>
          <w:b/>
          <w:bCs/>
          <w:color w:val="000000"/>
          <w:sz w:val="24"/>
        </w:rPr>
        <w:t>4.4.1</w:t>
      </w:r>
      <w:r>
        <w:rPr>
          <w:rFonts w:hint="eastAsia" w:ascii="Arial" w:hAnsi="Arial" w:cs="Arial"/>
          <w:sz w:val="24"/>
          <w:szCs w:val="24"/>
        </w:rPr>
        <w:t xml:space="preserve"> 空调冷、热水系统应采用闭式循环水系统，并应合理布置管路走向，缩短总长度；</w:t>
      </w:r>
    </w:p>
    <w:p>
      <w:pPr>
        <w:adjustRightInd w:val="0"/>
        <w:snapToGrid w:val="0"/>
        <w:spacing w:line="360" w:lineRule="auto"/>
        <w:rPr>
          <w:rFonts w:ascii="Arial" w:hAnsi="Arial" w:cs="Arial"/>
          <w:sz w:val="24"/>
          <w:szCs w:val="24"/>
        </w:rPr>
      </w:pPr>
      <w:r>
        <w:rPr>
          <w:rFonts w:hint="eastAsia" w:ascii="宋体" w:hAnsi="宋体"/>
          <w:b/>
          <w:bCs/>
          <w:color w:val="000000"/>
          <w:sz w:val="24"/>
        </w:rPr>
        <w:t>4.4.2</w:t>
      </w:r>
      <w:r>
        <w:rPr>
          <w:rFonts w:hint="eastAsia" w:ascii="Arial" w:hAnsi="Arial" w:cs="Arial"/>
          <w:sz w:val="24"/>
          <w:szCs w:val="24"/>
        </w:rPr>
        <w:t xml:space="preserve"> 空调冷、热水系统型式应符合下列规定：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Fonts w:ascii="Arial" w:hAnsi="Arial" w:cs="Arial"/>
          <w:b w:val="0"/>
          <w:bCs w:val="0"/>
          <w:sz w:val="24"/>
        </w:rPr>
      </w:pPr>
      <w:r>
        <w:rPr>
          <w:rFonts w:hint="eastAsia" w:ascii="宋体" w:hAnsi="宋体"/>
          <w:b/>
          <w:bCs/>
          <w:color w:val="000000"/>
          <w:sz w:val="24"/>
        </w:rPr>
        <w:t>1</w:t>
      </w:r>
      <w:r>
        <w:rPr>
          <w:rStyle w:val="26"/>
          <w:rFonts w:hint="eastAsia" w:ascii="Arial" w:hAnsi="Arial" w:cs="Arial"/>
          <w:b w:val="0"/>
          <w:bCs w:val="0"/>
          <w:sz w:val="24"/>
        </w:rPr>
        <w:t>只要求按季节进行供冷和供热转换的空调系统，应采用两管制水系统；</w:t>
      </w:r>
    </w:p>
    <w:p>
      <w:pPr>
        <w:adjustRightInd w:val="0"/>
        <w:snapToGrid w:val="0"/>
        <w:spacing w:line="360" w:lineRule="auto"/>
        <w:rPr>
          <w:rStyle w:val="26"/>
          <w:rFonts w:ascii="Arial" w:hAnsi="Arial" w:cs="Arial"/>
          <w:b w:val="0"/>
          <w:bCs w:val="0"/>
          <w:sz w:val="24"/>
        </w:rPr>
      </w:pPr>
      <w:r>
        <w:rPr>
          <w:rFonts w:hint="eastAsia" w:ascii="宋体" w:hAnsi="宋体"/>
          <w:b/>
          <w:bCs/>
          <w:color w:val="000000"/>
          <w:sz w:val="24"/>
        </w:rPr>
        <w:t>4.4.3</w:t>
      </w:r>
      <w:r>
        <w:rPr>
          <w:rStyle w:val="26"/>
          <w:rFonts w:hint="eastAsia" w:ascii="Arial" w:hAnsi="Arial" w:cs="Arial"/>
          <w:sz w:val="24"/>
        </w:rPr>
        <w:t xml:space="preserve"> </w:t>
      </w:r>
      <w:r>
        <w:rPr>
          <w:rStyle w:val="26"/>
          <w:rFonts w:hint="eastAsia" w:ascii="Arial" w:hAnsi="Arial" w:cs="Arial"/>
          <w:b w:val="0"/>
          <w:bCs w:val="0"/>
          <w:sz w:val="24"/>
        </w:rPr>
        <w:t>空调冷、热水系统设计应符合下列规定：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Fonts w:ascii="Arial" w:hAnsi="Arial" w:cs="Arial"/>
          <w:b w:val="0"/>
          <w:bCs w:val="0"/>
          <w:sz w:val="24"/>
        </w:rPr>
      </w:pPr>
      <w:r>
        <w:rPr>
          <w:rFonts w:hint="eastAsia" w:ascii="宋体" w:hAnsi="宋体"/>
          <w:b/>
          <w:bCs/>
          <w:color w:val="000000"/>
          <w:sz w:val="24"/>
        </w:rPr>
        <w:t>2</w:t>
      </w:r>
      <w:r>
        <w:rPr>
          <w:rStyle w:val="26"/>
          <w:rFonts w:hint="eastAsia" w:ascii="Arial" w:hAnsi="Arial" w:cs="Arial"/>
          <w:b w:val="0"/>
          <w:bCs w:val="0"/>
          <w:sz w:val="24"/>
        </w:rPr>
        <w:t xml:space="preserve"> 系统较大、各环路负荷特性或压力损失相差悬殊时，应采用二级泵系统；其中第二级泵应根据流量需求变化采用变速变流量调节方式；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Fonts w:ascii="Arial" w:hAnsi="Arial" w:cs="Arial"/>
          <w:b w:val="0"/>
          <w:bCs w:val="0"/>
          <w:sz w:val="24"/>
        </w:rPr>
      </w:pPr>
      <w:r>
        <w:rPr>
          <w:rFonts w:hint="eastAsia" w:ascii="宋体" w:hAnsi="宋体"/>
          <w:b/>
          <w:bCs/>
          <w:color w:val="000000"/>
          <w:sz w:val="24"/>
        </w:rPr>
        <w:t>3</w:t>
      </w:r>
      <w:r>
        <w:rPr>
          <w:rStyle w:val="26"/>
          <w:rFonts w:hint="eastAsia" w:ascii="Arial" w:hAnsi="Arial" w:cs="Arial"/>
          <w:b w:val="0"/>
          <w:bCs w:val="0"/>
          <w:sz w:val="24"/>
        </w:rPr>
        <w:t xml:space="preserve"> 除温湿度分控空调系统与空气源热泵系统外，电制冷空调冷水系统的供、回水设计温差不应小于6℃。在技术可靠、经济合理的前提下，宜适当加大冷水供、回水温差。</w:t>
      </w:r>
    </w:p>
    <w:p>
      <w:pPr>
        <w:adjustRightInd w:val="0"/>
        <w:snapToGrid w:val="0"/>
        <w:spacing w:line="360" w:lineRule="auto"/>
        <w:rPr>
          <w:rStyle w:val="26"/>
          <w:rFonts w:ascii="Arial" w:hAnsi="Arial" w:cs="Arial"/>
          <w:b w:val="0"/>
          <w:bCs w:val="0"/>
          <w:sz w:val="24"/>
        </w:rPr>
      </w:pPr>
      <w:r>
        <w:rPr>
          <w:rFonts w:hint="eastAsia" w:ascii="宋体" w:hAnsi="宋体"/>
          <w:b/>
          <w:bCs/>
          <w:color w:val="000000"/>
          <w:sz w:val="24"/>
        </w:rPr>
        <w:t>4.4.4</w:t>
      </w:r>
      <w:r>
        <w:rPr>
          <w:rStyle w:val="26"/>
          <w:rFonts w:hint="eastAsia" w:ascii="Arial" w:hAnsi="Arial" w:cs="Arial"/>
          <w:b w:val="0"/>
          <w:bCs w:val="0"/>
          <w:sz w:val="24"/>
        </w:rPr>
        <w:t xml:space="preserve"> 设计选择两管制空调冷、热水系统的循环水泵时，冷水循环泵和热水循环泵应分别设置。</w:t>
      </w:r>
    </w:p>
    <w:p>
      <w:pPr>
        <w:adjustRightInd w:val="0"/>
        <w:snapToGrid w:val="0"/>
        <w:spacing w:line="360" w:lineRule="auto"/>
        <w:rPr>
          <w:rStyle w:val="26"/>
          <w:rFonts w:ascii="Arial" w:hAnsi="Arial" w:cs="Arial"/>
          <w:b w:val="0"/>
          <w:bCs w:val="0"/>
          <w:sz w:val="24"/>
        </w:rPr>
      </w:pPr>
      <w:r>
        <w:rPr>
          <w:rFonts w:hint="eastAsia" w:ascii="宋体" w:hAnsi="宋体"/>
          <w:b/>
          <w:bCs/>
          <w:color w:val="000000"/>
          <w:sz w:val="24"/>
        </w:rPr>
        <w:t>4.4.6</w:t>
      </w:r>
      <w:r>
        <w:rPr>
          <w:rStyle w:val="26"/>
          <w:rFonts w:hint="eastAsia" w:ascii="Arial" w:hAnsi="Arial" w:cs="Arial"/>
          <w:b w:val="0"/>
          <w:bCs w:val="0"/>
          <w:sz w:val="24"/>
        </w:rPr>
        <w:t xml:space="preserve"> 空调水系统设计时，应保证并联环路之间的压力损失相对差额不大于15%；超过时应采取水力平衡措施。</w:t>
      </w:r>
    </w:p>
    <w:p>
      <w:pPr>
        <w:adjustRightInd w:val="0"/>
        <w:snapToGrid w:val="0"/>
        <w:spacing w:line="360" w:lineRule="auto"/>
        <w:rPr>
          <w:rStyle w:val="26"/>
          <w:rFonts w:ascii="Arial" w:hAnsi="Arial" w:cs="Arial"/>
          <w:b w:val="0"/>
          <w:bCs w:val="0"/>
          <w:sz w:val="24"/>
        </w:rPr>
      </w:pPr>
      <w:r>
        <w:rPr>
          <w:rFonts w:hint="eastAsia" w:ascii="宋体" w:hAnsi="宋体"/>
          <w:b/>
          <w:bCs/>
          <w:color w:val="000000"/>
          <w:sz w:val="24"/>
        </w:rPr>
        <w:t>4.5.17</w:t>
      </w:r>
      <w:r>
        <w:rPr>
          <w:rStyle w:val="26"/>
          <w:rFonts w:hint="eastAsia" w:ascii="Arial" w:hAnsi="Arial" w:cs="Arial"/>
          <w:b w:val="0"/>
          <w:bCs w:val="0"/>
          <w:sz w:val="24"/>
        </w:rPr>
        <w:t xml:space="preserve"> 经技术经济比较合理时，采用蒸汽为热源的供暖、空调设备应回收用汽设备产生的凝结水。凝结水回收系统应采用闭式系统。</w:t>
      </w:r>
    </w:p>
    <w:p>
      <w:pPr>
        <w:adjustRightInd w:val="0"/>
        <w:snapToGrid w:val="0"/>
        <w:spacing w:line="360" w:lineRule="auto"/>
        <w:rPr>
          <w:rStyle w:val="26"/>
          <w:rFonts w:ascii="Arial" w:hAnsi="Arial" w:cs="Arial"/>
          <w:b w:val="0"/>
          <w:bCs w:val="0"/>
          <w:sz w:val="24"/>
        </w:rPr>
      </w:pPr>
      <w:r>
        <w:rPr>
          <w:rFonts w:hint="eastAsia" w:ascii="宋体" w:hAnsi="宋体"/>
          <w:b/>
          <w:bCs/>
          <w:color w:val="000000"/>
          <w:sz w:val="24"/>
        </w:rPr>
        <w:t>4.6.6</w:t>
      </w:r>
      <w:r>
        <w:rPr>
          <w:rStyle w:val="26"/>
          <w:rFonts w:hint="eastAsia" w:ascii="Arial" w:hAnsi="Arial" w:cs="Arial"/>
          <w:b w:val="0"/>
          <w:bCs w:val="0"/>
          <w:sz w:val="24"/>
        </w:rPr>
        <w:t xml:space="preserve"> 空调冷却水系统应满足下列基本控制要求：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Style w:val="26"/>
          <w:rFonts w:ascii="Arial" w:hAnsi="Arial" w:cs="Arial"/>
          <w:b w:val="0"/>
          <w:bCs w:val="0"/>
          <w:sz w:val="24"/>
        </w:rPr>
      </w:pPr>
      <w:r>
        <w:rPr>
          <w:rFonts w:hint="eastAsia" w:ascii="宋体" w:hAnsi="宋体"/>
          <w:b/>
          <w:bCs/>
          <w:color w:val="000000"/>
          <w:sz w:val="24"/>
        </w:rPr>
        <w:t>2</w:t>
      </w:r>
      <w:r>
        <w:rPr>
          <w:rStyle w:val="26"/>
          <w:rFonts w:hint="eastAsia" w:ascii="Arial" w:hAnsi="Arial" w:cs="Arial"/>
          <w:b w:val="0"/>
          <w:bCs w:val="0"/>
          <w:sz w:val="24"/>
        </w:rPr>
        <w:t xml:space="preserve"> 冷却塔风机的运行台数控制或风机调速控制；</w:t>
      </w:r>
    </w:p>
    <w:p>
      <w:pPr>
        <w:adjustRightInd w:val="0"/>
        <w:snapToGrid w:val="0"/>
        <w:spacing w:line="360" w:lineRule="auto"/>
        <w:rPr>
          <w:rStyle w:val="26"/>
          <w:rFonts w:ascii="Arial" w:hAnsi="Arial" w:cs="Arial"/>
          <w:b w:val="0"/>
          <w:bCs w:val="0"/>
          <w:sz w:val="24"/>
        </w:rPr>
      </w:pPr>
      <w:r>
        <w:rPr>
          <w:rFonts w:hint="eastAsia" w:ascii="宋体" w:hAnsi="宋体"/>
          <w:b/>
          <w:bCs/>
          <w:color w:val="000000"/>
          <w:sz w:val="24"/>
        </w:rPr>
        <w:t xml:space="preserve">4.6.10 </w:t>
      </w:r>
      <w:r>
        <w:rPr>
          <w:rStyle w:val="26"/>
          <w:rFonts w:hint="eastAsia" w:ascii="Arial" w:hAnsi="Arial" w:cs="Arial"/>
          <w:b w:val="0"/>
          <w:bCs w:val="0"/>
          <w:sz w:val="24"/>
        </w:rPr>
        <w:t>对末端变水量系统中的风机盘管，应采用电动温控阀和三档风速结合的控制方式。</w:t>
      </w: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sz w:val="24"/>
        </w:rPr>
      </w:pPr>
    </w:p>
    <w:p>
      <w:pPr>
        <w:adjustRightInd w:val="0"/>
        <w:snapToGrid w:val="0"/>
        <w:spacing w:line="360" w:lineRule="auto"/>
        <w:rPr>
          <w:rStyle w:val="26"/>
          <w:rFonts w:ascii="Arial" w:hAnsi="Arial" w:cs="Arial"/>
          <w:b w:val="0"/>
          <w:sz w:val="24"/>
        </w:rPr>
      </w:pPr>
    </w:p>
    <w:p>
      <w:pPr>
        <w:pStyle w:val="2"/>
        <w:adjustRightInd w:val="0"/>
        <w:snapToGrid w:val="0"/>
        <w:spacing w:before="240" w:after="240" w:line="480" w:lineRule="auto"/>
        <w:rPr>
          <w:rFonts w:cs="Arial"/>
          <w:sz w:val="30"/>
          <w:szCs w:val="30"/>
        </w:rPr>
      </w:pPr>
      <w:bookmarkStart w:id="39" w:name="_Toc405369259"/>
      <w:bookmarkStart w:id="40" w:name="_Toc154331135"/>
      <w:r>
        <w:rPr>
          <w:rFonts w:cs="Arial"/>
          <w:sz w:val="30"/>
          <w:szCs w:val="30"/>
        </w:rPr>
        <w:t>2.4引用标准名录及条款号</w:t>
      </w:r>
      <w:bookmarkEnd w:id="39"/>
      <w:bookmarkEnd w:id="40"/>
    </w:p>
    <w:p>
      <w:pPr>
        <w:pStyle w:val="64"/>
        <w:numPr>
          <w:ilvl w:val="0"/>
          <w:numId w:val="3"/>
        </w:numPr>
        <w:adjustRightInd w:val="0"/>
        <w:snapToGrid w:val="0"/>
        <w:spacing w:line="360" w:lineRule="auto"/>
        <w:ind w:firstLineChars="0"/>
        <w:rPr>
          <w:rFonts w:hint="eastAsia" w:ascii="Arial" w:hAnsi="Arial" w:eastAsia="黑体" w:cs="Arial"/>
          <w:kern w:val="0"/>
          <w:sz w:val="24"/>
          <w:szCs w:val="24"/>
          <w:lang w:val="en-US" w:eastAsia="zh-CN" w:bidi="ar-SA"/>
        </w:rPr>
      </w:pPr>
      <w:r>
        <w:rPr>
          <w:rFonts w:hint="eastAsia" w:ascii="Arial" w:hAnsi="Arial" w:eastAsia="黑体" w:cs="Arial"/>
          <w:kern w:val="0"/>
          <w:sz w:val="24"/>
          <w:szCs w:val="24"/>
          <w:lang w:val="en-US" w:eastAsia="zh-CN" w:bidi="ar-SA"/>
        </w:rPr>
        <w:t>《上海市餐饮业油烟排放标准》DB31/844-2014</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4.1、4.2</w:t>
      </w:r>
    </w:p>
    <w:p>
      <w:pPr>
        <w:numPr>
          <w:ilvl w:val="0"/>
          <w:numId w:val="3"/>
        </w:numPr>
        <w:adjustRightInd w:val="0"/>
        <w:snapToGrid w:val="0"/>
        <w:spacing w:line="360" w:lineRule="auto"/>
        <w:rPr>
          <w:rFonts w:ascii="Arial" w:hAnsi="Arial" w:cs="Arial"/>
          <w:kern w:val="0"/>
          <w:sz w:val="24"/>
          <w:szCs w:val="24"/>
        </w:rPr>
      </w:pPr>
      <w:r>
        <w:rPr>
          <w:rFonts w:hint="eastAsia" w:ascii="黑体" w:hAnsi="黑体" w:eastAsia="黑体" w:cs="Arial"/>
          <w:kern w:val="0"/>
          <w:sz w:val="24"/>
          <w:szCs w:val="24"/>
        </w:rPr>
        <w:t>《餐饮单位清洁设计技术标准》</w:t>
      </w:r>
      <w:r>
        <w:rPr>
          <w:rFonts w:hint="eastAsia" w:ascii="Arial" w:hAnsi="Arial" w:cs="Arial"/>
          <w:kern w:val="0"/>
          <w:sz w:val="24"/>
          <w:szCs w:val="24"/>
        </w:rPr>
        <w:t>DG/TJ08-110-2021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4.2.4、4.3.1、4.3.2、4.3.3、5.1.2、5.1.3、5.1.6、5.2.4、5.3.1、5.3.6</w:t>
      </w:r>
    </w:p>
    <w:p>
      <w:pPr>
        <w:numPr>
          <w:ilvl w:val="0"/>
          <w:numId w:val="3"/>
        </w:numPr>
        <w:adjustRightInd w:val="0"/>
        <w:snapToGrid w:val="0"/>
        <w:spacing w:line="360" w:lineRule="auto"/>
        <w:rPr>
          <w:rFonts w:ascii="Arial" w:hAnsi="Arial" w:cs="Arial"/>
          <w:sz w:val="24"/>
          <w:szCs w:val="24"/>
        </w:rPr>
      </w:pPr>
      <w:r>
        <w:rPr>
          <w:rFonts w:hint="eastAsia" w:ascii="黑体" w:hAnsi="黑体" w:eastAsia="黑体" w:cs="Arial"/>
          <w:kern w:val="0"/>
          <w:sz w:val="24"/>
          <w:szCs w:val="24"/>
        </w:rPr>
        <w:t>《城镇天然气管道工程技术标准》</w:t>
      </w:r>
      <w:r>
        <w:rPr>
          <w:rFonts w:hint="eastAsia" w:ascii="Arial" w:hAnsi="Arial" w:cs="Arial"/>
          <w:kern w:val="0"/>
          <w:sz w:val="24"/>
          <w:szCs w:val="24"/>
        </w:rPr>
        <w:t>DG/TJ08-10-2022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5.4.10.2、7.0.4.1</w:t>
      </w:r>
    </w:p>
    <w:p>
      <w:pPr>
        <w:numPr>
          <w:ilvl w:val="0"/>
          <w:numId w:val="3"/>
        </w:numPr>
        <w:adjustRightInd w:val="0"/>
        <w:snapToGrid w:val="0"/>
        <w:spacing w:line="360" w:lineRule="auto"/>
        <w:rPr>
          <w:rFonts w:ascii="Arial" w:hAnsi="Arial" w:cs="Arial"/>
          <w:sz w:val="24"/>
          <w:szCs w:val="24"/>
        </w:rPr>
      </w:pPr>
      <w:r>
        <w:rPr>
          <w:rFonts w:hint="eastAsia" w:ascii="黑体" w:hAnsi="黑体" w:eastAsia="黑体" w:cs="Arial"/>
          <w:sz w:val="24"/>
          <w:szCs w:val="24"/>
        </w:rPr>
        <w:t>《集中</w:t>
      </w:r>
      <w:r>
        <w:rPr>
          <w:rFonts w:ascii="黑体" w:hAnsi="黑体" w:eastAsia="黑体" w:cs="Arial"/>
          <w:sz w:val="24"/>
          <w:szCs w:val="24"/>
        </w:rPr>
        <w:t>空调通风系统卫生管理规范》</w:t>
      </w:r>
      <w:r>
        <w:rPr>
          <w:rFonts w:ascii="Arial" w:hAnsi="Arial" w:cs="Arial"/>
          <w:sz w:val="24"/>
          <w:szCs w:val="24"/>
        </w:rPr>
        <w:t>DB31/</w:t>
      </w:r>
      <w:r>
        <w:rPr>
          <w:rFonts w:hint="eastAsia" w:ascii="Arial" w:hAnsi="Arial" w:cs="Arial"/>
          <w:sz w:val="24"/>
          <w:szCs w:val="24"/>
        </w:rPr>
        <w:t>T</w:t>
      </w:r>
      <w:r>
        <w:rPr>
          <w:rFonts w:ascii="Arial" w:hAnsi="Arial" w:cs="Arial"/>
          <w:sz w:val="24"/>
          <w:szCs w:val="24"/>
        </w:rPr>
        <w:t>405-20</w:t>
      </w:r>
      <w:r>
        <w:rPr>
          <w:rFonts w:hint="eastAsia" w:ascii="Arial" w:hAnsi="Arial" w:cs="Arial"/>
          <w:sz w:val="24"/>
          <w:szCs w:val="24"/>
        </w:rPr>
        <w:t>21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4.3.3、4.3.5、4.3.8、4.4.1、4.4.3、4.5、6.2.1</w:t>
      </w:r>
    </w:p>
    <w:p>
      <w:pPr>
        <w:numPr>
          <w:ilvl w:val="0"/>
          <w:numId w:val="3"/>
        </w:numPr>
        <w:adjustRightInd w:val="0"/>
        <w:snapToGrid w:val="0"/>
        <w:spacing w:line="360" w:lineRule="auto"/>
        <w:rPr>
          <w:rFonts w:ascii="Arial" w:hAnsi="Arial" w:cs="Arial"/>
          <w:sz w:val="24"/>
          <w:szCs w:val="24"/>
        </w:rPr>
      </w:pPr>
      <w:r>
        <w:rPr>
          <w:rFonts w:hint="eastAsia" w:ascii="黑体" w:hAnsi="黑体" w:eastAsia="黑体" w:cs="Arial"/>
          <w:sz w:val="24"/>
          <w:szCs w:val="24"/>
        </w:rPr>
        <w:t>《养老设施建筑设计标准</w:t>
      </w:r>
      <w:r>
        <w:rPr>
          <w:rFonts w:ascii="黑体" w:hAnsi="黑体" w:eastAsia="黑体" w:cs="Arial"/>
          <w:sz w:val="24"/>
          <w:szCs w:val="24"/>
        </w:rPr>
        <w:t>》</w:t>
      </w:r>
      <w:r>
        <w:rPr>
          <w:rFonts w:ascii="Arial" w:hAnsi="Arial" w:cs="Arial"/>
          <w:sz w:val="24"/>
          <w:szCs w:val="24"/>
        </w:rPr>
        <w:t>D</w:t>
      </w:r>
      <w:r>
        <w:rPr>
          <w:rFonts w:hint="eastAsia" w:ascii="Arial" w:hAnsi="Arial" w:cs="Arial"/>
          <w:sz w:val="24"/>
          <w:szCs w:val="24"/>
        </w:rPr>
        <w:t>G</w:t>
      </w:r>
      <w:r>
        <w:rPr>
          <w:rFonts w:ascii="Arial" w:hAnsi="Arial" w:cs="Arial"/>
          <w:sz w:val="24"/>
          <w:szCs w:val="24"/>
        </w:rPr>
        <w:t>/</w:t>
      </w:r>
      <w:r>
        <w:rPr>
          <w:rFonts w:hint="eastAsia" w:ascii="Arial" w:hAnsi="Arial" w:cs="Arial"/>
          <w:sz w:val="24"/>
          <w:szCs w:val="24"/>
        </w:rPr>
        <w:t>TJ08-82</w:t>
      </w:r>
      <w:r>
        <w:rPr>
          <w:rFonts w:ascii="Arial" w:hAnsi="Arial" w:cs="Arial"/>
          <w:sz w:val="24"/>
          <w:szCs w:val="24"/>
        </w:rPr>
        <w:t>-20</w:t>
      </w:r>
      <w:r>
        <w:rPr>
          <w:rFonts w:hint="eastAsia" w:ascii="Arial" w:hAnsi="Arial" w:cs="Arial"/>
          <w:sz w:val="24"/>
          <w:szCs w:val="24"/>
        </w:rPr>
        <w:t>20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8.3.1、8.3.3、8.3.5</w:t>
      </w:r>
    </w:p>
    <w:p>
      <w:pPr>
        <w:numPr>
          <w:ilvl w:val="0"/>
          <w:numId w:val="3"/>
        </w:numPr>
        <w:adjustRightInd w:val="0"/>
        <w:snapToGrid w:val="0"/>
        <w:spacing w:line="360" w:lineRule="auto"/>
        <w:rPr>
          <w:rFonts w:ascii="Arial" w:hAnsi="Arial" w:cs="Arial"/>
          <w:sz w:val="24"/>
          <w:szCs w:val="24"/>
        </w:rPr>
      </w:pPr>
      <w:r>
        <w:rPr>
          <w:rFonts w:hint="eastAsia" w:ascii="黑体" w:hAnsi="黑体" w:eastAsia="黑体" w:cs="Arial"/>
          <w:sz w:val="24"/>
          <w:szCs w:val="24"/>
        </w:rPr>
        <w:t>《燃气直燃型吸收式冷热水机组工程技术标准》</w:t>
      </w:r>
      <w:r>
        <w:rPr>
          <w:rFonts w:hint="eastAsia" w:ascii="Arial" w:hAnsi="Arial" w:cs="Arial"/>
          <w:sz w:val="24"/>
          <w:szCs w:val="24"/>
        </w:rPr>
        <w:t>DGJ08-74-2020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4.1.5、4.2.7、4.2.8、4.2.9、5.0.2</w:t>
      </w:r>
    </w:p>
    <w:p>
      <w:pPr>
        <w:numPr>
          <w:ilvl w:val="0"/>
          <w:numId w:val="3"/>
        </w:numPr>
        <w:adjustRightInd w:val="0"/>
        <w:snapToGrid w:val="0"/>
        <w:spacing w:line="360" w:lineRule="auto"/>
        <w:rPr>
          <w:rFonts w:ascii="Arial" w:hAnsi="Arial" w:cs="Arial"/>
          <w:sz w:val="24"/>
          <w:szCs w:val="24"/>
        </w:rPr>
      </w:pPr>
      <w:r>
        <w:rPr>
          <w:rFonts w:hint="eastAsia" w:ascii="黑体" w:hAnsi="黑体" w:eastAsia="黑体" w:cs="Arial"/>
          <w:sz w:val="24"/>
          <w:szCs w:val="24"/>
        </w:rPr>
        <w:t>《建筑防排烟系统设计标准》</w:t>
      </w:r>
      <w:r>
        <w:rPr>
          <w:rFonts w:hint="eastAsia" w:ascii="Arial" w:hAnsi="Arial" w:cs="Arial"/>
          <w:sz w:val="24"/>
          <w:szCs w:val="24"/>
        </w:rPr>
        <w:t>DG/TJ08-88-2021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3.1.8.2.2、3.1.8.3、3.2.1、3.2.2、3.2.3、3.2.6、3.3.5.3、3.3.7、3.3.8.2、4.1.4、4.3.2、4.3.3.3、4.3.5、4.3.8、4.3.9.3、4.3.9.4、4.3.13.2、4.3.13.5、4.3.13.6、4.3.13.</w:t>
      </w:r>
      <w:r>
        <w:rPr>
          <w:rFonts w:hint="eastAsia" w:ascii="黑体" w:hAnsi="黑体" w:eastAsia="黑体" w:cs="黑体"/>
          <w:kern w:val="0"/>
          <w:sz w:val="24"/>
          <w:lang w:val="en-US" w:eastAsia="zh-CN"/>
        </w:rPr>
        <w:t>8</w:t>
      </w:r>
      <w:r>
        <w:rPr>
          <w:rFonts w:hint="eastAsia" w:ascii="黑体" w:hAnsi="黑体" w:eastAsia="黑体" w:cs="黑体"/>
          <w:kern w:val="0"/>
          <w:sz w:val="24"/>
        </w:rPr>
        <w:t>、4.3.14、4.4.3、4.4.5、4.4.6、4.4.9、5.1.2.2、5.2.1、5.2.2.1、5.2.2.2、5.2.2.2、5.2.2.5、5.2.3、5.2.4、5.2.7、5.2.15</w:t>
      </w:r>
    </w:p>
    <w:p>
      <w:pPr>
        <w:numPr>
          <w:ilvl w:val="0"/>
          <w:numId w:val="3"/>
        </w:numPr>
        <w:adjustRightInd w:val="0"/>
        <w:snapToGrid w:val="0"/>
        <w:spacing w:line="360" w:lineRule="auto"/>
        <w:rPr>
          <w:rFonts w:ascii="Arial" w:hAnsi="Arial" w:cs="Arial"/>
          <w:sz w:val="24"/>
          <w:szCs w:val="24"/>
        </w:rPr>
      </w:pPr>
      <w:r>
        <w:rPr>
          <w:rFonts w:hint="eastAsia" w:ascii="黑体" w:hAnsi="黑体" w:eastAsia="黑体" w:cs="Arial"/>
          <w:sz w:val="24"/>
          <w:szCs w:val="24"/>
        </w:rPr>
        <w:t>《城市综合体消防技术标准</w:t>
      </w:r>
      <w:r>
        <w:rPr>
          <w:rFonts w:ascii="黑体" w:hAnsi="黑体" w:eastAsia="黑体" w:cs="Arial"/>
          <w:sz w:val="24"/>
          <w:szCs w:val="24"/>
        </w:rPr>
        <w:t>》</w:t>
      </w:r>
      <w:r>
        <w:rPr>
          <w:rFonts w:ascii="Arial" w:hAnsi="Arial" w:cs="Arial"/>
          <w:sz w:val="24"/>
          <w:szCs w:val="24"/>
        </w:rPr>
        <w:t>D</w:t>
      </w:r>
      <w:r>
        <w:rPr>
          <w:rFonts w:hint="eastAsia" w:ascii="Arial" w:hAnsi="Arial" w:cs="Arial"/>
          <w:sz w:val="24"/>
          <w:szCs w:val="24"/>
        </w:rPr>
        <w:t>G</w:t>
      </w:r>
      <w:r>
        <w:rPr>
          <w:rFonts w:ascii="Arial" w:hAnsi="Arial" w:cs="Arial"/>
          <w:sz w:val="24"/>
          <w:szCs w:val="24"/>
        </w:rPr>
        <w:t>/</w:t>
      </w:r>
      <w:r>
        <w:rPr>
          <w:rFonts w:hint="eastAsia" w:ascii="Arial" w:hAnsi="Arial" w:cs="Arial"/>
          <w:sz w:val="24"/>
          <w:szCs w:val="24"/>
        </w:rPr>
        <w:t>TJ08-2408</w:t>
      </w:r>
      <w:r>
        <w:rPr>
          <w:rFonts w:ascii="Arial" w:hAnsi="Arial" w:cs="Arial"/>
          <w:sz w:val="24"/>
          <w:szCs w:val="24"/>
        </w:rPr>
        <w:t>-20</w:t>
      </w:r>
      <w:r>
        <w:rPr>
          <w:rFonts w:hint="eastAsia" w:ascii="Arial" w:hAnsi="Arial" w:cs="Arial"/>
          <w:sz w:val="24"/>
          <w:szCs w:val="24"/>
        </w:rPr>
        <w:t>22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8.1.2.7、8.1.3.2、8.1.4、8.1.5.4、8.1.5.5、8.1.5.6、8.1.6.2、8.1.6.5、8.1.7</w:t>
      </w:r>
    </w:p>
    <w:p>
      <w:pPr>
        <w:numPr>
          <w:ilvl w:val="0"/>
          <w:numId w:val="3"/>
        </w:numPr>
        <w:adjustRightInd w:val="0"/>
        <w:snapToGrid w:val="0"/>
        <w:spacing w:line="360" w:lineRule="auto"/>
        <w:rPr>
          <w:rFonts w:ascii="Arial" w:hAnsi="Arial" w:cs="Arial"/>
          <w:sz w:val="24"/>
          <w:szCs w:val="24"/>
        </w:rPr>
      </w:pPr>
      <w:r>
        <w:rPr>
          <w:rFonts w:hint="eastAsia" w:ascii="黑体" w:hAnsi="黑体" w:eastAsia="黑体" w:cs="Arial"/>
          <w:sz w:val="24"/>
          <w:szCs w:val="24"/>
        </w:rPr>
        <w:t>《大型物流建筑消防设计标准</w:t>
      </w:r>
      <w:r>
        <w:rPr>
          <w:rFonts w:ascii="黑体" w:hAnsi="黑体" w:eastAsia="黑体" w:cs="Arial"/>
          <w:sz w:val="24"/>
          <w:szCs w:val="24"/>
        </w:rPr>
        <w:t>》</w:t>
      </w:r>
      <w:r>
        <w:rPr>
          <w:rFonts w:ascii="Arial" w:hAnsi="Arial" w:cs="Arial"/>
          <w:sz w:val="24"/>
          <w:szCs w:val="24"/>
        </w:rPr>
        <w:t>D</w:t>
      </w:r>
      <w:r>
        <w:rPr>
          <w:rFonts w:hint="eastAsia" w:ascii="Arial" w:hAnsi="Arial" w:cs="Arial"/>
          <w:sz w:val="24"/>
          <w:szCs w:val="24"/>
        </w:rPr>
        <w:t>G</w:t>
      </w:r>
      <w:r>
        <w:rPr>
          <w:rFonts w:ascii="Arial" w:hAnsi="Arial" w:cs="Arial"/>
          <w:sz w:val="24"/>
          <w:szCs w:val="24"/>
        </w:rPr>
        <w:t>/</w:t>
      </w:r>
      <w:r>
        <w:rPr>
          <w:rFonts w:hint="eastAsia" w:ascii="Arial" w:hAnsi="Arial" w:cs="Arial"/>
          <w:sz w:val="24"/>
          <w:szCs w:val="24"/>
        </w:rPr>
        <w:t>TJ08-2343</w:t>
      </w:r>
      <w:r>
        <w:rPr>
          <w:rFonts w:ascii="Arial" w:hAnsi="Arial" w:cs="Arial"/>
          <w:sz w:val="24"/>
          <w:szCs w:val="24"/>
        </w:rPr>
        <w:t>-20</w:t>
      </w:r>
      <w:r>
        <w:rPr>
          <w:rFonts w:hint="eastAsia" w:ascii="Arial" w:hAnsi="Arial" w:cs="Arial"/>
          <w:sz w:val="24"/>
          <w:szCs w:val="24"/>
        </w:rPr>
        <w:t>20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7.2.1.4、7.2.1.5、7.2.9</w:t>
      </w:r>
    </w:p>
    <w:p>
      <w:pPr>
        <w:numPr>
          <w:ilvl w:val="0"/>
          <w:numId w:val="3"/>
        </w:numPr>
        <w:adjustRightInd w:val="0"/>
        <w:snapToGrid w:val="0"/>
        <w:spacing w:line="360" w:lineRule="auto"/>
        <w:rPr>
          <w:rFonts w:ascii="Arial" w:hAnsi="Arial" w:cs="Arial"/>
          <w:sz w:val="24"/>
          <w:szCs w:val="24"/>
        </w:rPr>
      </w:pPr>
      <w:r>
        <w:rPr>
          <w:rFonts w:hint="eastAsia" w:ascii="黑体" w:hAnsi="黑体" w:eastAsia="黑体" w:cs="Arial"/>
          <w:sz w:val="24"/>
          <w:szCs w:val="24"/>
        </w:rPr>
        <w:t>《文化和优秀历史建筑消防技术标准</w:t>
      </w:r>
      <w:r>
        <w:rPr>
          <w:rFonts w:ascii="黑体" w:hAnsi="黑体" w:eastAsia="黑体" w:cs="Arial"/>
          <w:sz w:val="24"/>
          <w:szCs w:val="24"/>
        </w:rPr>
        <w:t>》</w:t>
      </w:r>
      <w:r>
        <w:rPr>
          <w:rFonts w:ascii="Arial" w:hAnsi="Arial" w:cs="Arial"/>
          <w:sz w:val="24"/>
          <w:szCs w:val="24"/>
        </w:rPr>
        <w:t>D</w:t>
      </w:r>
      <w:r>
        <w:rPr>
          <w:rFonts w:hint="eastAsia" w:ascii="Arial" w:hAnsi="Arial" w:cs="Arial"/>
          <w:sz w:val="24"/>
          <w:szCs w:val="24"/>
        </w:rPr>
        <w:t>G</w:t>
      </w:r>
      <w:r>
        <w:rPr>
          <w:rFonts w:ascii="Arial" w:hAnsi="Arial" w:cs="Arial"/>
          <w:sz w:val="24"/>
          <w:szCs w:val="24"/>
        </w:rPr>
        <w:t>/</w:t>
      </w:r>
      <w:r>
        <w:rPr>
          <w:rFonts w:hint="eastAsia" w:ascii="Arial" w:hAnsi="Arial" w:cs="Arial"/>
          <w:sz w:val="24"/>
          <w:szCs w:val="24"/>
        </w:rPr>
        <w:t>TJ08-2410</w:t>
      </w:r>
      <w:r>
        <w:rPr>
          <w:rFonts w:ascii="Arial" w:hAnsi="Arial" w:cs="Arial"/>
          <w:sz w:val="24"/>
          <w:szCs w:val="24"/>
        </w:rPr>
        <w:t>-20</w:t>
      </w:r>
      <w:r>
        <w:rPr>
          <w:rFonts w:hint="eastAsia" w:ascii="Arial" w:hAnsi="Arial" w:cs="Arial"/>
          <w:sz w:val="24"/>
          <w:szCs w:val="24"/>
        </w:rPr>
        <w:t>22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6.2.2、6.2.3</w:t>
      </w:r>
    </w:p>
    <w:p>
      <w:pPr>
        <w:numPr>
          <w:ilvl w:val="0"/>
          <w:numId w:val="3"/>
        </w:numPr>
        <w:adjustRightInd w:val="0"/>
        <w:snapToGrid w:val="0"/>
        <w:spacing w:line="360" w:lineRule="auto"/>
        <w:rPr>
          <w:rFonts w:ascii="Arial" w:hAnsi="Arial" w:cs="Arial"/>
          <w:kern w:val="0"/>
          <w:sz w:val="24"/>
          <w:szCs w:val="24"/>
        </w:rPr>
      </w:pPr>
      <w:r>
        <w:rPr>
          <w:rFonts w:hint="eastAsia" w:ascii="黑体" w:hAnsi="黑体" w:eastAsia="黑体" w:cs="Arial"/>
          <w:sz w:val="24"/>
          <w:szCs w:val="24"/>
        </w:rPr>
        <w:t>《公共建筑节能设计标准》</w:t>
      </w:r>
      <w:r>
        <w:rPr>
          <w:rFonts w:hint="eastAsia" w:ascii="Arial" w:hAnsi="Arial" w:cs="Arial"/>
          <w:kern w:val="0"/>
          <w:sz w:val="24"/>
          <w:szCs w:val="24"/>
        </w:rPr>
        <w:t>DGJ08-107-2015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4.2.4、4.3.4.1、4.3.8.3、4.3.8.5、4.3.9.3、4.4.1、4.4.2.1、4.4.3.2、4.4.3.3</w:t>
      </w:r>
      <w:r>
        <w:rPr>
          <w:rFonts w:hint="eastAsia" w:ascii="黑体" w:hAnsi="黑体" w:eastAsia="黑体" w:cs="黑体"/>
          <w:kern w:val="0"/>
          <w:sz w:val="24"/>
          <w:lang w:eastAsia="zh-CN"/>
        </w:rPr>
        <w:t>、</w:t>
      </w:r>
      <w:r>
        <w:rPr>
          <w:rFonts w:hint="eastAsia" w:ascii="黑体" w:hAnsi="黑体" w:eastAsia="黑体" w:cs="黑体"/>
          <w:kern w:val="0"/>
          <w:sz w:val="24"/>
        </w:rPr>
        <w:t>4.4.4、4.4.6、4.5.17、4.6.6.2、4.6.10</w:t>
      </w:r>
    </w:p>
    <w:p>
      <w:pPr>
        <w:adjustRightInd w:val="0"/>
        <w:snapToGrid w:val="0"/>
        <w:spacing w:line="360" w:lineRule="auto"/>
        <w:ind w:firstLine="480" w:firstLineChars="200"/>
        <w:rPr>
          <w:rFonts w:ascii="Arial" w:hAnsi="Arial" w:cs="Arial"/>
          <w:kern w:val="0"/>
          <w:sz w:val="24"/>
          <w:szCs w:val="24"/>
        </w:rPr>
      </w:pPr>
    </w:p>
    <w:p>
      <w:pPr>
        <w:pStyle w:val="2"/>
        <w:adjustRightInd w:val="0"/>
        <w:snapToGrid w:val="0"/>
        <w:spacing w:before="240" w:after="240"/>
        <w:ind w:left="0" w:firstLine="0"/>
      </w:pPr>
      <w:bookmarkStart w:id="41" w:name="_Toc154331136"/>
      <w:r>
        <w:rPr>
          <w:rFonts w:hint="eastAsia"/>
        </w:rPr>
        <w:t>三、电气专业</w:t>
      </w:r>
      <w:bookmarkEnd w:id="41"/>
    </w:p>
    <w:p>
      <w:pPr>
        <w:pStyle w:val="2"/>
        <w:adjustRightInd w:val="0"/>
        <w:snapToGrid w:val="0"/>
        <w:spacing w:before="240" w:after="240" w:line="480" w:lineRule="auto"/>
        <w:rPr>
          <w:rFonts w:cs="Arial"/>
          <w:sz w:val="32"/>
          <w:szCs w:val="32"/>
        </w:rPr>
      </w:pPr>
      <w:bookmarkStart w:id="42" w:name="_Toc154331137"/>
      <w:r>
        <w:rPr>
          <w:rFonts w:cs="Arial"/>
          <w:sz w:val="32"/>
          <w:szCs w:val="32"/>
        </w:rPr>
        <w:t>3.1建筑设备</w:t>
      </w:r>
      <w:bookmarkEnd w:id="26"/>
      <w:bookmarkEnd w:id="42"/>
    </w:p>
    <w:p>
      <w:pPr>
        <w:spacing w:line="360" w:lineRule="auto"/>
        <w:rPr>
          <w:rFonts w:ascii="Arial" w:hAnsi="Arial" w:eastAsia="黑体" w:cs="Arial"/>
          <w:color w:val="000000"/>
          <w:sz w:val="24"/>
          <w:szCs w:val="24"/>
        </w:rPr>
      </w:pPr>
      <w:bookmarkStart w:id="43" w:name="_Toc154331141"/>
      <w:r>
        <w:rPr>
          <w:rFonts w:ascii="Arial" w:hAnsi="黑体" w:eastAsia="黑体" w:cs="Arial"/>
          <w:color w:val="000000"/>
          <w:sz w:val="24"/>
          <w:szCs w:val="24"/>
        </w:rPr>
        <w:t>《低压用户配电装置规程》</w:t>
      </w:r>
      <w:r>
        <w:rPr>
          <w:rFonts w:ascii="Arial" w:hAnsi="Arial" w:eastAsia="黑体" w:cs="Arial"/>
          <w:color w:val="000000"/>
          <w:sz w:val="24"/>
          <w:szCs w:val="24"/>
        </w:rPr>
        <w:t>DG/TJ 08-100-2017</w:t>
      </w:r>
    </w:p>
    <w:p>
      <w:pPr>
        <w:spacing w:line="360" w:lineRule="auto"/>
        <w:rPr>
          <w:rFonts w:ascii="Arial" w:hAnsi="Arial" w:cs="Arial" w:eastAsiaTheme="minorEastAsia"/>
          <w:color w:val="000000"/>
          <w:sz w:val="24"/>
          <w:szCs w:val="24"/>
        </w:rPr>
      </w:pPr>
      <w:r>
        <w:rPr>
          <w:rFonts w:hint="eastAsia" w:ascii="宋体" w:hAnsi="宋体"/>
          <w:b/>
          <w:bCs/>
          <w:color w:val="000000"/>
          <w:sz w:val="24"/>
        </w:rPr>
        <w:t>6.4.3</w:t>
      </w:r>
      <w:r>
        <w:rPr>
          <w:rFonts w:ascii="Arial" w:hAnsi="Arial" w:cs="Arial" w:eastAsiaTheme="minorEastAsia"/>
          <w:color w:val="000000"/>
          <w:sz w:val="24"/>
          <w:szCs w:val="24"/>
        </w:rPr>
        <w:t xml:space="preserve"> </w:t>
      </w:r>
      <w:r>
        <w:rPr>
          <w:rFonts w:ascii="Arial" w:cs="Arial" w:hAnsiTheme="minorEastAsia" w:eastAsiaTheme="minorEastAsia"/>
          <w:color w:val="000000"/>
          <w:sz w:val="24"/>
          <w:szCs w:val="24"/>
        </w:rPr>
        <w:t>接地线的截面，应符合热稳定要求。但当接地线按表</w:t>
      </w:r>
      <w:r>
        <w:rPr>
          <w:rFonts w:ascii="Arial" w:hAnsi="Arial" w:cs="Arial" w:eastAsiaTheme="minorEastAsia"/>
          <w:color w:val="000000"/>
          <w:sz w:val="24"/>
          <w:szCs w:val="24"/>
        </w:rPr>
        <w:t>6.4.3</w:t>
      </w:r>
      <w:r>
        <w:rPr>
          <w:rFonts w:ascii="Arial" w:cs="Arial" w:hAnsiTheme="minorEastAsia" w:eastAsiaTheme="minorEastAsia"/>
          <w:color w:val="000000"/>
          <w:sz w:val="24"/>
          <w:szCs w:val="24"/>
        </w:rPr>
        <w:t>的规定选择截面时，则不必再对其进行热稳定校核。</w:t>
      </w:r>
    </w:p>
    <w:p>
      <w:pPr>
        <w:spacing w:line="360" w:lineRule="auto"/>
        <w:jc w:val="center"/>
        <w:rPr>
          <w:rFonts w:ascii="Arial" w:hAnsi="Arial" w:cs="Arial" w:eastAsiaTheme="minorEastAsia"/>
          <w:bCs/>
          <w:color w:val="000000"/>
        </w:rPr>
      </w:pPr>
      <w:r>
        <w:rPr>
          <w:rFonts w:ascii="Arial" w:cs="Arial" w:hAnsiTheme="minorEastAsia" w:eastAsiaTheme="minorEastAsia"/>
          <w:bCs/>
          <w:color w:val="000000"/>
        </w:rPr>
        <w:t>表</w:t>
      </w:r>
      <w:r>
        <w:rPr>
          <w:rFonts w:ascii="Arial" w:hAnsi="Arial" w:cs="Arial" w:eastAsiaTheme="minorEastAsia"/>
          <w:bCs/>
          <w:color w:val="000000"/>
        </w:rPr>
        <w:t xml:space="preserve">6.4.3 </w:t>
      </w:r>
      <w:r>
        <w:rPr>
          <w:rFonts w:ascii="Arial" w:cs="Arial" w:hAnsiTheme="minorEastAsia" w:eastAsiaTheme="minorEastAsia"/>
          <w:bCs/>
          <w:color w:val="000000"/>
        </w:rPr>
        <w:t>接地线的最小截面（</w:t>
      </w:r>
      <w:r>
        <w:rPr>
          <w:rFonts w:ascii="Arial" w:hAnsi="Arial" w:cs="Arial" w:eastAsiaTheme="minorEastAsia"/>
          <w:bCs/>
          <w:color w:val="000000"/>
        </w:rPr>
        <w:t>mm²</w:t>
      </w:r>
      <w:r>
        <w:rPr>
          <w:rFonts w:ascii="Arial" w:cs="Arial" w:hAnsiTheme="minorEastAsia" w:eastAsiaTheme="minorEastAsia"/>
          <w:bCs/>
          <w:color w:val="000000"/>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69"/>
        <w:gridCol w:w="3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69" w:type="dxa"/>
            <w:shd w:val="clear" w:color="auto" w:fill="auto"/>
          </w:tcPr>
          <w:p>
            <w:pPr>
              <w:spacing w:line="360" w:lineRule="auto"/>
              <w:jc w:val="center"/>
              <w:rPr>
                <w:rFonts w:ascii="Arial" w:hAnsi="Arial" w:cs="Arial" w:eastAsiaTheme="minorEastAsia"/>
                <w:color w:val="000000"/>
              </w:rPr>
            </w:pPr>
            <w:r>
              <w:rPr>
                <w:rFonts w:ascii="Arial" w:cs="Arial" w:hAnsiTheme="minorEastAsia" w:eastAsiaTheme="minorEastAsia"/>
                <w:color w:val="000000"/>
              </w:rPr>
              <w:t>装置的相线截面</w:t>
            </w:r>
            <w:r>
              <w:rPr>
                <w:rFonts w:ascii="Arial" w:hAnsi="Arial" w:cs="Arial" w:eastAsiaTheme="minorEastAsia"/>
                <w:color w:val="000000"/>
              </w:rPr>
              <w:t>S</w:t>
            </w:r>
          </w:p>
        </w:tc>
        <w:tc>
          <w:tcPr>
            <w:tcW w:w="3360" w:type="dxa"/>
            <w:shd w:val="clear" w:color="auto" w:fill="auto"/>
          </w:tcPr>
          <w:p>
            <w:pPr>
              <w:spacing w:line="360" w:lineRule="auto"/>
              <w:jc w:val="center"/>
              <w:rPr>
                <w:rFonts w:ascii="Arial" w:hAnsi="Arial" w:cs="Arial" w:eastAsiaTheme="minorEastAsia"/>
                <w:color w:val="000000"/>
              </w:rPr>
            </w:pPr>
            <w:r>
              <w:rPr>
                <w:rFonts w:ascii="Arial" w:cs="Arial" w:hAnsiTheme="minorEastAsia" w:eastAsiaTheme="minorEastAsia"/>
                <w:color w:val="000000"/>
              </w:rPr>
              <w:t>接地线的最小截面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69" w:type="dxa"/>
            <w:shd w:val="clear" w:color="auto" w:fill="auto"/>
          </w:tcPr>
          <w:p>
            <w:pPr>
              <w:spacing w:line="360" w:lineRule="auto"/>
              <w:jc w:val="center"/>
              <w:rPr>
                <w:rFonts w:ascii="Arial" w:hAnsi="Arial" w:cs="Arial" w:eastAsiaTheme="minorEastAsia"/>
                <w:color w:val="000000"/>
              </w:rPr>
            </w:pPr>
            <w:r>
              <w:rPr>
                <w:rFonts w:ascii="Arial" w:hAnsi="Arial" w:cs="Arial" w:eastAsiaTheme="minorEastAsia"/>
                <w:color w:val="000000"/>
              </w:rPr>
              <w:t>S≤16</w:t>
            </w:r>
          </w:p>
        </w:tc>
        <w:tc>
          <w:tcPr>
            <w:tcW w:w="3360" w:type="dxa"/>
            <w:shd w:val="clear" w:color="auto" w:fill="auto"/>
          </w:tcPr>
          <w:p>
            <w:pPr>
              <w:spacing w:line="360" w:lineRule="auto"/>
              <w:jc w:val="center"/>
              <w:rPr>
                <w:rFonts w:ascii="Arial" w:hAnsi="Arial" w:cs="Arial" w:eastAsiaTheme="minorEastAsia"/>
                <w:color w:val="000000"/>
              </w:rPr>
            </w:pPr>
            <w:r>
              <w:rPr>
                <w:rFonts w:ascii="Arial" w:hAnsi="Arial" w:cs="Arial" w:eastAsiaTheme="minorEastAsia"/>
                <w:color w:val="000000"/>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69" w:type="dxa"/>
            <w:shd w:val="clear" w:color="auto" w:fill="auto"/>
          </w:tcPr>
          <w:p>
            <w:pPr>
              <w:spacing w:line="360" w:lineRule="auto"/>
              <w:jc w:val="center"/>
              <w:rPr>
                <w:rFonts w:ascii="Arial" w:hAnsi="Arial" w:cs="Arial" w:eastAsiaTheme="minorEastAsia"/>
                <w:color w:val="000000"/>
              </w:rPr>
            </w:pPr>
            <w:r>
              <w:rPr>
                <w:rFonts w:ascii="Arial" w:hAnsi="Arial" w:cs="Arial" w:eastAsiaTheme="minorEastAsia"/>
                <w:color w:val="000000"/>
              </w:rPr>
              <w:t>16&lt;S≤35</w:t>
            </w:r>
          </w:p>
        </w:tc>
        <w:tc>
          <w:tcPr>
            <w:tcW w:w="3360" w:type="dxa"/>
            <w:shd w:val="clear" w:color="auto" w:fill="auto"/>
          </w:tcPr>
          <w:p>
            <w:pPr>
              <w:spacing w:line="360" w:lineRule="auto"/>
              <w:jc w:val="center"/>
              <w:rPr>
                <w:rFonts w:ascii="Arial" w:hAnsi="Arial" w:cs="Arial" w:eastAsiaTheme="minorEastAsia"/>
                <w:color w:val="000000"/>
              </w:rPr>
            </w:pPr>
            <w:r>
              <w:rPr>
                <w:rFonts w:ascii="Arial" w:hAnsi="Arial" w:cs="Arial" w:eastAsiaTheme="minorEastAsia"/>
                <w:color w:val="000000"/>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869" w:type="dxa"/>
            <w:shd w:val="clear" w:color="auto" w:fill="auto"/>
          </w:tcPr>
          <w:p>
            <w:pPr>
              <w:spacing w:line="360" w:lineRule="auto"/>
              <w:jc w:val="center"/>
              <w:rPr>
                <w:rFonts w:ascii="Arial" w:hAnsi="Arial" w:cs="Arial" w:eastAsiaTheme="minorEastAsia"/>
                <w:color w:val="000000"/>
              </w:rPr>
            </w:pPr>
            <w:r>
              <w:rPr>
                <w:rFonts w:ascii="Arial" w:hAnsi="Arial" w:cs="Arial" w:eastAsiaTheme="minorEastAsia"/>
                <w:color w:val="000000"/>
              </w:rPr>
              <w:t>35&lt;S≤400</w:t>
            </w:r>
          </w:p>
        </w:tc>
        <w:tc>
          <w:tcPr>
            <w:tcW w:w="3360" w:type="dxa"/>
            <w:shd w:val="clear" w:color="auto" w:fill="auto"/>
          </w:tcPr>
          <w:p>
            <w:pPr>
              <w:spacing w:line="360" w:lineRule="auto"/>
              <w:jc w:val="center"/>
              <w:rPr>
                <w:rFonts w:ascii="Arial" w:hAnsi="Arial" w:cs="Arial" w:eastAsiaTheme="minorEastAsia"/>
                <w:color w:val="000000"/>
              </w:rPr>
            </w:pPr>
            <w:r>
              <w:rPr>
                <w:rFonts w:ascii="Arial" w:hAnsi="Arial" w:cs="Arial" w:eastAsiaTheme="minorEastAsia"/>
                <w:color w:val="000000"/>
              </w:rPr>
              <w:t>S/2</w:t>
            </w:r>
          </w:p>
        </w:tc>
      </w:tr>
    </w:tbl>
    <w:p>
      <w:pPr>
        <w:spacing w:line="360" w:lineRule="auto"/>
        <w:rPr>
          <w:rFonts w:ascii="Arial" w:hAnsi="Arial" w:eastAsia="黑体" w:cs="Arial"/>
          <w:sz w:val="24"/>
          <w:szCs w:val="24"/>
        </w:rPr>
      </w:pPr>
    </w:p>
    <w:p>
      <w:pPr>
        <w:adjustRightInd w:val="0"/>
        <w:snapToGrid w:val="0"/>
        <w:spacing w:line="360" w:lineRule="auto"/>
        <w:rPr>
          <w:rFonts w:ascii="Arial" w:hAnsi="Arial" w:eastAsia="黑体" w:cs="Arial"/>
          <w:sz w:val="24"/>
          <w:szCs w:val="24"/>
        </w:rPr>
      </w:pPr>
      <w:r>
        <w:rPr>
          <w:rFonts w:ascii="Arial" w:hAnsi="黑体" w:eastAsia="黑体" w:cs="Arial"/>
          <w:sz w:val="24"/>
          <w:szCs w:val="24"/>
        </w:rPr>
        <w:t>《住宅设计标准》</w:t>
      </w:r>
      <w:r>
        <w:rPr>
          <w:rFonts w:ascii="Arial" w:hAnsi="Arial" w:eastAsia="黑体" w:cs="Arial"/>
          <w:sz w:val="24"/>
          <w:szCs w:val="24"/>
        </w:rPr>
        <w:t>DGJ 08-20-2019</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12.2.8</w:t>
      </w:r>
      <w:r>
        <w:rPr>
          <w:rFonts w:hint="eastAsia" w:ascii="Arial" w:hAnsi="Arial" w:cs="Arial"/>
          <w:sz w:val="24"/>
          <w:szCs w:val="24"/>
        </w:rPr>
        <w:t xml:space="preserve"> </w:t>
      </w:r>
      <w:r>
        <w:rPr>
          <w:rFonts w:ascii="Arial" w:hAnsi="Arial" w:cs="Arial"/>
          <w:sz w:val="24"/>
          <w:szCs w:val="24"/>
        </w:rPr>
        <w:t>供配电线路应采用符合安全和防火要求的敷设方式布线，不应采用护套线明敷。</w:t>
      </w:r>
    </w:p>
    <w:p>
      <w:pPr>
        <w:adjustRightInd w:val="0"/>
        <w:snapToGrid w:val="0"/>
        <w:spacing w:line="360" w:lineRule="auto"/>
        <w:rPr>
          <w:rFonts w:ascii="Arial" w:hAnsi="Arial" w:cs="Arial"/>
          <w:sz w:val="24"/>
          <w:szCs w:val="24"/>
        </w:rPr>
      </w:pPr>
      <w:r>
        <w:rPr>
          <w:rFonts w:hint="eastAsia" w:ascii="宋体" w:hAnsi="宋体"/>
          <w:b/>
          <w:bCs/>
          <w:color w:val="000000"/>
          <w:sz w:val="24"/>
        </w:rPr>
        <w:t>12.2.9</w:t>
      </w:r>
      <w:r>
        <w:rPr>
          <w:rFonts w:hint="eastAsia" w:ascii="宋体" w:hAnsi="宋体"/>
          <w:b/>
          <w:bCs/>
          <w:color w:val="000000"/>
          <w:sz w:val="24"/>
          <w:lang w:val="en-US" w:eastAsia="zh-CN"/>
        </w:rPr>
        <w:t xml:space="preserve"> </w:t>
      </w:r>
      <w:r>
        <w:rPr>
          <w:rFonts w:ascii="Arial" w:hAnsi="Arial" w:cs="Arial"/>
          <w:sz w:val="24"/>
          <w:szCs w:val="24"/>
        </w:rPr>
        <w:t>由电能计量箱引至住户配电箱的单相进户铜导线截面不应小于10.0mm</w:t>
      </w:r>
      <w:r>
        <w:rPr>
          <w:rFonts w:ascii="Arial" w:hAnsi="Arial" w:cs="Arial"/>
          <w:sz w:val="24"/>
          <w:szCs w:val="24"/>
          <w:vertAlign w:val="superscript"/>
        </w:rPr>
        <w:t>2</w:t>
      </w:r>
      <w:r>
        <w:rPr>
          <w:rFonts w:ascii="Arial" w:hAnsi="Arial" w:cs="Arial"/>
          <w:sz w:val="24"/>
          <w:szCs w:val="24"/>
        </w:rPr>
        <w:t>，三相进户铜导线截面不应小于6.0mm</w:t>
      </w:r>
      <w:r>
        <w:rPr>
          <w:rFonts w:ascii="Arial" w:hAnsi="Arial" w:cs="Arial"/>
          <w:sz w:val="24"/>
          <w:szCs w:val="24"/>
          <w:vertAlign w:val="superscript"/>
        </w:rPr>
        <w:t>2</w:t>
      </w:r>
      <w:r>
        <w:rPr>
          <w:rFonts w:ascii="Arial" w:hAnsi="Arial" w:cs="Arial"/>
          <w:sz w:val="24"/>
          <w:szCs w:val="24"/>
        </w:rPr>
        <w:t>；套内照明分支回路的铜导线截面不应小于1.5mm</w:t>
      </w:r>
      <w:r>
        <w:rPr>
          <w:rFonts w:ascii="Arial" w:hAnsi="Arial" w:cs="Arial"/>
          <w:sz w:val="24"/>
          <w:szCs w:val="24"/>
          <w:vertAlign w:val="superscript"/>
        </w:rPr>
        <w:t>2</w:t>
      </w:r>
      <w:r>
        <w:rPr>
          <w:rFonts w:ascii="Arial" w:hAnsi="Arial" w:cs="Arial"/>
          <w:sz w:val="24"/>
          <w:szCs w:val="24"/>
        </w:rPr>
        <w:t>，插座分支回路的铜导线截面不应小于2.5mm</w:t>
      </w:r>
      <w:r>
        <w:rPr>
          <w:rFonts w:ascii="Arial" w:hAnsi="Arial" w:cs="Arial"/>
          <w:sz w:val="24"/>
          <w:szCs w:val="24"/>
          <w:vertAlign w:val="superscript"/>
        </w:rPr>
        <w:t>2</w:t>
      </w:r>
      <w:r>
        <w:rPr>
          <w:rFonts w:hint="eastAsia" w:ascii="Arial" w:hAnsi="Arial" w:cs="Arial"/>
          <w:sz w:val="24"/>
          <w:szCs w:val="24"/>
        </w:rPr>
        <w:t>。</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12.2.10</w:t>
      </w:r>
      <w:r>
        <w:rPr>
          <w:rFonts w:hint="eastAsia" w:ascii="Arial" w:hAnsi="Arial" w:cs="Arial"/>
          <w:sz w:val="24"/>
          <w:szCs w:val="24"/>
        </w:rPr>
        <w:t xml:space="preserve"> 住宅配电系统的设计尚应符合下列规定：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设有洗浴设备的卫生间应做局部等电位联结。</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13.0.7</w:t>
      </w:r>
      <w:r>
        <w:rPr>
          <w:rFonts w:hint="eastAsia" w:ascii="Arial" w:hAnsi="Arial" w:cs="Arial"/>
          <w:sz w:val="24"/>
          <w:szCs w:val="24"/>
        </w:rPr>
        <w:t xml:space="preserve"> 住宅套内的智能化系统设计应符合下列规定：</w:t>
      </w:r>
    </w:p>
    <w:p>
      <w:pPr>
        <w:adjustRightInd w:val="0"/>
        <w:snapToGrid w:val="0"/>
        <w:spacing w:line="360" w:lineRule="auto"/>
        <w:ind w:firstLine="481" w:firstLineChars="200"/>
        <w:rPr>
          <w:rFonts w:hint="eastAsia" w:ascii="Arial" w:hAnsi="Arial" w:cs="Arial"/>
          <w:sz w:val="24"/>
          <w:szCs w:val="24"/>
        </w:rPr>
      </w:pPr>
      <w:r>
        <w:rPr>
          <w:rFonts w:hint="eastAsia" w:ascii="宋体" w:hAnsi="宋体"/>
          <w:b/>
          <w:bCs/>
          <w:color w:val="000000"/>
          <w:sz w:val="24"/>
        </w:rPr>
        <w:t xml:space="preserve">3 </w:t>
      </w:r>
      <w:r>
        <w:rPr>
          <w:rFonts w:hint="eastAsia" w:ascii="Arial" w:hAnsi="Arial" w:cs="Arial"/>
          <w:sz w:val="24"/>
          <w:szCs w:val="24"/>
        </w:rPr>
        <w:t>住宅内应实现光纤到户。</w:t>
      </w:r>
    </w:p>
    <w:p>
      <w:pPr>
        <w:spacing w:line="360" w:lineRule="auto"/>
        <w:rPr>
          <w:rFonts w:hint="eastAsia" w:ascii="Arial" w:hAnsi="Arial" w:cs="Arial"/>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《养老设施建筑设计标准》</w:t>
      </w:r>
      <w:r>
        <w:rPr>
          <w:rFonts w:ascii="Arial" w:hAnsi="Arial" w:eastAsia="黑体" w:cs="Arial"/>
          <w:sz w:val="24"/>
          <w:szCs w:val="24"/>
        </w:rPr>
        <w:t>DG/TJ 08-82-2020</w:t>
      </w:r>
    </w:p>
    <w:p>
      <w:pPr>
        <w:adjustRightInd w:val="0"/>
        <w:snapToGrid w:val="0"/>
        <w:spacing w:line="360" w:lineRule="auto"/>
        <w:rPr>
          <w:rFonts w:ascii="Arial" w:hAnsi="Arial" w:cs="Arial"/>
          <w:sz w:val="24"/>
          <w:szCs w:val="24"/>
        </w:rPr>
      </w:pPr>
      <w:r>
        <w:rPr>
          <w:rFonts w:hint="eastAsia" w:ascii="宋体" w:hAnsi="宋体"/>
          <w:b/>
          <w:bCs/>
          <w:color w:val="000000"/>
          <w:sz w:val="24"/>
        </w:rPr>
        <w:t>8.2.1</w:t>
      </w:r>
      <w:r>
        <w:rPr>
          <w:rFonts w:hint="eastAsia" w:ascii="Arial" w:hAnsi="Arial" w:cs="Arial"/>
          <w:sz w:val="24"/>
          <w:szCs w:val="24"/>
        </w:rPr>
        <w:t xml:space="preserve"> 燃气使用部位，应安装燃气泄漏自动报警和安全保护装置，并配置灭火设施。</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 xml:space="preserve">8.5.13 </w:t>
      </w:r>
      <w:r>
        <w:rPr>
          <w:rFonts w:hint="eastAsia" w:ascii="Arial" w:hAnsi="Arial" w:cs="Arial"/>
          <w:sz w:val="24"/>
          <w:szCs w:val="24"/>
        </w:rPr>
        <w:t>养老设施建筑的居室、公共活动区域、公用沐浴间的更衣区域应设触摸方便的紧急呼叫装置。该装置宜采用拉绳式，距地高度应为</w:t>
      </w:r>
      <w:r>
        <w:rPr>
          <w:rFonts w:ascii="Arial" w:hAnsi="Arial" w:cs="Arial"/>
          <w:sz w:val="24"/>
          <w:szCs w:val="24"/>
        </w:rPr>
        <w:t>0.9m~ 1. 20m</w:t>
      </w:r>
      <w:r>
        <w:rPr>
          <w:rFonts w:hint="eastAsia" w:ascii="Arial" w:hAnsi="Arial" w:cs="Arial"/>
          <w:sz w:val="24"/>
          <w:szCs w:val="24"/>
        </w:rPr>
        <w:t>，设在卫生间的紧急呼叫装置距地高度宜为</w:t>
      </w:r>
      <w:r>
        <w:rPr>
          <w:rFonts w:ascii="Arial" w:hAnsi="Arial" w:cs="Arial"/>
          <w:sz w:val="24"/>
          <w:szCs w:val="24"/>
        </w:rPr>
        <w:t xml:space="preserve">0.40m~0. 50m </w:t>
      </w:r>
      <w:r>
        <w:rPr>
          <w:rFonts w:hint="eastAsia" w:ascii="Arial" w:hAnsi="Arial" w:cs="Arial"/>
          <w:sz w:val="24"/>
          <w:szCs w:val="24"/>
        </w:rPr>
        <w:t>。</w:t>
      </w: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《保障性住房设计标准》（保障性租赁住房新建分册）</w:t>
      </w:r>
      <w:r>
        <w:rPr>
          <w:rFonts w:ascii="Arial" w:hAnsi="Arial" w:eastAsia="黑体" w:cs="Arial"/>
          <w:sz w:val="24"/>
          <w:szCs w:val="24"/>
        </w:rPr>
        <w:t>DG/TJ 08-2291B-2022</w:t>
      </w:r>
    </w:p>
    <w:p>
      <w:pPr>
        <w:adjustRightInd w:val="0"/>
        <w:snapToGrid w:val="0"/>
        <w:spacing w:line="360" w:lineRule="auto"/>
        <w:rPr>
          <w:rFonts w:hint="eastAsia" w:ascii="Arial" w:hAnsi="Arial" w:cs="Arial"/>
          <w:color w:val="000000"/>
          <w:sz w:val="24"/>
          <w:szCs w:val="24"/>
        </w:rPr>
      </w:pPr>
      <w:r>
        <w:rPr>
          <w:rFonts w:hint="eastAsia" w:ascii="宋体" w:hAnsi="宋体"/>
          <w:b/>
          <w:bCs/>
          <w:color w:val="000000"/>
          <w:sz w:val="24"/>
        </w:rPr>
        <w:t xml:space="preserve">8.5.3 </w:t>
      </w:r>
      <w:r>
        <w:rPr>
          <w:rFonts w:hint="eastAsia" w:ascii="Arial" w:hAnsi="Arial" w:cs="Arial"/>
          <w:color w:val="000000"/>
          <w:sz w:val="24"/>
          <w:szCs w:val="24"/>
        </w:rPr>
        <w:t>保障性租赁住房用电负荷计算功率应满足实际使用需求，且应符合下列要求：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color w:val="000000"/>
          <w:sz w:val="24"/>
          <w:szCs w:val="24"/>
        </w:rPr>
      </w:pPr>
      <w:r>
        <w:rPr>
          <w:rFonts w:hint="eastAsia" w:ascii="宋体" w:hAnsi="宋体"/>
          <w:b/>
          <w:bCs/>
          <w:color w:val="000000"/>
          <w:sz w:val="24"/>
        </w:rPr>
        <w:t>1</w:t>
      </w:r>
      <w:r>
        <w:rPr>
          <w:rFonts w:hint="eastAsia" w:ascii="Arial" w:hAnsi="Arial" w:cs="Arial"/>
          <w:color w:val="000000"/>
          <w:sz w:val="24"/>
          <w:szCs w:val="24"/>
        </w:rPr>
        <w:t xml:space="preserve"> 每套住宅型租赁住房用电负荷计算功率：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sz w:val="24"/>
          <w:szCs w:val="24"/>
        </w:rPr>
      </w:pPr>
      <w:r>
        <w:rPr>
          <w:rFonts w:ascii="Arial" w:hAnsi="Arial" w:cs="Arial"/>
          <w:color w:val="000000"/>
          <w:sz w:val="24"/>
          <w:szCs w:val="24"/>
        </w:rPr>
        <w:t>1</w:t>
      </w:r>
      <w:r>
        <w:rPr>
          <w:rFonts w:hint="eastAsia" w:ascii="Arial" w:hAnsi="Arial" w:cs="Arial"/>
          <w:color w:val="000000"/>
          <w:sz w:val="24"/>
          <w:szCs w:val="24"/>
        </w:rPr>
        <w:t>）建筑面积小于等于6</w:t>
      </w:r>
      <w:r>
        <w:rPr>
          <w:rFonts w:ascii="Arial" w:hAnsi="Arial" w:cs="Arial"/>
          <w:color w:val="000000"/>
          <w:sz w:val="24"/>
          <w:szCs w:val="24"/>
        </w:rPr>
        <w:t>0</w:t>
      </w:r>
      <w:r>
        <w:rPr>
          <w:rFonts w:hint="eastAsia" w:ascii="Arial" w:hAnsi="Arial" w:cs="Arial"/>
          <w:color w:val="000000"/>
          <w:sz w:val="24"/>
          <w:szCs w:val="24"/>
        </w:rPr>
        <w:t>m</w:t>
      </w:r>
      <w:r>
        <w:rPr>
          <w:rFonts w:ascii="Arial" w:hAnsi="Arial" w:cs="Arial"/>
          <w:color w:val="000000"/>
          <w:sz w:val="24"/>
          <w:szCs w:val="24"/>
          <w:vertAlign w:val="superscript"/>
        </w:rPr>
        <w:t>2</w:t>
      </w:r>
      <w:r>
        <w:rPr>
          <w:rFonts w:hint="eastAsia" w:ascii="Arial" w:hAnsi="Arial" w:cs="Arial"/>
          <w:color w:val="000000"/>
          <w:sz w:val="24"/>
          <w:szCs w:val="24"/>
        </w:rPr>
        <w:t>的套型，用电负荷计算功率不应小于6</w:t>
      </w:r>
      <w:r>
        <w:rPr>
          <w:rFonts w:ascii="Arial" w:hAnsi="Arial" w:cs="Arial"/>
          <w:color w:val="000000"/>
          <w:sz w:val="24"/>
          <w:szCs w:val="24"/>
        </w:rPr>
        <w:t>kW</w:t>
      </w:r>
      <w:r>
        <w:rPr>
          <w:rFonts w:hint="eastAsia" w:ascii="Arial" w:hAnsi="Arial" w:cs="Arial"/>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Arial" w:hAnsi="Arial" w:cs="Arial"/>
          <w:color w:val="000000"/>
          <w:sz w:val="24"/>
          <w:szCs w:val="24"/>
        </w:rPr>
      </w:pPr>
      <w:r>
        <w:rPr>
          <w:rFonts w:ascii="Arial" w:hAnsi="Arial" w:cs="Arial"/>
          <w:color w:val="000000"/>
          <w:sz w:val="24"/>
          <w:szCs w:val="24"/>
        </w:rPr>
        <w:t>2</w:t>
      </w:r>
      <w:r>
        <w:rPr>
          <w:rFonts w:hint="eastAsia" w:ascii="Arial" w:hAnsi="Arial" w:cs="Arial"/>
          <w:color w:val="000000"/>
          <w:sz w:val="24"/>
          <w:szCs w:val="24"/>
        </w:rPr>
        <w:t>）建筑面积大于6</w:t>
      </w:r>
      <w:r>
        <w:rPr>
          <w:rFonts w:ascii="Arial" w:hAnsi="Arial" w:cs="Arial"/>
          <w:color w:val="000000"/>
          <w:sz w:val="24"/>
          <w:szCs w:val="24"/>
        </w:rPr>
        <w:t>0</w:t>
      </w:r>
      <w:r>
        <w:rPr>
          <w:rFonts w:hint="eastAsia" w:ascii="Arial" w:hAnsi="Arial" w:cs="Arial"/>
          <w:color w:val="000000"/>
          <w:sz w:val="24"/>
          <w:szCs w:val="24"/>
        </w:rPr>
        <w:t>m</w:t>
      </w:r>
      <w:r>
        <w:rPr>
          <w:rFonts w:ascii="Arial" w:hAnsi="Arial" w:cs="Arial"/>
          <w:color w:val="000000"/>
          <w:sz w:val="24"/>
          <w:szCs w:val="24"/>
          <w:vertAlign w:val="superscript"/>
        </w:rPr>
        <w:t>2</w:t>
      </w:r>
      <w:r>
        <w:rPr>
          <w:rFonts w:hint="eastAsia" w:ascii="Arial" w:hAnsi="Arial" w:cs="Arial"/>
          <w:color w:val="000000"/>
          <w:sz w:val="24"/>
          <w:szCs w:val="24"/>
        </w:rPr>
        <w:t>的套型，用电负荷计算功率应符合现行上海市工程建设规范《住宅设计标准》D</w:t>
      </w:r>
      <w:r>
        <w:rPr>
          <w:rFonts w:ascii="Arial" w:hAnsi="Arial" w:cs="Arial"/>
          <w:color w:val="000000"/>
          <w:sz w:val="24"/>
          <w:szCs w:val="24"/>
        </w:rPr>
        <w:t>GJ 08-20</w:t>
      </w:r>
      <w:r>
        <w:rPr>
          <w:rFonts w:hint="eastAsia" w:ascii="Arial" w:hAnsi="Arial" w:cs="Arial"/>
          <w:color w:val="000000"/>
          <w:sz w:val="24"/>
          <w:szCs w:val="24"/>
        </w:rPr>
        <w:t>的相关规定。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color w:val="000000"/>
          <w:sz w:val="24"/>
          <w:szCs w:val="24"/>
        </w:rPr>
      </w:pPr>
      <w:r>
        <w:rPr>
          <w:rFonts w:hint="eastAsia" w:ascii="宋体" w:hAnsi="宋体"/>
          <w:b/>
          <w:bCs/>
          <w:color w:val="000000"/>
          <w:sz w:val="24"/>
        </w:rPr>
        <w:t xml:space="preserve">2 </w:t>
      </w:r>
      <w:r>
        <w:rPr>
          <w:rFonts w:hint="eastAsia" w:ascii="Arial" w:hAnsi="Arial" w:cs="Arial"/>
          <w:color w:val="000000"/>
          <w:sz w:val="24"/>
          <w:szCs w:val="24"/>
        </w:rPr>
        <w:t>每套宿舍型租赁住房用电负荷计算功率不应小于5kW。</w:t>
      </w:r>
    </w:p>
    <w:p>
      <w:pPr>
        <w:adjustRightInd w:val="0"/>
        <w:snapToGrid w:val="0"/>
        <w:spacing w:line="360" w:lineRule="auto"/>
        <w:rPr>
          <w:rFonts w:hint="eastAsia" w:ascii="Arial" w:hAnsi="Arial" w:cs="Arial"/>
          <w:color w:val="000000"/>
          <w:sz w:val="24"/>
          <w:szCs w:val="24"/>
        </w:rPr>
      </w:pPr>
      <w:r>
        <w:rPr>
          <w:rFonts w:hint="eastAsia" w:ascii="宋体" w:hAnsi="宋体"/>
          <w:b/>
          <w:bCs/>
          <w:color w:val="000000"/>
          <w:sz w:val="24"/>
        </w:rPr>
        <w:t xml:space="preserve">9.0.8 </w:t>
      </w:r>
      <w:r>
        <w:rPr>
          <w:rFonts w:hint="eastAsia" w:ascii="Arial" w:hAnsi="Arial" w:cs="Arial"/>
          <w:color w:val="000000"/>
          <w:sz w:val="24"/>
          <w:szCs w:val="24"/>
        </w:rPr>
        <w:t>保障性租赁住房的火灾自动报警系统应符合下列规定：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color w:val="000000"/>
          <w:sz w:val="24"/>
          <w:szCs w:val="24"/>
        </w:rPr>
      </w:pPr>
      <w:r>
        <w:rPr>
          <w:rFonts w:hint="eastAsia" w:ascii="宋体" w:hAnsi="宋体"/>
          <w:b/>
          <w:bCs/>
          <w:color w:val="000000"/>
          <w:sz w:val="24"/>
        </w:rPr>
        <w:t xml:space="preserve">1 </w:t>
      </w:r>
      <w:r>
        <w:rPr>
          <w:rFonts w:hint="eastAsia" w:ascii="Arial" w:hAnsi="Arial" w:cs="Arial"/>
          <w:color w:val="000000"/>
          <w:sz w:val="24"/>
          <w:szCs w:val="24"/>
        </w:rPr>
        <w:t>高层住宅型租赁住房的公共部位、套内应设置火灾自动报警系统；套内的家用火灾探测器宜直接接入火灾报警系统控制器。</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color w:val="000000"/>
          <w:sz w:val="24"/>
          <w:szCs w:val="24"/>
        </w:rPr>
      </w:pPr>
      <w:r>
        <w:rPr>
          <w:rFonts w:hint="eastAsia" w:ascii="宋体" w:hAnsi="宋体"/>
          <w:b/>
          <w:bCs/>
          <w:color w:val="000000"/>
          <w:sz w:val="24"/>
        </w:rPr>
        <w:t>2</w:t>
      </w:r>
      <w:r>
        <w:rPr>
          <w:rFonts w:hint="eastAsia" w:ascii="Arial" w:hAnsi="Arial" w:cs="Arial"/>
          <w:color w:val="000000"/>
          <w:sz w:val="24"/>
          <w:szCs w:val="24"/>
        </w:rPr>
        <w:t xml:space="preserve"> 宿舍型租赁住房的火灾自动报警系统应符合现行国家标准《建筑设计防火规范》GB</w:t>
      </w:r>
      <w:r>
        <w:rPr>
          <w:rFonts w:ascii="Arial" w:hAnsi="Arial" w:cs="Arial"/>
          <w:color w:val="000000"/>
          <w:sz w:val="24"/>
          <w:szCs w:val="24"/>
        </w:rPr>
        <w:t xml:space="preserve"> 50016</w:t>
      </w:r>
      <w:r>
        <w:rPr>
          <w:rFonts w:hint="eastAsia" w:ascii="Arial" w:hAnsi="Arial" w:cs="Arial"/>
          <w:color w:val="000000"/>
          <w:sz w:val="24"/>
          <w:szCs w:val="24"/>
        </w:rPr>
        <w:t>中有关旅馆建筑的要求。</w:t>
      </w:r>
    </w:p>
    <w:p>
      <w:pPr>
        <w:spacing w:line="360" w:lineRule="auto"/>
        <w:rPr>
          <w:rFonts w:hint="eastAsia" w:ascii="Arial" w:hAnsi="Arial" w:cs="Arial"/>
          <w:sz w:val="24"/>
          <w:szCs w:val="24"/>
        </w:rPr>
      </w:pPr>
    </w:p>
    <w:p>
      <w:pPr>
        <w:adjustRightInd w:val="0"/>
        <w:snapToGrid w:val="0"/>
        <w:spacing w:line="360" w:lineRule="auto"/>
        <w:rPr>
          <w:rFonts w:hint="eastAsia" w:ascii="Arial" w:hAnsi="Arial" w:eastAsia="黑体" w:cs="Arial"/>
          <w:sz w:val="24"/>
          <w:szCs w:val="24"/>
        </w:rPr>
      </w:pPr>
      <w:r>
        <w:rPr>
          <w:rFonts w:hint="eastAsia" w:ascii="Arial" w:hAnsi="Arial" w:eastAsia="黑体" w:cs="Arial"/>
          <w:sz w:val="24"/>
          <w:szCs w:val="24"/>
        </w:rPr>
        <w:t>《保障性住房设计标准》（保障性租赁住房改建分册）</w:t>
      </w:r>
      <w:r>
        <w:rPr>
          <w:rFonts w:ascii="Arial" w:hAnsi="Arial" w:eastAsia="黑体" w:cs="Arial"/>
          <w:sz w:val="24"/>
          <w:szCs w:val="24"/>
        </w:rPr>
        <w:t>DG/TJ 08-2291C-2022</w:t>
      </w:r>
    </w:p>
    <w:p>
      <w:pPr>
        <w:adjustRightInd w:val="0"/>
        <w:snapToGrid w:val="0"/>
        <w:spacing w:line="360" w:lineRule="auto"/>
        <w:rPr>
          <w:rFonts w:hint="eastAsia" w:ascii="Arial" w:hAnsi="Arial" w:cs="Arial"/>
          <w:color w:val="000000"/>
          <w:sz w:val="24"/>
          <w:szCs w:val="24"/>
        </w:rPr>
      </w:pPr>
      <w:r>
        <w:rPr>
          <w:rFonts w:hint="eastAsia" w:ascii="宋体" w:hAnsi="宋体"/>
          <w:b/>
          <w:bCs/>
          <w:color w:val="000000"/>
          <w:sz w:val="24"/>
        </w:rPr>
        <w:t xml:space="preserve">9.4.3 </w:t>
      </w:r>
      <w:r>
        <w:rPr>
          <w:rFonts w:hint="eastAsia" w:ascii="Arial" w:hAnsi="Arial" w:cs="Arial"/>
          <w:color w:val="000000"/>
          <w:sz w:val="24"/>
          <w:szCs w:val="24"/>
        </w:rPr>
        <w:t>整体或局部改建为宿舍型租赁住房的建筑或场所应设置火灾自动报警系统，公共部位应设置声光报警装置。</w:t>
      </w:r>
    </w:p>
    <w:p>
      <w:pPr>
        <w:spacing w:line="360" w:lineRule="auto"/>
        <w:rPr>
          <w:rFonts w:hint="eastAsia" w:ascii="Arial" w:hAnsi="Arial" w:cs="Arial"/>
          <w:sz w:val="24"/>
          <w:szCs w:val="24"/>
        </w:rPr>
      </w:pPr>
    </w:p>
    <w:p>
      <w:pPr>
        <w:spacing w:line="360" w:lineRule="auto"/>
        <w:rPr>
          <w:rFonts w:hint="eastAsia" w:ascii="Arial" w:hAnsi="Arial" w:cs="Arial"/>
          <w:sz w:val="24"/>
          <w:szCs w:val="24"/>
        </w:rPr>
      </w:pPr>
    </w:p>
    <w:p>
      <w:pPr>
        <w:spacing w:line="360" w:lineRule="auto"/>
        <w:rPr>
          <w:rFonts w:hint="eastAsia" w:ascii="Arial" w:hAnsi="Arial" w:cs="Arial"/>
          <w:sz w:val="24"/>
          <w:szCs w:val="24"/>
        </w:rPr>
      </w:pPr>
    </w:p>
    <w:p>
      <w:pPr>
        <w:spacing w:line="360" w:lineRule="auto"/>
        <w:rPr>
          <w:rFonts w:hint="eastAsia" w:ascii="Arial" w:hAnsi="Arial" w:cs="Arial"/>
          <w:sz w:val="24"/>
          <w:szCs w:val="24"/>
        </w:rPr>
      </w:pPr>
    </w:p>
    <w:p>
      <w:pPr>
        <w:spacing w:line="360" w:lineRule="auto"/>
        <w:rPr>
          <w:rFonts w:ascii="Arial" w:hAnsi="Arial" w:cs="Arial"/>
          <w:sz w:val="24"/>
          <w:szCs w:val="24"/>
        </w:rPr>
      </w:pPr>
    </w:p>
    <w:p>
      <w:pPr>
        <w:spacing w:line="360" w:lineRule="auto"/>
        <w:rPr>
          <w:rFonts w:hint="eastAsia" w:ascii="Arial" w:hAnsi="Arial" w:cs="Arial"/>
          <w:sz w:val="24"/>
          <w:szCs w:val="24"/>
        </w:rPr>
      </w:pPr>
    </w:p>
    <w:p>
      <w:pPr>
        <w:spacing w:line="360" w:lineRule="auto"/>
        <w:rPr>
          <w:rFonts w:ascii="Arial" w:hAnsi="Arial" w:cs="Arial"/>
          <w:sz w:val="24"/>
          <w:szCs w:val="24"/>
        </w:rPr>
      </w:pPr>
    </w:p>
    <w:p>
      <w:pPr>
        <w:spacing w:line="360" w:lineRule="auto"/>
        <w:rPr>
          <w:rFonts w:hint="eastAsia" w:ascii="Arial" w:hAnsi="Arial" w:cs="Arial"/>
          <w:sz w:val="24"/>
          <w:szCs w:val="24"/>
        </w:rPr>
      </w:pPr>
    </w:p>
    <w:p>
      <w:pPr>
        <w:pStyle w:val="2"/>
        <w:adjustRightInd w:val="0"/>
        <w:snapToGrid w:val="0"/>
        <w:spacing w:before="240" w:after="240" w:line="480" w:lineRule="auto"/>
        <w:rPr>
          <w:rFonts w:cs="Arial"/>
          <w:sz w:val="32"/>
          <w:szCs w:val="32"/>
        </w:rPr>
      </w:pPr>
      <w:bookmarkStart w:id="44" w:name="_Toc532460059"/>
      <w:bookmarkStart w:id="45" w:name="_Toc436312674"/>
      <w:r>
        <w:rPr>
          <w:rFonts w:eastAsia="Arial Unicode MS" w:cs="Arial"/>
        </w:rPr>
        <w:br w:type="page"/>
      </w:r>
      <w:r>
        <w:rPr>
          <w:rFonts w:cs="Arial"/>
          <w:sz w:val="32"/>
          <w:szCs w:val="32"/>
        </w:rPr>
        <w:t xml:space="preserve">3.2 </w:t>
      </w:r>
      <w:r>
        <w:rPr>
          <w:rFonts w:hAnsi="黑体" w:cs="Arial"/>
          <w:sz w:val="32"/>
          <w:szCs w:val="32"/>
        </w:rPr>
        <w:t>建筑防火</w:t>
      </w:r>
      <w:bookmarkEnd w:id="44"/>
      <w:bookmarkEnd w:id="45"/>
    </w:p>
    <w:p>
      <w:pPr>
        <w:adjustRightInd w:val="0"/>
        <w:snapToGrid w:val="0"/>
        <w:spacing w:line="360" w:lineRule="auto"/>
        <w:rPr>
          <w:rFonts w:hint="eastAsia" w:ascii="Arial" w:hAnsi="Arial" w:eastAsia="黑体" w:cs="Arial"/>
          <w:sz w:val="24"/>
          <w:szCs w:val="24"/>
        </w:rPr>
      </w:pPr>
      <w:r>
        <w:rPr>
          <w:rFonts w:hint="eastAsia" w:ascii="Arial" w:hAnsi="Arial" w:eastAsia="黑体" w:cs="Arial"/>
          <w:sz w:val="24"/>
          <w:szCs w:val="24"/>
        </w:rPr>
        <w:t>《民用建筑电气防火设计规程》DGJ08-2048-2016</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8.1.6</w:t>
      </w:r>
      <w:r>
        <w:rPr>
          <w:rFonts w:hint="eastAsia" w:ascii="Arial" w:hAnsi="Arial" w:cs="Arial"/>
          <w:sz w:val="24"/>
          <w:szCs w:val="24"/>
        </w:rPr>
        <w:t xml:space="preserve"> 用于下列场所的配电线路应采用无卤低烟型;</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sz w:val="24"/>
          <w:szCs w:val="24"/>
        </w:rPr>
      </w:pPr>
      <w:r>
        <w:rPr>
          <w:rFonts w:hint="eastAsia" w:ascii="宋体" w:hAnsi="宋体"/>
          <w:b/>
          <w:bCs/>
          <w:color w:val="000000"/>
          <w:sz w:val="24"/>
        </w:rPr>
        <w:t>1</w:t>
      </w:r>
      <w:r>
        <w:rPr>
          <w:rFonts w:hint="eastAsia" w:ascii="Arial" w:hAnsi="Arial" w:cs="Arial"/>
          <w:sz w:val="24"/>
          <w:szCs w:val="24"/>
        </w:rPr>
        <w:t xml:space="preserve"> 电气防火等级为一级的建筑。</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公共娱乐场所、学校、幼儿园、医院、老年人建筑。</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8.4.9</w:t>
      </w:r>
      <w:r>
        <w:rPr>
          <w:rFonts w:hint="eastAsia" w:ascii="Arial" w:hAnsi="Arial" w:cs="Arial"/>
          <w:sz w:val="24"/>
          <w:szCs w:val="24"/>
        </w:rPr>
        <w:t xml:space="preserve"> 电线暗敷时，宜采用金属管或阻燃型硬质塑料管敷设，并应敷设在不燃性结构内。消防用电设备线路暗敷时，其保护层厚度不应小于30mm。</w:t>
      </w:r>
    </w:p>
    <w:p>
      <w:pPr>
        <w:spacing w:line="360" w:lineRule="auto"/>
        <w:rPr>
          <w:rFonts w:ascii="Arial" w:hAnsi="Arial" w:cs="Arial"/>
          <w:color w:val="FF0000"/>
          <w:sz w:val="24"/>
          <w:szCs w:val="24"/>
        </w:rPr>
      </w:pPr>
    </w:p>
    <w:p>
      <w:pPr>
        <w:adjustRightInd w:val="0"/>
        <w:snapToGrid w:val="0"/>
        <w:spacing w:line="360" w:lineRule="auto"/>
        <w:rPr>
          <w:rFonts w:hint="eastAsia" w:ascii="Arial" w:hAnsi="Arial" w:eastAsia="黑体" w:cs="Arial"/>
          <w:sz w:val="24"/>
          <w:szCs w:val="24"/>
        </w:rPr>
      </w:pPr>
      <w:r>
        <w:rPr>
          <w:rFonts w:hint="eastAsia" w:ascii="Arial" w:hAnsi="Arial" w:eastAsia="黑体" w:cs="Arial"/>
          <w:sz w:val="24"/>
          <w:szCs w:val="24"/>
        </w:rPr>
        <w:t>《大型物流建筑消防设计标准》DG</w:t>
      </w:r>
      <w:r>
        <w:rPr>
          <w:rFonts w:ascii="Arial" w:hAnsi="Arial" w:eastAsia="黑体" w:cs="Arial"/>
          <w:sz w:val="24"/>
          <w:szCs w:val="24"/>
        </w:rPr>
        <w:t>/T</w:t>
      </w:r>
      <w:r>
        <w:rPr>
          <w:rFonts w:hint="eastAsia" w:ascii="Arial" w:hAnsi="Arial" w:eastAsia="黑体" w:cs="Arial"/>
          <w:sz w:val="24"/>
          <w:szCs w:val="24"/>
        </w:rPr>
        <w:t>J</w:t>
      </w:r>
      <w:r>
        <w:rPr>
          <w:rFonts w:ascii="Arial" w:hAnsi="Arial" w:eastAsia="黑体" w:cs="Arial"/>
          <w:sz w:val="24"/>
          <w:szCs w:val="24"/>
        </w:rPr>
        <w:t xml:space="preserve"> </w:t>
      </w:r>
      <w:r>
        <w:rPr>
          <w:rFonts w:hint="eastAsia" w:ascii="Arial" w:hAnsi="Arial" w:eastAsia="黑体" w:cs="Arial"/>
          <w:sz w:val="24"/>
          <w:szCs w:val="24"/>
        </w:rPr>
        <w:t>08-2</w:t>
      </w:r>
      <w:r>
        <w:rPr>
          <w:rFonts w:ascii="Arial" w:hAnsi="Arial" w:eastAsia="黑体" w:cs="Arial"/>
          <w:sz w:val="24"/>
          <w:szCs w:val="24"/>
        </w:rPr>
        <w:t>343</w:t>
      </w:r>
      <w:r>
        <w:rPr>
          <w:rFonts w:hint="eastAsia" w:ascii="Arial" w:hAnsi="Arial" w:eastAsia="黑体" w:cs="Arial"/>
          <w:sz w:val="24"/>
          <w:szCs w:val="24"/>
        </w:rPr>
        <w:t>-20</w:t>
      </w:r>
      <w:r>
        <w:rPr>
          <w:rFonts w:ascii="Arial" w:hAnsi="Arial" w:eastAsia="黑体" w:cs="Arial"/>
          <w:sz w:val="24"/>
          <w:szCs w:val="24"/>
        </w:rPr>
        <w:t>20</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 xml:space="preserve">6.1.1 </w:t>
      </w:r>
      <w:r>
        <w:rPr>
          <w:rFonts w:hint="eastAsia" w:ascii="Arial" w:hAnsi="Arial" w:cs="Arial"/>
          <w:sz w:val="24"/>
          <w:szCs w:val="24"/>
        </w:rPr>
        <w:t>大型物流建筑的消防用电设备，其供电电源应符合下列规定：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sz w:val="24"/>
          <w:szCs w:val="24"/>
        </w:rPr>
      </w:pPr>
      <w:r>
        <w:rPr>
          <w:rFonts w:hint="eastAsia" w:ascii="宋体" w:hAnsi="宋体"/>
          <w:b/>
          <w:bCs/>
          <w:color w:val="000000"/>
          <w:sz w:val="24"/>
        </w:rPr>
        <w:t xml:space="preserve">1 </w:t>
      </w:r>
      <w:r>
        <w:rPr>
          <w:rFonts w:hint="eastAsia" w:ascii="Arial" w:hAnsi="Arial" w:cs="Arial"/>
          <w:sz w:val="24"/>
          <w:szCs w:val="24"/>
        </w:rPr>
        <w:t>建筑高度大于2</w:t>
      </w:r>
      <w:r>
        <w:rPr>
          <w:rFonts w:ascii="Arial" w:hAnsi="Arial" w:cs="Arial"/>
          <w:sz w:val="24"/>
          <w:szCs w:val="24"/>
        </w:rPr>
        <w:t>4</w:t>
      </w:r>
      <w:r>
        <w:rPr>
          <w:rFonts w:hint="eastAsia" w:ascii="Arial" w:hAnsi="Arial" w:cs="Arial"/>
          <w:sz w:val="24"/>
          <w:szCs w:val="24"/>
        </w:rPr>
        <w:t>m的大型物流建筑，应按不低于一级负荷供电；其他大型物流建筑，应按不低于二级负荷供电。</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sz w:val="24"/>
          <w:szCs w:val="24"/>
        </w:rPr>
      </w:pPr>
      <w:r>
        <w:rPr>
          <w:rFonts w:hint="eastAsia" w:ascii="宋体" w:hAnsi="宋体"/>
          <w:b/>
          <w:bCs/>
          <w:color w:val="000000"/>
          <w:sz w:val="24"/>
        </w:rPr>
        <w:t xml:space="preserve">2 </w:t>
      </w:r>
      <w:r>
        <w:rPr>
          <w:rFonts w:hint="eastAsia" w:ascii="Arial" w:hAnsi="Arial" w:cs="Arial"/>
          <w:sz w:val="24"/>
          <w:szCs w:val="24"/>
        </w:rPr>
        <w:t>应符合现行国家标准《供配电系统设计规范》G</w:t>
      </w:r>
      <w:r>
        <w:rPr>
          <w:rFonts w:ascii="Arial" w:hAnsi="Arial" w:cs="Arial"/>
          <w:sz w:val="24"/>
          <w:szCs w:val="24"/>
        </w:rPr>
        <w:t>B 50052</w:t>
      </w:r>
      <w:r>
        <w:rPr>
          <w:rFonts w:hint="eastAsia" w:ascii="Arial" w:hAnsi="Arial" w:cs="Arial"/>
          <w:sz w:val="24"/>
          <w:szCs w:val="24"/>
        </w:rPr>
        <w:t>的规定。</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6.1.3</w:t>
      </w:r>
      <w:r>
        <w:rPr>
          <w:rFonts w:hint="eastAsia" w:ascii="Arial" w:hAnsi="Arial" w:cs="Arial"/>
          <w:sz w:val="24"/>
          <w:szCs w:val="24"/>
        </w:rPr>
        <w:t xml:space="preserve"> 消防用电设备应采用专用的供电回路。备用消防电源的供电时间和容量，应满足该大型物流建筑火灾延续时间内消防用电设备的要求。</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6.4.4</w:t>
      </w:r>
      <w:r>
        <w:rPr>
          <w:rFonts w:hint="eastAsia" w:ascii="宋体" w:hAnsi="宋体"/>
          <w:b/>
          <w:bCs/>
          <w:color w:val="000000"/>
          <w:sz w:val="24"/>
          <w:lang w:val="en-US" w:eastAsia="zh-CN"/>
        </w:rPr>
        <w:t xml:space="preserve"> </w:t>
      </w:r>
      <w:r>
        <w:rPr>
          <w:rFonts w:hint="eastAsia" w:ascii="Arial" w:hAnsi="Arial" w:cs="Arial"/>
          <w:sz w:val="24"/>
          <w:szCs w:val="24"/>
        </w:rPr>
        <w:t>大型物流建筑的非消防负荷的配电回路应设置电气火灾监控系统。电气火灾监控系统的设置应符合现行国家标准《民用建筑电气设计规范》G</w:t>
      </w:r>
      <w:r>
        <w:rPr>
          <w:rFonts w:ascii="Arial" w:hAnsi="Arial" w:cs="Arial"/>
          <w:sz w:val="24"/>
          <w:szCs w:val="24"/>
        </w:rPr>
        <w:t>B 51348</w:t>
      </w:r>
      <w:r>
        <w:rPr>
          <w:rFonts w:hint="eastAsia" w:ascii="Arial" w:hAnsi="Arial" w:cs="Arial"/>
          <w:sz w:val="24"/>
          <w:szCs w:val="24"/>
        </w:rPr>
        <w:t>中“电气火灾监控系统设计”章节的有关规定。</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 xml:space="preserve">6.4.5 </w:t>
      </w:r>
      <w:r>
        <w:rPr>
          <w:rFonts w:hint="eastAsia" w:ascii="Arial" w:hAnsi="Arial" w:cs="Arial"/>
          <w:sz w:val="24"/>
          <w:szCs w:val="24"/>
        </w:rPr>
        <w:t>疏散走道内应设置火灾报警探测器和手动火灾报警按钮。</w:t>
      </w:r>
    </w:p>
    <w:p>
      <w:pPr>
        <w:spacing w:line="360" w:lineRule="auto"/>
        <w:rPr>
          <w:rFonts w:hint="eastAsia" w:ascii="Arial" w:hAnsi="Arial" w:cs="Arial"/>
          <w:color w:val="FF0000"/>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《城市综合体消防技术标准》DG/TJ 08-2408-2022</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 xml:space="preserve">8.3.1 </w:t>
      </w:r>
      <w:r>
        <w:rPr>
          <w:rFonts w:hint="eastAsia" w:ascii="宋体" w:cs="宋体"/>
          <w:kern w:val="0"/>
          <w:sz w:val="24"/>
          <w:szCs w:val="24"/>
        </w:rPr>
        <w:t>城市综合体的消防设备供电电源负荷等级不应低于一级负荷供电。</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8.3.2 </w:t>
      </w:r>
      <w:r>
        <w:rPr>
          <w:rFonts w:hint="eastAsia" w:ascii="Arial" w:hAnsi="Arial" w:cs="Arial"/>
          <w:sz w:val="24"/>
          <w:szCs w:val="24"/>
        </w:rPr>
        <w:t>城市综合体中建筑高度</w:t>
      </w:r>
      <w:r>
        <w:rPr>
          <w:rFonts w:ascii="Arial" w:hAnsi="Arial" w:cs="Arial"/>
          <w:sz w:val="24"/>
          <w:szCs w:val="24"/>
        </w:rPr>
        <w:t xml:space="preserve">150m </w:t>
      </w:r>
      <w:r>
        <w:rPr>
          <w:rFonts w:hint="eastAsia" w:ascii="Arial" w:hAnsi="Arial" w:cs="Arial"/>
          <w:sz w:val="24"/>
          <w:szCs w:val="24"/>
        </w:rPr>
        <w:t>及以上的一类高层建筑的消防系统、安防系统、应急照明和航空障碍灯用电负荷应由</w:t>
      </w:r>
      <w:r>
        <w:rPr>
          <w:rFonts w:ascii="Arial" w:hAnsi="Arial" w:cs="Arial"/>
          <w:sz w:val="24"/>
          <w:szCs w:val="24"/>
        </w:rPr>
        <w:t xml:space="preserve">3 </w:t>
      </w:r>
      <w:r>
        <w:rPr>
          <w:rFonts w:hint="eastAsia" w:ascii="Arial" w:hAnsi="Arial" w:cs="Arial"/>
          <w:sz w:val="24"/>
          <w:szCs w:val="24"/>
        </w:rPr>
        <w:t>个电源供电，并应符合下列规定：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1</w:t>
      </w:r>
      <w:r>
        <w:rPr>
          <w:rFonts w:hint="eastAsia" w:ascii="宋体" w:hAnsi="宋体"/>
          <w:b/>
          <w:bCs/>
          <w:color w:val="000000"/>
          <w:sz w:val="24"/>
          <w:lang w:val="en-US" w:eastAsia="zh-CN"/>
        </w:rPr>
        <w:t xml:space="preserve"> </w:t>
      </w:r>
      <w:r>
        <w:rPr>
          <w:rFonts w:hint="eastAsia" w:ascii="Arial" w:hAnsi="Arial" w:cs="Arial"/>
          <w:sz w:val="24"/>
          <w:szCs w:val="24"/>
        </w:rPr>
        <w:t>应由满足一级负荷要求的双重电源和一个应急电源组成。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sz w:val="24"/>
          <w:szCs w:val="24"/>
        </w:rPr>
      </w:pPr>
      <w:r>
        <w:rPr>
          <w:rFonts w:hint="eastAsia" w:ascii="宋体" w:hAnsi="宋体"/>
          <w:b/>
          <w:bCs/>
          <w:color w:val="000000"/>
          <w:sz w:val="24"/>
        </w:rPr>
        <w:t>2</w:t>
      </w:r>
      <w:r>
        <w:rPr>
          <w:rFonts w:hint="eastAsia" w:ascii="宋体" w:hAnsi="宋体"/>
          <w:b/>
          <w:bCs/>
          <w:color w:val="000000"/>
          <w:sz w:val="24"/>
          <w:lang w:val="en-US" w:eastAsia="zh-CN"/>
        </w:rPr>
        <w:t xml:space="preserve"> </w:t>
      </w:r>
      <w:r>
        <w:rPr>
          <w:rFonts w:hint="eastAsia" w:ascii="Arial" w:hAnsi="Arial" w:cs="Arial"/>
          <w:sz w:val="24"/>
          <w:szCs w:val="24"/>
        </w:rPr>
        <w:t>应急电源的容量应同时满足最大用电负荷的供电要求。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3</w:t>
      </w:r>
      <w:r>
        <w:rPr>
          <w:rFonts w:hint="eastAsia" w:ascii="宋体" w:hAnsi="宋体"/>
          <w:b/>
          <w:bCs/>
          <w:color w:val="000000"/>
          <w:sz w:val="24"/>
          <w:lang w:val="en-US" w:eastAsia="zh-CN"/>
        </w:rPr>
        <w:t xml:space="preserve"> </w:t>
      </w:r>
      <w:r>
        <w:rPr>
          <w:rFonts w:hint="eastAsia" w:ascii="Arial" w:hAnsi="Arial" w:cs="Arial"/>
          <w:sz w:val="24"/>
          <w:szCs w:val="24"/>
        </w:rPr>
        <w:t>应急电源的切换时间，应满足用电负荷允许最短中断供电时间的要求。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Arial" w:hAnsi="Arial" w:cs="Arial"/>
          <w:sz w:val="24"/>
          <w:szCs w:val="24"/>
        </w:rPr>
      </w:pPr>
      <w:r>
        <w:rPr>
          <w:rFonts w:hint="eastAsia" w:ascii="宋体" w:hAnsi="宋体"/>
          <w:b/>
          <w:bCs/>
          <w:color w:val="000000"/>
          <w:sz w:val="24"/>
        </w:rPr>
        <w:t>4</w:t>
      </w:r>
      <w:r>
        <w:rPr>
          <w:rFonts w:hint="eastAsia" w:ascii="宋体" w:hAnsi="宋体"/>
          <w:b/>
          <w:bCs/>
          <w:color w:val="000000"/>
          <w:sz w:val="24"/>
          <w:lang w:val="en-US" w:eastAsia="zh-CN"/>
        </w:rPr>
        <w:t xml:space="preserve"> </w:t>
      </w:r>
      <w:r>
        <w:rPr>
          <w:rFonts w:hint="eastAsia" w:ascii="Arial" w:hAnsi="Arial" w:cs="Arial"/>
          <w:sz w:val="24"/>
          <w:szCs w:val="24"/>
        </w:rPr>
        <w:t>应急电源的供电时间，应满足用电负荷最长持续运行时间的要求。</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8.3.3 </w:t>
      </w:r>
      <w:r>
        <w:rPr>
          <w:rFonts w:hint="eastAsia" w:ascii="Arial" w:hAnsi="Arial" w:cs="Arial"/>
          <w:sz w:val="24"/>
          <w:szCs w:val="24"/>
        </w:rPr>
        <w:t>建筑面积大于</w:t>
      </w:r>
      <w:r>
        <w:rPr>
          <w:rFonts w:ascii="Arial" w:hAnsi="Arial" w:cs="Arial"/>
          <w:sz w:val="24"/>
          <w:szCs w:val="24"/>
        </w:rPr>
        <w:t xml:space="preserve">250000 </w:t>
      </w:r>
      <w:r>
        <w:rPr>
          <w:rFonts w:hint="eastAsia" w:ascii="Arial" w:hAnsi="Arial" w:cs="Arial"/>
          <w:sz w:val="24"/>
          <w:szCs w:val="24"/>
        </w:rPr>
        <w:t>㎡的高层城市综合体、建筑面积大于</w:t>
      </w:r>
      <w:r>
        <w:rPr>
          <w:rFonts w:ascii="Arial" w:hAnsi="Arial" w:cs="Arial"/>
          <w:sz w:val="24"/>
          <w:szCs w:val="24"/>
        </w:rPr>
        <w:t xml:space="preserve">40000 </w:t>
      </w:r>
      <w:r>
        <w:rPr>
          <w:rFonts w:hint="eastAsia" w:ascii="Arial" w:hAnsi="Arial" w:cs="Arial"/>
          <w:sz w:val="24"/>
          <w:szCs w:val="24"/>
        </w:rPr>
        <w:t>㎡的地下或半地下商店应设自备应急柴油发电机组或第三重市电作为消防用电设备的应急电源。</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8.3.5 </w:t>
      </w:r>
      <w:r>
        <w:rPr>
          <w:rFonts w:hint="eastAsia" w:ascii="Arial" w:hAnsi="Arial" w:cs="Arial"/>
          <w:sz w:val="24"/>
          <w:szCs w:val="24"/>
        </w:rPr>
        <w:t>除应符合现行国家标准《消防应急照明和疏散指示系统技术规范》</w:t>
      </w:r>
      <w:r>
        <w:rPr>
          <w:rFonts w:ascii="Arial" w:hAnsi="Arial" w:cs="Arial"/>
          <w:sz w:val="24"/>
          <w:szCs w:val="24"/>
        </w:rPr>
        <w:t>GB51309</w:t>
      </w:r>
      <w:r>
        <w:rPr>
          <w:rFonts w:hint="eastAsia" w:ascii="Arial" w:hAnsi="Arial" w:cs="Arial"/>
          <w:sz w:val="24"/>
          <w:szCs w:val="24"/>
        </w:rPr>
        <w:t>中的相关规定外，城市综合体应采用集中控制型应急照明及疏散指示系统。消防应急照明和灯光疏散指示标志的备用电源连续供电时间不应小于</w:t>
      </w:r>
      <w:r>
        <w:rPr>
          <w:rFonts w:ascii="Arial" w:hAnsi="Arial" w:cs="Arial"/>
          <w:sz w:val="24"/>
          <w:szCs w:val="24"/>
        </w:rPr>
        <w:t>1.5h</w:t>
      </w:r>
      <w:r>
        <w:rPr>
          <w:rFonts w:hint="eastAsia" w:ascii="Arial" w:hAnsi="Arial" w:cs="Arial"/>
          <w:sz w:val="24"/>
          <w:szCs w:val="24"/>
        </w:rPr>
        <w:t>。</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8.3.9 </w:t>
      </w:r>
      <w:r>
        <w:rPr>
          <w:rFonts w:hint="eastAsia" w:ascii="Arial" w:hAnsi="Arial" w:cs="Arial"/>
          <w:sz w:val="24"/>
          <w:szCs w:val="24"/>
        </w:rPr>
        <w:t>城市综合体应按照现行上海市工程建设规范《消防设施物联网系统技术标准》</w:t>
      </w:r>
      <w:r>
        <w:rPr>
          <w:rFonts w:ascii="Arial" w:hAnsi="Arial" w:cs="Arial"/>
          <w:sz w:val="24"/>
          <w:szCs w:val="24"/>
        </w:rPr>
        <w:t xml:space="preserve">DG/TJ 08-2251 </w:t>
      </w:r>
      <w:r>
        <w:rPr>
          <w:rFonts w:hint="eastAsia" w:ascii="Arial" w:hAnsi="Arial" w:cs="Arial"/>
          <w:sz w:val="24"/>
          <w:szCs w:val="24"/>
        </w:rPr>
        <w:t>的要求设置消防物联网系统，并将监控信息实时传输至上海市消防大数据应用平台。</w:t>
      </w:r>
    </w:p>
    <w:p>
      <w:pPr>
        <w:adjustRightInd w:val="0"/>
        <w:snapToGrid w:val="0"/>
        <w:spacing w:line="360" w:lineRule="auto"/>
        <w:rPr>
          <w:rFonts w:ascii="Arial" w:hAnsi="Arial" w:cs="Arial"/>
          <w:sz w:val="24"/>
          <w:szCs w:val="24"/>
        </w:rPr>
      </w:pPr>
      <w:r>
        <w:rPr>
          <w:rFonts w:hint="eastAsia" w:ascii="宋体" w:hAnsi="宋体"/>
          <w:b/>
          <w:bCs/>
          <w:color w:val="000000"/>
          <w:sz w:val="24"/>
        </w:rPr>
        <w:t xml:space="preserve">8.3.11 </w:t>
      </w:r>
      <w:r>
        <w:rPr>
          <w:rFonts w:hint="eastAsia" w:ascii="Arial" w:hAnsi="Arial" w:cs="Arial"/>
          <w:sz w:val="24"/>
          <w:szCs w:val="24"/>
        </w:rPr>
        <w:t>敷设在地下空间、垂直井道内带有消防负荷的</w:t>
      </w:r>
      <w:r>
        <w:rPr>
          <w:rFonts w:ascii="Arial" w:hAnsi="Arial" w:cs="Arial"/>
          <w:sz w:val="24"/>
          <w:szCs w:val="24"/>
        </w:rPr>
        <w:t xml:space="preserve">10KV-35KV </w:t>
      </w:r>
      <w:r>
        <w:rPr>
          <w:rFonts w:hint="eastAsia" w:ascii="Arial" w:hAnsi="Arial" w:cs="Arial"/>
          <w:sz w:val="24"/>
          <w:szCs w:val="24"/>
        </w:rPr>
        <w:t>供电电源应采用阻燃耐火电缆，并满足持续供电时间</w:t>
      </w:r>
      <w:r>
        <w:rPr>
          <w:rFonts w:ascii="Arial" w:hAnsi="Arial" w:cs="Arial"/>
          <w:sz w:val="24"/>
          <w:szCs w:val="24"/>
        </w:rPr>
        <w:t>3</w:t>
      </w:r>
      <w:r>
        <w:rPr>
          <w:rFonts w:hint="eastAsia" w:ascii="Arial" w:hAnsi="Arial" w:cs="Arial"/>
          <w:sz w:val="24"/>
          <w:szCs w:val="24"/>
        </w:rPr>
        <w:t>h的要求。</w:t>
      </w:r>
    </w:p>
    <w:p>
      <w:pPr>
        <w:spacing w:line="360" w:lineRule="auto"/>
        <w:rPr>
          <w:rFonts w:ascii="Arial" w:hAnsi="Arial" w:eastAsia="黑体" w:cs="Arial"/>
          <w:sz w:val="24"/>
          <w:szCs w:val="24"/>
        </w:rPr>
      </w:pPr>
    </w:p>
    <w:p>
      <w:pPr>
        <w:adjustRightInd w:val="0"/>
        <w:snapToGrid w:val="0"/>
        <w:spacing w:line="360" w:lineRule="auto"/>
        <w:rPr>
          <w:rFonts w:ascii="Arial" w:hAnsi="Arial" w:eastAsia="黑体" w:cs="Arial"/>
          <w:sz w:val="24"/>
          <w:szCs w:val="24"/>
        </w:rPr>
      </w:pPr>
      <w:r>
        <w:rPr>
          <w:rFonts w:hint="eastAsia" w:ascii="Arial" w:hAnsi="Arial" w:eastAsia="黑体" w:cs="Arial"/>
          <w:sz w:val="24"/>
          <w:szCs w:val="24"/>
        </w:rPr>
        <w:t>《文物和优秀历史建筑消防技术标准》DG/TJ 08-2410-2022</w:t>
      </w:r>
    </w:p>
    <w:p>
      <w:pPr>
        <w:adjustRightInd w:val="0"/>
        <w:snapToGrid w:val="0"/>
        <w:spacing w:line="360" w:lineRule="auto"/>
        <w:rPr>
          <w:rFonts w:ascii="Arial" w:hAnsi="Arial" w:cs="Arial"/>
          <w:sz w:val="24"/>
          <w:szCs w:val="24"/>
        </w:rPr>
      </w:pPr>
      <w:r>
        <w:rPr>
          <w:rFonts w:hint="eastAsia" w:ascii="宋体" w:hAnsi="宋体"/>
          <w:b/>
          <w:bCs/>
          <w:color w:val="000000"/>
          <w:sz w:val="24"/>
        </w:rPr>
        <w:t>6.3.3</w:t>
      </w:r>
      <w:r>
        <w:rPr>
          <w:rFonts w:ascii="Arial" w:hAnsi="Arial" w:cs="Arial"/>
          <w:sz w:val="24"/>
          <w:szCs w:val="24"/>
        </w:rPr>
        <w:t xml:space="preserve"> </w:t>
      </w:r>
      <w:r>
        <w:rPr>
          <w:rFonts w:hint="eastAsia" w:ascii="Arial" w:hAnsi="Arial" w:cs="Arial"/>
          <w:sz w:val="24"/>
          <w:szCs w:val="24"/>
        </w:rPr>
        <w:t>保护建筑内开关、插座和照明灯具，不应靠近可燃或难燃物体敷设和安装。当不可避免时，应采取相应的隔热、散热等防火保护措施，与窗帘、帷幕、幕布、软包等装修材料的距离不应小于0</w:t>
      </w:r>
      <w:r>
        <w:rPr>
          <w:rFonts w:ascii="Arial" w:hAnsi="Arial" w:cs="Arial"/>
          <w:sz w:val="24"/>
          <w:szCs w:val="24"/>
        </w:rPr>
        <w:t>.5</w:t>
      </w:r>
      <w:r>
        <w:rPr>
          <w:rFonts w:hint="eastAsia" w:ascii="Arial" w:hAnsi="Arial" w:cs="Arial"/>
          <w:sz w:val="24"/>
          <w:szCs w:val="24"/>
        </w:rPr>
        <w:t>m。</w:t>
      </w:r>
    </w:p>
    <w:p>
      <w:pPr>
        <w:adjustRightInd w:val="0"/>
        <w:snapToGrid w:val="0"/>
        <w:spacing w:line="360" w:lineRule="auto"/>
        <w:rPr>
          <w:rFonts w:ascii="Arial" w:hAnsi="Arial" w:cs="Arial"/>
          <w:sz w:val="24"/>
          <w:szCs w:val="24"/>
        </w:rPr>
      </w:pPr>
      <w:r>
        <w:rPr>
          <w:rFonts w:hint="eastAsia" w:ascii="宋体" w:hAnsi="宋体"/>
          <w:b/>
          <w:bCs/>
          <w:color w:val="000000"/>
          <w:sz w:val="24"/>
        </w:rPr>
        <w:t>6.3.8</w:t>
      </w:r>
      <w:r>
        <w:rPr>
          <w:rFonts w:ascii="Arial" w:hAnsi="Arial" w:cs="Arial"/>
          <w:sz w:val="24"/>
          <w:szCs w:val="24"/>
        </w:rPr>
        <w:t xml:space="preserve"> </w:t>
      </w:r>
      <w:r>
        <w:rPr>
          <w:rFonts w:hint="eastAsia" w:ascii="Arial" w:hAnsi="Arial" w:cs="Arial"/>
          <w:sz w:val="24"/>
          <w:szCs w:val="24"/>
        </w:rPr>
        <w:t>保护建筑应设置电气火灾监控系统和消防设备电源监控系统，无消防控制室且电气火灾监控探测器或消防设备电源监控探测器设置数量不超过8只时，可采用独立式电气火灾监控探测器或消防设备电源监控探测器。</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6.3.16</w:t>
      </w:r>
      <w:r>
        <w:rPr>
          <w:rFonts w:hint="eastAsia" w:ascii="宋体" w:hAnsi="宋体"/>
          <w:b/>
          <w:bCs/>
          <w:color w:val="000000"/>
          <w:sz w:val="24"/>
          <w:lang w:val="en-US" w:eastAsia="zh-CN"/>
        </w:rPr>
        <w:t xml:space="preserve"> </w:t>
      </w:r>
      <w:r>
        <w:rPr>
          <w:rFonts w:hint="eastAsia" w:ascii="Arial" w:hAnsi="Arial" w:cs="Arial"/>
          <w:sz w:val="24"/>
          <w:szCs w:val="24"/>
        </w:rPr>
        <w:t>消防物联网系统的主机应设置在保护建筑的消防控制室内；当保护建筑未设置消防控制室时，应设置在有人值守的场所内。</w:t>
      </w:r>
    </w:p>
    <w:p>
      <w:pPr>
        <w:pStyle w:val="2"/>
        <w:adjustRightInd w:val="0"/>
        <w:snapToGrid w:val="0"/>
        <w:spacing w:before="240" w:after="240" w:line="480" w:lineRule="auto"/>
        <w:rPr>
          <w:rFonts w:cs="Arial"/>
          <w:sz w:val="32"/>
          <w:szCs w:val="32"/>
        </w:rPr>
      </w:pPr>
      <w:r>
        <w:br w:type="page"/>
      </w:r>
      <w:bookmarkStart w:id="46" w:name="_Toc532460060"/>
      <w:r>
        <w:rPr>
          <w:rFonts w:cs="Arial"/>
          <w:sz w:val="32"/>
          <w:szCs w:val="32"/>
        </w:rPr>
        <w:t xml:space="preserve">3.3 </w:t>
      </w:r>
      <w:r>
        <w:rPr>
          <w:rFonts w:hAnsi="黑体" w:cs="Arial"/>
          <w:sz w:val="32"/>
          <w:szCs w:val="32"/>
        </w:rPr>
        <w:t>建筑节能</w:t>
      </w:r>
      <w:bookmarkEnd w:id="46"/>
    </w:p>
    <w:p>
      <w:pPr>
        <w:adjustRightInd w:val="0"/>
        <w:snapToGrid w:val="0"/>
        <w:spacing w:line="360" w:lineRule="auto"/>
        <w:rPr>
          <w:rFonts w:hint="eastAsia" w:ascii="Arial" w:hAnsi="Arial" w:eastAsia="黑体" w:cs="Arial"/>
          <w:sz w:val="24"/>
          <w:szCs w:val="24"/>
        </w:rPr>
      </w:pPr>
      <w:r>
        <w:rPr>
          <w:rFonts w:hint="eastAsia" w:ascii="Arial" w:hAnsi="Arial" w:eastAsia="黑体" w:cs="Arial"/>
          <w:sz w:val="24"/>
          <w:szCs w:val="24"/>
        </w:rPr>
        <w:t>《住宅设计标准》DGJ08-20-201</w:t>
      </w:r>
      <w:r>
        <w:rPr>
          <w:rFonts w:ascii="Arial" w:hAnsi="Arial" w:eastAsia="黑体" w:cs="Arial"/>
          <w:sz w:val="24"/>
          <w:szCs w:val="24"/>
        </w:rPr>
        <w:t>9</w:t>
      </w:r>
    </w:p>
    <w:p>
      <w:pPr>
        <w:adjustRightInd w:val="0"/>
        <w:snapToGrid w:val="0"/>
        <w:spacing w:line="360" w:lineRule="auto"/>
        <w:rPr>
          <w:rFonts w:hint="eastAsia" w:ascii="Arial" w:hAnsi="Arial" w:cs="Arial"/>
          <w:sz w:val="24"/>
          <w:szCs w:val="24"/>
        </w:rPr>
      </w:pPr>
      <w:r>
        <w:rPr>
          <w:rFonts w:hint="eastAsia" w:ascii="宋体" w:hAnsi="宋体"/>
          <w:b/>
          <w:bCs/>
          <w:color w:val="000000"/>
          <w:sz w:val="24"/>
        </w:rPr>
        <w:t>12.5.1</w:t>
      </w:r>
      <w:r>
        <w:rPr>
          <w:rFonts w:hint="eastAsia" w:ascii="Arial" w:hAnsi="Arial" w:cs="Arial"/>
          <w:sz w:val="24"/>
          <w:szCs w:val="24"/>
        </w:rPr>
        <w:t xml:space="preserve"> 住宅建筑公共部位照明应采用长寿命节能型灯具。</w:t>
      </w:r>
    </w:p>
    <w:p>
      <w:pPr>
        <w:adjustRightInd w:val="0"/>
        <w:snapToGrid w:val="0"/>
        <w:spacing w:line="360" w:lineRule="auto"/>
        <w:rPr>
          <w:rFonts w:hint="eastAsia" w:ascii="Arial" w:hAnsi="Arial" w:cs="Arial"/>
          <w:sz w:val="24"/>
          <w:szCs w:val="24"/>
        </w:rPr>
      </w:pPr>
    </w:p>
    <w:p>
      <w:pPr>
        <w:adjustRightInd w:val="0"/>
        <w:snapToGrid w:val="0"/>
        <w:spacing w:line="360" w:lineRule="auto"/>
        <w:rPr>
          <w:rFonts w:hint="eastAsia" w:ascii="Arial" w:hAnsi="Arial" w:eastAsia="黑体" w:cs="Arial"/>
          <w:sz w:val="24"/>
          <w:szCs w:val="24"/>
        </w:rPr>
      </w:pPr>
      <w:r>
        <w:rPr>
          <w:rFonts w:hint="eastAsia" w:ascii="Arial" w:hAnsi="Arial" w:eastAsia="黑体" w:cs="Arial"/>
          <w:sz w:val="24"/>
          <w:szCs w:val="24"/>
        </w:rPr>
        <w:t>《公共建筑节能设计标准》DGJ08-107-2015</w:t>
      </w:r>
    </w:p>
    <w:p>
      <w:pPr>
        <w:adjustRightInd w:val="0"/>
        <w:snapToGrid w:val="0"/>
        <w:spacing w:line="360" w:lineRule="auto"/>
        <w:rPr>
          <w:rFonts w:ascii="Arial" w:hAnsi="Arial" w:cs="Arial"/>
          <w:sz w:val="24"/>
          <w:szCs w:val="24"/>
        </w:rPr>
      </w:pPr>
      <w:r>
        <w:rPr>
          <w:rFonts w:hint="eastAsia" w:ascii="宋体" w:hAnsi="宋体"/>
          <w:b/>
          <w:bCs/>
          <w:color w:val="000000"/>
          <w:sz w:val="24"/>
        </w:rPr>
        <w:t>6.2.1</w:t>
      </w:r>
      <w:r>
        <w:rPr>
          <w:rFonts w:hint="eastAsia" w:ascii="Arial" w:hAnsi="Arial" w:cs="Arial"/>
          <w:sz w:val="24"/>
          <w:szCs w:val="24"/>
        </w:rPr>
        <w:t xml:space="preserve"> 应选择高效、节能、长寿光源。当需要时，应配用电子整流器或节能型电感镇流器。</w:t>
      </w:r>
    </w:p>
    <w:p>
      <w:pPr>
        <w:adjustRightInd w:val="0"/>
        <w:snapToGrid w:val="0"/>
        <w:spacing w:line="360" w:lineRule="auto"/>
        <w:rPr>
          <w:rFonts w:ascii="Arial" w:hAnsi="Arial" w:cs="Arial"/>
          <w:sz w:val="24"/>
          <w:szCs w:val="24"/>
        </w:rPr>
      </w:pPr>
    </w:p>
    <w:p>
      <w:pPr>
        <w:adjustRightInd w:val="0"/>
        <w:snapToGrid w:val="0"/>
        <w:spacing w:line="360" w:lineRule="auto"/>
        <w:rPr>
          <w:rFonts w:hint="eastAsia" w:ascii="Arial" w:hAnsi="Arial" w:eastAsia="黑体" w:cs="Arial"/>
          <w:sz w:val="24"/>
          <w:szCs w:val="24"/>
        </w:rPr>
      </w:pPr>
      <w:r>
        <w:rPr>
          <w:rFonts w:hint="eastAsia" w:ascii="Arial" w:hAnsi="Arial" w:eastAsia="黑体" w:cs="Arial"/>
          <w:sz w:val="24"/>
          <w:szCs w:val="24"/>
        </w:rPr>
        <w:t>《公共建筑用能监测系统工程技术标准》</w:t>
      </w:r>
      <w:r>
        <w:rPr>
          <w:rFonts w:ascii="Arial" w:hAnsi="Arial" w:eastAsia="黑体" w:cs="Arial"/>
          <w:sz w:val="24"/>
          <w:szCs w:val="24"/>
        </w:rPr>
        <w:t>DGJ08-2068-2017</w:t>
      </w:r>
    </w:p>
    <w:p>
      <w:pPr>
        <w:adjustRightInd w:val="0"/>
        <w:snapToGrid w:val="0"/>
        <w:spacing w:line="360" w:lineRule="auto"/>
        <w:rPr>
          <w:rFonts w:ascii="Arial" w:hAnsi="Arial" w:cs="Arial"/>
          <w:sz w:val="24"/>
          <w:szCs w:val="24"/>
        </w:rPr>
      </w:pPr>
      <w:r>
        <w:rPr>
          <w:rFonts w:hint="eastAsia" w:ascii="宋体" w:hAnsi="宋体"/>
          <w:b/>
          <w:bCs/>
          <w:color w:val="000000"/>
          <w:sz w:val="24"/>
        </w:rPr>
        <w:t>4.2.2</w:t>
      </w:r>
      <w:r>
        <w:rPr>
          <w:rFonts w:hint="eastAsia" w:ascii="宋体" w:hAnsi="宋体"/>
          <w:b/>
          <w:bCs/>
          <w:color w:val="000000"/>
          <w:sz w:val="24"/>
          <w:lang w:val="en-US" w:eastAsia="zh-CN"/>
        </w:rPr>
        <w:t xml:space="preserve"> </w:t>
      </w:r>
      <w:r>
        <w:rPr>
          <w:rFonts w:hint="eastAsia" w:ascii="Arial" w:hAnsi="Arial" w:cs="Arial"/>
          <w:sz w:val="24"/>
          <w:szCs w:val="24"/>
        </w:rPr>
        <w:t>公共建筑用能监测系统中各分类能耗的分项能耗设置应符合下列规定：</w:t>
      </w:r>
    </w:p>
    <w:p>
      <w:pPr>
        <w:adjustRightInd w:val="0"/>
        <w:snapToGrid w:val="0"/>
        <w:spacing w:line="360" w:lineRule="auto"/>
        <w:ind w:firstLine="481" w:firstLineChars="200"/>
        <w:rPr>
          <w:rFonts w:ascii="Arial" w:hAnsi="Arial" w:cs="Arial"/>
          <w:sz w:val="24"/>
          <w:szCs w:val="24"/>
        </w:rPr>
      </w:pPr>
      <w:r>
        <w:rPr>
          <w:rFonts w:hint="eastAsia" w:ascii="宋体" w:hAnsi="宋体"/>
          <w:b/>
          <w:bCs/>
          <w:color w:val="000000"/>
          <w:sz w:val="24"/>
        </w:rPr>
        <w:t>1</w:t>
      </w:r>
      <w:r>
        <w:rPr>
          <w:rFonts w:hint="eastAsia" w:ascii="Arial" w:hAnsi="Arial" w:cs="Arial"/>
          <w:sz w:val="24"/>
          <w:szCs w:val="24"/>
        </w:rPr>
        <w:t xml:space="preserve"> 市政给水可按用途不同区分为 9 个分项，其设置宜符合表 4.2.2-1 的规定。</w:t>
      </w:r>
    </w:p>
    <w:p>
      <w:pPr>
        <w:spacing w:line="360" w:lineRule="auto"/>
        <w:ind w:firstLine="420" w:firstLineChars="200"/>
        <w:jc w:val="center"/>
        <w:rPr>
          <w:rFonts w:ascii="Arial" w:hAnsi="Arial" w:cs="Arial"/>
          <w:szCs w:val="21"/>
        </w:rPr>
      </w:pPr>
      <w:r>
        <w:rPr>
          <w:rFonts w:hint="eastAsia" w:ascii="Arial" w:hAnsi="Arial" w:cs="Arial"/>
          <w:szCs w:val="21"/>
        </w:rPr>
        <w:t>表4.2.2</w:t>
      </w:r>
      <w:r>
        <w:rPr>
          <w:rFonts w:ascii="Arial" w:hAnsi="Arial" w:cs="Arial"/>
          <w:szCs w:val="21"/>
        </w:rPr>
        <w:t>-</w:t>
      </w:r>
      <w:r>
        <w:rPr>
          <w:rFonts w:hint="eastAsia" w:ascii="Arial" w:hAnsi="Arial" w:cs="Arial"/>
          <w:szCs w:val="21"/>
        </w:rPr>
        <w:t>1市政给水分项</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11"/>
        <w:gridCol w:w="4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1"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能耗类别</w:t>
            </w: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分项名称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1" w:type="dxa"/>
            <w:vMerge w:val="restart"/>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市政给水</w:t>
            </w: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厨房餐厅用水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1" w:type="dxa"/>
            <w:vMerge w:val="continue"/>
            <w:shd w:val="clear" w:color="auto" w:fill="auto"/>
            <w:vAlign w:val="center"/>
          </w:tcPr>
          <w:p>
            <w:pPr>
              <w:spacing w:line="360" w:lineRule="auto"/>
              <w:ind w:firstLine="420" w:firstLineChars="200"/>
              <w:jc w:val="center"/>
              <w:rPr>
                <w:rFonts w:ascii="宋体" w:hAnsi="宋体" w:cs="Arial"/>
                <w:szCs w:val="21"/>
              </w:rPr>
            </w:pP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公共浴室用水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011" w:type="dxa"/>
            <w:vMerge w:val="continue"/>
            <w:shd w:val="clear" w:color="auto" w:fill="auto"/>
            <w:vAlign w:val="center"/>
          </w:tcPr>
          <w:p>
            <w:pPr>
              <w:spacing w:line="360" w:lineRule="auto"/>
              <w:ind w:firstLine="420" w:firstLineChars="200"/>
              <w:jc w:val="center"/>
              <w:rPr>
                <w:rFonts w:ascii="宋体" w:hAnsi="宋体" w:cs="Arial"/>
                <w:szCs w:val="21"/>
              </w:rPr>
            </w:pP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洗衣房用水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1" w:type="dxa"/>
            <w:vMerge w:val="continue"/>
            <w:shd w:val="clear" w:color="auto" w:fill="auto"/>
            <w:vAlign w:val="center"/>
          </w:tcPr>
          <w:p>
            <w:pPr>
              <w:spacing w:line="360" w:lineRule="auto"/>
              <w:ind w:firstLine="420" w:firstLineChars="200"/>
              <w:jc w:val="center"/>
              <w:rPr>
                <w:rFonts w:ascii="宋体" w:hAnsi="宋体" w:cs="Arial"/>
                <w:szCs w:val="21"/>
              </w:rPr>
            </w:pP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太阳能用水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1" w:type="dxa"/>
            <w:vMerge w:val="continue"/>
            <w:shd w:val="clear" w:color="auto" w:fill="auto"/>
            <w:vAlign w:val="center"/>
          </w:tcPr>
          <w:p>
            <w:pPr>
              <w:spacing w:line="360" w:lineRule="auto"/>
              <w:ind w:firstLine="420" w:firstLineChars="200"/>
              <w:jc w:val="center"/>
              <w:rPr>
                <w:rFonts w:ascii="宋体" w:hAnsi="宋体" w:cs="Arial"/>
                <w:szCs w:val="21"/>
              </w:rPr>
            </w:pP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空调补水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1" w:type="dxa"/>
            <w:vMerge w:val="continue"/>
            <w:shd w:val="clear" w:color="auto" w:fill="auto"/>
            <w:vAlign w:val="center"/>
          </w:tcPr>
          <w:p>
            <w:pPr>
              <w:spacing w:line="360" w:lineRule="auto"/>
              <w:ind w:firstLine="420" w:firstLineChars="200"/>
              <w:jc w:val="center"/>
              <w:rPr>
                <w:rFonts w:ascii="宋体" w:hAnsi="宋体" w:cs="Arial"/>
                <w:szCs w:val="21"/>
              </w:rPr>
            </w:pP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游泳池用水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011" w:type="dxa"/>
            <w:vMerge w:val="continue"/>
            <w:shd w:val="clear" w:color="auto" w:fill="auto"/>
            <w:vAlign w:val="center"/>
          </w:tcPr>
          <w:p>
            <w:pPr>
              <w:spacing w:line="360" w:lineRule="auto"/>
              <w:ind w:firstLine="420" w:firstLineChars="200"/>
              <w:jc w:val="center"/>
              <w:rPr>
                <w:rFonts w:ascii="宋体" w:hAnsi="宋体" w:cs="Arial"/>
                <w:szCs w:val="21"/>
              </w:rPr>
            </w:pP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机动车清洗用水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1" w:type="dxa"/>
            <w:vMerge w:val="continue"/>
            <w:shd w:val="clear" w:color="auto" w:fill="auto"/>
            <w:vAlign w:val="center"/>
          </w:tcPr>
          <w:p>
            <w:pPr>
              <w:spacing w:line="360" w:lineRule="auto"/>
              <w:ind w:firstLine="420" w:firstLineChars="200"/>
              <w:jc w:val="center"/>
              <w:rPr>
                <w:rFonts w:ascii="宋体" w:hAnsi="宋体" w:cs="Arial"/>
                <w:szCs w:val="21"/>
              </w:rPr>
            </w:pP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锅炉房补水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1" w:type="dxa"/>
            <w:vMerge w:val="continue"/>
            <w:shd w:val="clear" w:color="auto" w:fill="auto"/>
            <w:vAlign w:val="center"/>
          </w:tcPr>
          <w:p>
            <w:pPr>
              <w:spacing w:line="360" w:lineRule="auto"/>
              <w:ind w:firstLine="420" w:firstLineChars="200"/>
              <w:jc w:val="center"/>
              <w:rPr>
                <w:rFonts w:ascii="宋体" w:hAnsi="宋体" w:cs="Arial"/>
                <w:szCs w:val="21"/>
              </w:rPr>
            </w:pPr>
          </w:p>
        </w:tc>
        <w:tc>
          <w:tcPr>
            <w:tcW w:w="4262" w:type="dxa"/>
            <w:shd w:val="clear" w:color="auto" w:fill="auto"/>
            <w:vAlign w:val="center"/>
          </w:tcPr>
          <w:p>
            <w:pPr>
              <w:spacing w:line="360" w:lineRule="auto"/>
              <w:ind w:firstLine="420" w:firstLineChars="200"/>
              <w:jc w:val="center"/>
              <w:rPr>
                <w:rFonts w:ascii="宋体" w:hAnsi="宋体" w:cs="Arial"/>
                <w:szCs w:val="21"/>
              </w:rPr>
            </w:pPr>
            <w:r>
              <w:rPr>
                <w:rFonts w:hint="eastAsia" w:ascii="宋体" w:hAnsi="宋体" w:cs="Arial"/>
                <w:szCs w:val="21"/>
              </w:rPr>
              <w:t>其他</w:t>
            </w:r>
          </w:p>
        </w:tc>
      </w:tr>
    </w:tbl>
    <w:p>
      <w:pPr>
        <w:spacing w:line="360" w:lineRule="auto"/>
        <w:ind w:firstLine="480" w:firstLineChars="200"/>
        <w:rPr>
          <w:rFonts w:ascii="Arial" w:hAnsi="Arial" w:cs="Arial"/>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ascii="Arial" w:hAnsi="Arial" w:cs="Arial"/>
          <w:sz w:val="24"/>
          <w:szCs w:val="24"/>
        </w:rPr>
        <w:t xml:space="preserve"> </w:t>
      </w:r>
      <w:r>
        <w:rPr>
          <w:rFonts w:hint="eastAsia" w:ascii="Arial" w:hAnsi="Arial" w:cs="Arial"/>
          <w:sz w:val="24"/>
          <w:szCs w:val="24"/>
        </w:rPr>
        <w:t>电耗应按用途不同区分为</w:t>
      </w:r>
      <w:r>
        <w:rPr>
          <w:rFonts w:ascii="Arial" w:hAnsi="Arial" w:cs="Arial"/>
          <w:sz w:val="24"/>
          <w:szCs w:val="24"/>
        </w:rPr>
        <w:t xml:space="preserve">4 </w:t>
      </w:r>
      <w:r>
        <w:rPr>
          <w:rFonts w:hint="eastAsia" w:ascii="Arial" w:hAnsi="Arial" w:cs="Arial"/>
          <w:sz w:val="24"/>
          <w:szCs w:val="24"/>
        </w:rPr>
        <w:t>个分项，各分项可根据建筑能耗系统的实际情况细分为一级子项和二级子项，其设置宜符合表</w:t>
      </w:r>
      <w:r>
        <w:rPr>
          <w:rFonts w:ascii="Arial" w:hAnsi="Arial" w:cs="Arial"/>
          <w:sz w:val="24"/>
          <w:szCs w:val="24"/>
        </w:rPr>
        <w:t xml:space="preserve">4. 2. 2-2 </w:t>
      </w:r>
      <w:r>
        <w:rPr>
          <w:rFonts w:hint="eastAsia" w:ascii="Arial" w:hAnsi="Arial" w:cs="Arial"/>
          <w:sz w:val="24"/>
          <w:szCs w:val="24"/>
        </w:rPr>
        <w:t>的规定。</w:t>
      </w:r>
    </w:p>
    <w:p>
      <w:pPr>
        <w:spacing w:line="360" w:lineRule="auto"/>
        <w:rPr>
          <w:rFonts w:hint="eastAsia" w:ascii="宋体" w:hAnsi="宋体" w:cs="Arial"/>
          <w:sz w:val="24"/>
          <w:szCs w:val="24"/>
        </w:rPr>
      </w:pPr>
    </w:p>
    <w:p>
      <w:pPr>
        <w:spacing w:line="360" w:lineRule="auto"/>
        <w:rPr>
          <w:rFonts w:hint="eastAsia" w:ascii="宋体" w:hAnsi="宋体" w:cs="Arial"/>
          <w:sz w:val="24"/>
          <w:szCs w:val="24"/>
        </w:rPr>
      </w:pPr>
    </w:p>
    <w:p>
      <w:pPr>
        <w:spacing w:line="360" w:lineRule="auto"/>
        <w:ind w:firstLine="480" w:firstLineChars="200"/>
        <w:jc w:val="center"/>
        <w:rPr>
          <w:rFonts w:hint="eastAsia" w:ascii="Arial" w:hAnsi="Arial" w:cs="Arial"/>
          <w:sz w:val="24"/>
          <w:szCs w:val="24"/>
        </w:rPr>
      </w:pPr>
    </w:p>
    <w:p>
      <w:pPr>
        <w:spacing w:line="360" w:lineRule="auto"/>
        <w:ind w:firstLine="480" w:firstLineChars="200"/>
        <w:jc w:val="center"/>
        <w:rPr>
          <w:rFonts w:ascii="Arial" w:hAnsi="Arial" w:cs="Arial"/>
          <w:sz w:val="24"/>
          <w:szCs w:val="24"/>
        </w:rPr>
      </w:pPr>
    </w:p>
    <w:p>
      <w:pPr>
        <w:spacing w:line="360" w:lineRule="auto"/>
        <w:ind w:firstLine="420" w:firstLineChars="200"/>
        <w:jc w:val="center"/>
        <w:rPr>
          <w:rFonts w:ascii="Arial" w:hAnsi="Arial" w:cs="Arial"/>
          <w:szCs w:val="21"/>
        </w:rPr>
      </w:pPr>
      <w:r>
        <w:rPr>
          <w:rFonts w:hint="eastAsia" w:ascii="Arial" w:hAnsi="Arial" w:cs="Arial"/>
          <w:szCs w:val="21"/>
        </w:rPr>
        <w:t>表</w:t>
      </w:r>
      <w:r>
        <w:rPr>
          <w:rFonts w:ascii="Arial" w:hAnsi="Arial" w:cs="Arial"/>
          <w:szCs w:val="21"/>
        </w:rPr>
        <w:t xml:space="preserve">4. 2. 2-2 </w:t>
      </w:r>
      <w:r>
        <w:rPr>
          <w:rFonts w:hint="eastAsia" w:ascii="Arial" w:hAnsi="Arial" w:cs="Arial"/>
          <w:szCs w:val="21"/>
        </w:rPr>
        <w:t>电耗分项</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843"/>
        <w:gridCol w:w="2835"/>
        <w:gridCol w:w="2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分项用途</w:t>
            </w:r>
          </w:p>
        </w:tc>
        <w:tc>
          <w:tcPr>
            <w:tcW w:w="1843"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分项名称</w:t>
            </w:r>
          </w:p>
        </w:tc>
        <w:tc>
          <w:tcPr>
            <w:tcW w:w="2835"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一级子项</w:t>
            </w:r>
          </w:p>
        </w:tc>
        <w:tc>
          <w:tcPr>
            <w:tcW w:w="2603"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二级子项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常规用电</w:t>
            </w:r>
          </w:p>
        </w:tc>
        <w:tc>
          <w:tcPr>
            <w:tcW w:w="1843"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照明、插座用电</w:t>
            </w:r>
          </w:p>
        </w:tc>
        <w:tc>
          <w:tcPr>
            <w:tcW w:w="2835"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室内照明与插座</w:t>
            </w:r>
          </w:p>
        </w:tc>
        <w:tc>
          <w:tcPr>
            <w:tcW w:w="2603"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室内照明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室内插座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公共区域照明和应急照明</w:t>
            </w:r>
          </w:p>
        </w:tc>
        <w:tc>
          <w:tcPr>
            <w:tcW w:w="2603"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公共区域照明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应急照明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室外景观照明</w:t>
            </w:r>
          </w:p>
        </w:tc>
        <w:tc>
          <w:tcPr>
            <w:tcW w:w="2603" w:type="dxa"/>
            <w:shd w:val="clear" w:color="auto" w:fill="auto"/>
            <w:vAlign w:val="center"/>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空调用电</w:t>
            </w:r>
          </w:p>
        </w:tc>
        <w:tc>
          <w:tcPr>
            <w:tcW w:w="2835"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冷热站</w:t>
            </w:r>
          </w:p>
        </w:tc>
        <w:tc>
          <w:tcPr>
            <w:tcW w:w="2603"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冷水循环泵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冷却水循环泵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冷水机组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冷却塔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热水循环泵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锅炉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空调末端</w:t>
            </w:r>
          </w:p>
        </w:tc>
        <w:tc>
          <w:tcPr>
            <w:tcW w:w="2603"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空调箱、新风机组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风机盘管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空调区域的通排风设备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vMerge w:val="continue"/>
            <w:shd w:val="clear" w:color="auto" w:fill="auto"/>
            <w:vAlign w:val="center"/>
          </w:tcPr>
          <w:p>
            <w:pPr>
              <w:spacing w:line="360" w:lineRule="auto"/>
              <w:jc w:val="center"/>
              <w:rPr>
                <w:rFonts w:ascii="Arial" w:hAnsi="Arial" w:cs="Arial" w:eastAsiaTheme="minorEastAsia"/>
                <w:szCs w:val="21"/>
              </w:rPr>
            </w:pPr>
          </w:p>
        </w:tc>
        <w:tc>
          <w:tcPr>
            <w:tcW w:w="2603"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多联机／分体式空调器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动力用电</w:t>
            </w:r>
          </w:p>
        </w:tc>
        <w:tc>
          <w:tcPr>
            <w:tcW w:w="2835"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电梯</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水泵</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非空调区域通排风设备</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开水器</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空气能热水器</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特殊用电</w:t>
            </w:r>
          </w:p>
        </w:tc>
        <w:tc>
          <w:tcPr>
            <w:tcW w:w="1843" w:type="dxa"/>
            <w:vMerge w:val="restart"/>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特殊用电</w:t>
            </w:r>
          </w:p>
        </w:tc>
        <w:tc>
          <w:tcPr>
            <w:tcW w:w="2835"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电子信息系统机房</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厨房、餐厅</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洗衣房</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地下车库</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办事大厅</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tcPr>
          <w:p>
            <w:pPr>
              <w:spacing w:line="360" w:lineRule="auto"/>
              <w:jc w:val="center"/>
              <w:rPr>
                <w:rFonts w:ascii="Arial" w:hAnsi="Arial" w:cs="Arial" w:eastAsiaTheme="minorEastAsia"/>
                <w:szCs w:val="21"/>
              </w:rPr>
            </w:pPr>
            <w:r>
              <w:rPr>
                <w:rFonts w:ascii="Arial" w:cs="Arial" w:hAnsiTheme="minorEastAsia" w:eastAsiaTheme="minorEastAsia"/>
                <w:szCs w:val="21"/>
              </w:rPr>
              <w:t>电动汽车充电桩</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42" w:type="dxa"/>
            <w:vMerge w:val="continue"/>
            <w:shd w:val="clear" w:color="auto" w:fill="auto"/>
            <w:vAlign w:val="center"/>
          </w:tcPr>
          <w:p>
            <w:pPr>
              <w:spacing w:line="360" w:lineRule="auto"/>
              <w:jc w:val="center"/>
              <w:rPr>
                <w:rFonts w:ascii="Arial" w:hAnsi="Arial" w:cs="Arial" w:eastAsiaTheme="minorEastAsia"/>
                <w:szCs w:val="21"/>
              </w:rPr>
            </w:pPr>
          </w:p>
        </w:tc>
        <w:tc>
          <w:tcPr>
            <w:tcW w:w="1843" w:type="dxa"/>
            <w:vMerge w:val="continue"/>
            <w:shd w:val="clear" w:color="auto" w:fill="auto"/>
            <w:vAlign w:val="center"/>
          </w:tcPr>
          <w:p>
            <w:pPr>
              <w:spacing w:line="360" w:lineRule="auto"/>
              <w:jc w:val="center"/>
              <w:rPr>
                <w:rFonts w:ascii="Arial" w:hAnsi="Arial" w:cs="Arial" w:eastAsiaTheme="minorEastAsia"/>
                <w:szCs w:val="21"/>
              </w:rPr>
            </w:pPr>
          </w:p>
        </w:tc>
        <w:tc>
          <w:tcPr>
            <w:tcW w:w="2835" w:type="dxa"/>
            <w:shd w:val="clear" w:color="auto" w:fill="auto"/>
            <w:vAlign w:val="center"/>
          </w:tcPr>
          <w:p>
            <w:pPr>
              <w:spacing w:line="360" w:lineRule="auto"/>
              <w:jc w:val="center"/>
              <w:rPr>
                <w:rFonts w:ascii="Arial" w:hAnsi="Arial" w:cs="Arial" w:eastAsiaTheme="minorEastAsia"/>
                <w:szCs w:val="21"/>
              </w:rPr>
            </w:pPr>
            <w:r>
              <w:rPr>
                <w:rFonts w:ascii="Arial" w:cs="Arial" w:hAnsiTheme="minorEastAsia" w:eastAsiaTheme="minorEastAsia"/>
                <w:szCs w:val="21"/>
              </w:rPr>
              <w:t>其他</w:t>
            </w:r>
          </w:p>
        </w:tc>
        <w:tc>
          <w:tcPr>
            <w:tcW w:w="2603" w:type="dxa"/>
            <w:shd w:val="clear" w:color="auto" w:fill="auto"/>
          </w:tcPr>
          <w:p>
            <w:pPr>
              <w:spacing w:line="360" w:lineRule="auto"/>
              <w:jc w:val="center"/>
              <w:rPr>
                <w:rFonts w:ascii="Arial" w:hAnsi="Arial" w:cs="Arial" w:eastAsiaTheme="minorEastAsia"/>
                <w:szCs w:val="21"/>
              </w:rPr>
            </w:pPr>
            <w:r>
              <w:rPr>
                <w:rFonts w:ascii="Arial" w:hAnsi="Arial" w:cs="Arial" w:eastAsiaTheme="minorEastAsia"/>
                <w:szCs w:val="21"/>
              </w:rPr>
              <w:t>/</w:t>
            </w:r>
          </w:p>
        </w:tc>
      </w:tr>
    </w:tbl>
    <w:p>
      <w:pPr>
        <w:spacing w:line="360" w:lineRule="auto"/>
        <w:ind w:firstLine="480" w:firstLineChars="200"/>
        <w:rPr>
          <w:rFonts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Arial" w:hAnsi="Arial" w:cs="Arial"/>
          <w:sz w:val="24"/>
          <w:szCs w:val="24"/>
        </w:rPr>
      </w:pPr>
      <w:r>
        <w:rPr>
          <w:rFonts w:hint="eastAsia" w:ascii="宋体" w:hAnsi="宋体"/>
          <w:b/>
          <w:bCs/>
          <w:color w:val="000000"/>
          <w:sz w:val="24"/>
        </w:rPr>
        <w:t>3</w:t>
      </w:r>
      <w:r>
        <w:rPr>
          <w:rFonts w:ascii="Arial" w:hAnsi="Arial" w:cs="Arial"/>
          <w:sz w:val="24"/>
          <w:szCs w:val="24"/>
        </w:rPr>
        <w:t xml:space="preserve"> </w:t>
      </w:r>
      <w:r>
        <w:rPr>
          <w:rFonts w:hint="eastAsia" w:ascii="Arial" w:hAnsi="Arial" w:cs="Arial"/>
          <w:sz w:val="24"/>
          <w:szCs w:val="24"/>
        </w:rPr>
        <w:t>燃气能耗可按用途不同区分为</w:t>
      </w:r>
      <w:r>
        <w:rPr>
          <w:rFonts w:ascii="Arial" w:hAnsi="Arial" w:cs="Arial"/>
          <w:sz w:val="24"/>
          <w:szCs w:val="24"/>
        </w:rPr>
        <w:t xml:space="preserve">4 </w:t>
      </w:r>
      <w:r>
        <w:rPr>
          <w:rFonts w:hint="eastAsia" w:ascii="Arial" w:hAnsi="Arial" w:cs="Arial"/>
          <w:sz w:val="24"/>
          <w:szCs w:val="24"/>
        </w:rPr>
        <w:t>个分项，其设置宜符合表</w:t>
      </w:r>
      <w:r>
        <w:rPr>
          <w:rFonts w:ascii="Arial" w:hAnsi="Arial" w:cs="Arial"/>
          <w:sz w:val="24"/>
          <w:szCs w:val="24"/>
        </w:rPr>
        <w:t xml:space="preserve">4. 2. 2-3 </w:t>
      </w:r>
      <w:r>
        <w:rPr>
          <w:rFonts w:hint="eastAsia" w:ascii="Arial" w:hAnsi="Arial" w:cs="Arial"/>
          <w:sz w:val="24"/>
          <w:szCs w:val="24"/>
        </w:rPr>
        <w:t>的规定。</w:t>
      </w:r>
    </w:p>
    <w:p>
      <w:pPr>
        <w:spacing w:line="360" w:lineRule="auto"/>
        <w:ind w:firstLine="480" w:firstLineChars="200"/>
        <w:rPr>
          <w:rFonts w:ascii="Arial" w:hAnsi="Arial" w:cs="Arial"/>
          <w:sz w:val="24"/>
          <w:szCs w:val="24"/>
        </w:rPr>
      </w:pPr>
    </w:p>
    <w:p>
      <w:pPr>
        <w:spacing w:line="360" w:lineRule="auto"/>
        <w:jc w:val="center"/>
        <w:rPr>
          <w:rFonts w:ascii="Arial" w:hAnsi="Arial" w:cs="Arial"/>
          <w:szCs w:val="21"/>
        </w:rPr>
      </w:pPr>
      <w:r>
        <w:rPr>
          <w:rFonts w:ascii="Arial" w:hAnsi="宋体" w:cs="Arial"/>
          <w:szCs w:val="21"/>
        </w:rPr>
        <w:t>表</w:t>
      </w:r>
      <w:r>
        <w:rPr>
          <w:rFonts w:ascii="Arial" w:hAnsi="Arial" w:cs="Arial"/>
          <w:szCs w:val="21"/>
        </w:rPr>
        <w:t xml:space="preserve">4. 2. 2-3 </w:t>
      </w:r>
      <w:r>
        <w:rPr>
          <w:rFonts w:ascii="Arial" w:hAnsi="宋体" w:cs="Arial"/>
          <w:szCs w:val="21"/>
        </w:rPr>
        <w:t>燃气能耗分项</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shd w:val="clear" w:color="auto" w:fill="auto"/>
            <w:vAlign w:val="center"/>
          </w:tcPr>
          <w:p>
            <w:pPr>
              <w:spacing w:line="360" w:lineRule="auto"/>
              <w:jc w:val="center"/>
              <w:rPr>
                <w:rFonts w:ascii="Arial" w:hAnsi="Arial" w:cs="Arial"/>
                <w:szCs w:val="21"/>
              </w:rPr>
            </w:pPr>
            <w:r>
              <w:rPr>
                <w:rFonts w:hint="eastAsia" w:ascii="Arial" w:hAnsi="Arial" w:cs="Arial"/>
                <w:szCs w:val="21"/>
              </w:rPr>
              <w:t>能耗类别</w:t>
            </w:r>
          </w:p>
        </w:tc>
        <w:tc>
          <w:tcPr>
            <w:tcW w:w="4262" w:type="dxa"/>
            <w:shd w:val="clear" w:color="auto" w:fill="auto"/>
            <w:vAlign w:val="center"/>
          </w:tcPr>
          <w:p>
            <w:pPr>
              <w:spacing w:line="360" w:lineRule="auto"/>
              <w:jc w:val="center"/>
              <w:rPr>
                <w:rFonts w:ascii="Arial" w:hAnsi="Arial" w:cs="Arial"/>
                <w:szCs w:val="21"/>
              </w:rPr>
            </w:pPr>
            <w:r>
              <w:rPr>
                <w:rFonts w:hint="eastAsia" w:ascii="Arial" w:hAnsi="Arial" w:cs="Arial"/>
                <w:szCs w:val="21"/>
              </w:rPr>
              <w:t>分项名称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Merge w:val="restart"/>
            <w:shd w:val="clear" w:color="auto" w:fill="auto"/>
            <w:vAlign w:val="center"/>
          </w:tcPr>
          <w:p>
            <w:pPr>
              <w:spacing w:line="360" w:lineRule="auto"/>
              <w:jc w:val="center"/>
              <w:rPr>
                <w:rFonts w:ascii="Arial" w:hAnsi="Arial" w:cs="Arial"/>
                <w:szCs w:val="21"/>
              </w:rPr>
            </w:pPr>
            <w:r>
              <w:rPr>
                <w:rFonts w:hint="eastAsia" w:ascii="Arial" w:hAnsi="Arial" w:cs="Arial"/>
                <w:szCs w:val="21"/>
              </w:rPr>
              <w:t>燃气</w:t>
            </w:r>
          </w:p>
        </w:tc>
        <w:tc>
          <w:tcPr>
            <w:tcW w:w="4262" w:type="dxa"/>
            <w:shd w:val="clear" w:color="auto" w:fill="auto"/>
            <w:vAlign w:val="center"/>
          </w:tcPr>
          <w:p>
            <w:pPr>
              <w:spacing w:line="360" w:lineRule="auto"/>
              <w:jc w:val="center"/>
              <w:rPr>
                <w:rFonts w:ascii="Arial" w:hAnsi="Arial" w:cs="Arial"/>
                <w:szCs w:val="21"/>
              </w:rPr>
            </w:pPr>
            <w:r>
              <w:rPr>
                <w:rFonts w:hint="eastAsia" w:ascii="Arial" w:hAnsi="Arial" w:cs="Arial"/>
                <w:szCs w:val="21"/>
              </w:rPr>
              <w:t>冷热源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Merge w:val="continue"/>
            <w:shd w:val="clear" w:color="auto" w:fill="auto"/>
            <w:vAlign w:val="center"/>
          </w:tcPr>
          <w:p>
            <w:pPr>
              <w:spacing w:line="360" w:lineRule="auto"/>
              <w:jc w:val="center"/>
              <w:rPr>
                <w:rFonts w:ascii="Arial" w:hAnsi="Arial" w:cs="Arial"/>
                <w:szCs w:val="21"/>
              </w:rPr>
            </w:pPr>
          </w:p>
        </w:tc>
        <w:tc>
          <w:tcPr>
            <w:tcW w:w="4262" w:type="dxa"/>
            <w:shd w:val="clear" w:color="auto" w:fill="auto"/>
            <w:vAlign w:val="center"/>
          </w:tcPr>
          <w:p>
            <w:pPr>
              <w:spacing w:line="360" w:lineRule="auto"/>
              <w:jc w:val="center"/>
              <w:rPr>
                <w:rFonts w:ascii="Arial" w:hAnsi="Arial" w:cs="Arial"/>
                <w:szCs w:val="21"/>
              </w:rPr>
            </w:pPr>
            <w:r>
              <w:rPr>
                <w:rFonts w:hint="eastAsia" w:ascii="Arial" w:hAnsi="Arial" w:cs="Arial"/>
                <w:szCs w:val="21"/>
              </w:rPr>
              <w:t>厨房餐厅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1" w:type="dxa"/>
            <w:vMerge w:val="continue"/>
            <w:shd w:val="clear" w:color="auto" w:fill="auto"/>
            <w:vAlign w:val="center"/>
          </w:tcPr>
          <w:p>
            <w:pPr>
              <w:spacing w:line="360" w:lineRule="auto"/>
              <w:jc w:val="center"/>
              <w:rPr>
                <w:rFonts w:ascii="Arial" w:hAnsi="Arial" w:cs="Arial"/>
                <w:szCs w:val="21"/>
              </w:rPr>
            </w:pPr>
          </w:p>
        </w:tc>
        <w:tc>
          <w:tcPr>
            <w:tcW w:w="4262" w:type="dxa"/>
            <w:shd w:val="clear" w:color="auto" w:fill="auto"/>
            <w:vAlign w:val="center"/>
          </w:tcPr>
          <w:p>
            <w:pPr>
              <w:spacing w:line="360" w:lineRule="auto"/>
              <w:jc w:val="center"/>
              <w:rPr>
                <w:rFonts w:ascii="Arial" w:hAnsi="Arial" w:cs="Arial"/>
                <w:szCs w:val="21"/>
              </w:rPr>
            </w:pPr>
            <w:r>
              <w:rPr>
                <w:rFonts w:hint="eastAsia" w:ascii="Arial" w:hAnsi="Arial" w:cs="Arial"/>
                <w:szCs w:val="21"/>
              </w:rPr>
              <w:t>生活热水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Merge w:val="continue"/>
            <w:shd w:val="clear" w:color="auto" w:fill="auto"/>
            <w:vAlign w:val="center"/>
          </w:tcPr>
          <w:p>
            <w:pPr>
              <w:spacing w:line="360" w:lineRule="auto"/>
              <w:jc w:val="center"/>
              <w:rPr>
                <w:rFonts w:ascii="Arial" w:hAnsi="Arial" w:cs="Arial"/>
                <w:szCs w:val="21"/>
              </w:rPr>
            </w:pPr>
          </w:p>
        </w:tc>
        <w:tc>
          <w:tcPr>
            <w:tcW w:w="4262" w:type="dxa"/>
            <w:shd w:val="clear" w:color="auto" w:fill="auto"/>
            <w:vAlign w:val="center"/>
          </w:tcPr>
          <w:p>
            <w:pPr>
              <w:spacing w:line="360" w:lineRule="auto"/>
              <w:jc w:val="center"/>
              <w:rPr>
                <w:rFonts w:ascii="Arial" w:hAnsi="Arial" w:cs="Arial"/>
                <w:szCs w:val="21"/>
              </w:rPr>
            </w:pPr>
            <w:r>
              <w:rPr>
                <w:rFonts w:hint="eastAsia" w:ascii="Arial" w:hAnsi="Arial" w:cs="Arial"/>
                <w:szCs w:val="21"/>
              </w:rPr>
              <w:t>其他</w:t>
            </w:r>
          </w:p>
        </w:tc>
      </w:tr>
    </w:tbl>
    <w:p>
      <w:pPr>
        <w:spacing w:line="360" w:lineRule="auto"/>
        <w:ind w:firstLine="480" w:firstLineChars="200"/>
        <w:rPr>
          <w:rFonts w:ascii="Arial" w:hAnsi="Arial" w:cs="Arial"/>
          <w:sz w:val="24"/>
          <w:szCs w:val="24"/>
        </w:rPr>
      </w:pPr>
    </w:p>
    <w:p>
      <w:pPr>
        <w:spacing w:line="360" w:lineRule="auto"/>
        <w:ind w:firstLine="481" w:firstLineChars="200"/>
        <w:rPr>
          <w:rFonts w:ascii="Arial" w:hAnsi="Arial" w:cs="Arial"/>
          <w:sz w:val="24"/>
          <w:szCs w:val="24"/>
        </w:rPr>
      </w:pPr>
      <w:r>
        <w:rPr>
          <w:rFonts w:hint="eastAsia" w:ascii="宋体" w:hAnsi="宋体"/>
          <w:b/>
          <w:bCs/>
          <w:color w:val="000000"/>
          <w:sz w:val="24"/>
        </w:rPr>
        <w:t>4</w:t>
      </w:r>
      <w:r>
        <w:rPr>
          <w:rFonts w:ascii="Arial" w:hAnsi="Arial" w:cs="Arial"/>
          <w:sz w:val="24"/>
          <w:szCs w:val="24"/>
        </w:rPr>
        <w:t xml:space="preserve"> </w:t>
      </w:r>
      <w:r>
        <w:rPr>
          <w:rFonts w:hint="eastAsia" w:ascii="Arial" w:hAnsi="Arial" w:cs="Arial"/>
          <w:sz w:val="24"/>
          <w:szCs w:val="24"/>
        </w:rPr>
        <w:t>可再生能源系统分项设置宜符合表</w:t>
      </w:r>
      <w:r>
        <w:rPr>
          <w:rFonts w:ascii="Arial" w:hAnsi="Arial" w:cs="Arial"/>
          <w:sz w:val="24"/>
          <w:szCs w:val="24"/>
        </w:rPr>
        <w:t xml:space="preserve">4. 2. 2-4 </w:t>
      </w:r>
      <w:r>
        <w:rPr>
          <w:rFonts w:hint="eastAsia" w:ascii="Arial" w:hAnsi="Arial" w:cs="Arial"/>
          <w:sz w:val="24"/>
          <w:szCs w:val="24"/>
        </w:rPr>
        <w:t>的规定。</w:t>
      </w:r>
    </w:p>
    <w:p>
      <w:pPr>
        <w:spacing w:line="360" w:lineRule="auto"/>
        <w:jc w:val="center"/>
        <w:rPr>
          <w:rFonts w:hint="eastAsia" w:ascii="Arial" w:hAnsi="Arial" w:cs="Arial"/>
          <w:sz w:val="24"/>
          <w:szCs w:val="24"/>
        </w:rPr>
      </w:pPr>
    </w:p>
    <w:p>
      <w:pPr>
        <w:spacing w:line="360" w:lineRule="auto"/>
        <w:jc w:val="center"/>
        <w:rPr>
          <w:rFonts w:ascii="Arial" w:hAnsi="Arial" w:cs="Arial"/>
          <w:szCs w:val="21"/>
        </w:rPr>
      </w:pPr>
      <w:r>
        <w:rPr>
          <w:rFonts w:hint="eastAsia" w:ascii="Arial" w:hAnsi="Arial" w:cs="Arial"/>
          <w:szCs w:val="21"/>
        </w:rPr>
        <w:t>表</w:t>
      </w:r>
      <w:r>
        <w:rPr>
          <w:rFonts w:ascii="Arial" w:hAnsi="Arial" w:cs="Arial"/>
          <w:szCs w:val="21"/>
        </w:rPr>
        <w:t xml:space="preserve">4. 2. 2-4 </w:t>
      </w:r>
      <w:r>
        <w:rPr>
          <w:rFonts w:hint="eastAsia" w:ascii="Arial" w:hAnsi="Arial" w:cs="Arial"/>
          <w:szCs w:val="21"/>
        </w:rPr>
        <w:t>可再生能源系统分项</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shd w:val="clear" w:color="auto" w:fill="auto"/>
          </w:tcPr>
          <w:p>
            <w:pPr>
              <w:spacing w:line="360" w:lineRule="auto"/>
              <w:jc w:val="center"/>
              <w:rPr>
                <w:rFonts w:ascii="Arial" w:hAnsi="Arial" w:cs="Arial"/>
                <w:szCs w:val="21"/>
              </w:rPr>
            </w:pPr>
            <w:r>
              <w:rPr>
                <w:rFonts w:hint="eastAsia" w:ascii="Arial" w:hAnsi="Arial" w:cs="Arial"/>
                <w:szCs w:val="21"/>
              </w:rPr>
              <w:t>能耗类别</w:t>
            </w:r>
          </w:p>
        </w:tc>
        <w:tc>
          <w:tcPr>
            <w:tcW w:w="4262" w:type="dxa"/>
            <w:shd w:val="clear" w:color="auto" w:fill="auto"/>
          </w:tcPr>
          <w:p>
            <w:pPr>
              <w:spacing w:line="360" w:lineRule="auto"/>
              <w:jc w:val="center"/>
              <w:rPr>
                <w:rFonts w:ascii="Arial" w:hAnsi="Arial" w:cs="Arial"/>
                <w:szCs w:val="21"/>
              </w:rPr>
            </w:pPr>
            <w:r>
              <w:rPr>
                <w:rFonts w:hint="eastAsia" w:ascii="Arial" w:hAnsi="Arial" w:cs="Arial"/>
                <w:szCs w:val="21"/>
              </w:rPr>
              <w:t>分项名称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Merge w:val="restart"/>
            <w:shd w:val="clear" w:color="auto" w:fill="auto"/>
          </w:tcPr>
          <w:p>
            <w:pPr>
              <w:spacing w:line="360" w:lineRule="auto"/>
              <w:jc w:val="center"/>
              <w:rPr>
                <w:rFonts w:ascii="Arial" w:hAnsi="Arial" w:cs="Arial"/>
                <w:szCs w:val="21"/>
              </w:rPr>
            </w:pPr>
            <w:r>
              <w:rPr>
                <w:rFonts w:hint="eastAsia" w:ascii="Arial" w:hAnsi="Arial" w:cs="Arial"/>
                <w:szCs w:val="21"/>
              </w:rPr>
              <w:t>太阳能热水系统</w:t>
            </w:r>
          </w:p>
        </w:tc>
        <w:tc>
          <w:tcPr>
            <w:tcW w:w="4262" w:type="dxa"/>
            <w:shd w:val="clear" w:color="auto" w:fill="auto"/>
          </w:tcPr>
          <w:p>
            <w:pPr>
              <w:spacing w:line="360" w:lineRule="auto"/>
              <w:jc w:val="center"/>
              <w:rPr>
                <w:rFonts w:ascii="Arial" w:hAnsi="Arial" w:cs="Arial"/>
                <w:szCs w:val="21"/>
              </w:rPr>
            </w:pPr>
            <w:r>
              <w:rPr>
                <w:rFonts w:hint="eastAsia" w:ascii="Arial" w:hAnsi="Arial" w:cs="Arial"/>
                <w:szCs w:val="21"/>
              </w:rPr>
              <w:t>累计产热量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Merge w:val="continue"/>
            <w:shd w:val="clear" w:color="auto" w:fill="auto"/>
          </w:tcPr>
          <w:p>
            <w:pPr>
              <w:spacing w:line="360" w:lineRule="auto"/>
              <w:jc w:val="center"/>
              <w:rPr>
                <w:rFonts w:ascii="Arial" w:hAnsi="Arial" w:cs="Arial"/>
                <w:szCs w:val="21"/>
              </w:rPr>
            </w:pPr>
          </w:p>
        </w:tc>
        <w:tc>
          <w:tcPr>
            <w:tcW w:w="4262" w:type="dxa"/>
            <w:shd w:val="clear" w:color="auto" w:fill="auto"/>
          </w:tcPr>
          <w:p>
            <w:pPr>
              <w:spacing w:line="360" w:lineRule="auto"/>
              <w:jc w:val="center"/>
              <w:rPr>
                <w:rFonts w:ascii="Arial" w:hAnsi="Arial" w:cs="Arial"/>
                <w:szCs w:val="21"/>
              </w:rPr>
            </w:pPr>
            <w:r>
              <w:rPr>
                <w:rFonts w:hint="eastAsia" w:ascii="Arial" w:hAnsi="Arial" w:cs="Arial"/>
                <w:szCs w:val="21"/>
              </w:rPr>
              <w:t>累计耗电量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1" w:type="dxa"/>
            <w:shd w:val="clear" w:color="auto" w:fill="auto"/>
          </w:tcPr>
          <w:p>
            <w:pPr>
              <w:spacing w:line="360" w:lineRule="auto"/>
              <w:jc w:val="center"/>
              <w:rPr>
                <w:rFonts w:ascii="Arial" w:hAnsi="Arial" w:cs="Arial"/>
                <w:szCs w:val="21"/>
              </w:rPr>
            </w:pPr>
            <w:r>
              <w:rPr>
                <w:rFonts w:hint="eastAsia" w:ascii="Arial" w:hAnsi="Arial" w:cs="Arial"/>
                <w:szCs w:val="21"/>
              </w:rPr>
              <w:t>太阳能光伏系统</w:t>
            </w:r>
          </w:p>
        </w:tc>
        <w:tc>
          <w:tcPr>
            <w:tcW w:w="4262" w:type="dxa"/>
            <w:shd w:val="clear" w:color="auto" w:fill="auto"/>
          </w:tcPr>
          <w:p>
            <w:pPr>
              <w:spacing w:line="360" w:lineRule="auto"/>
              <w:jc w:val="center"/>
              <w:rPr>
                <w:rFonts w:ascii="Arial" w:hAnsi="Arial" w:cs="Arial"/>
                <w:szCs w:val="21"/>
              </w:rPr>
            </w:pPr>
            <w:r>
              <w:rPr>
                <w:rFonts w:hint="eastAsia" w:ascii="Arial" w:hAnsi="Arial" w:cs="Arial"/>
                <w:szCs w:val="21"/>
              </w:rPr>
              <w:t>累计发电量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Merge w:val="restart"/>
            <w:shd w:val="clear" w:color="auto" w:fill="auto"/>
          </w:tcPr>
          <w:p>
            <w:pPr>
              <w:spacing w:line="360" w:lineRule="auto"/>
              <w:jc w:val="center"/>
              <w:rPr>
                <w:rFonts w:ascii="Arial" w:hAnsi="Arial" w:cs="Arial"/>
                <w:szCs w:val="21"/>
              </w:rPr>
            </w:pPr>
            <w:r>
              <w:rPr>
                <w:rFonts w:hint="eastAsia" w:ascii="Arial" w:hAnsi="Arial" w:cs="Arial"/>
                <w:szCs w:val="21"/>
              </w:rPr>
              <w:t>地源热泵系统</w:t>
            </w:r>
          </w:p>
        </w:tc>
        <w:tc>
          <w:tcPr>
            <w:tcW w:w="4262" w:type="dxa"/>
            <w:shd w:val="clear" w:color="auto" w:fill="auto"/>
          </w:tcPr>
          <w:p>
            <w:pPr>
              <w:spacing w:line="360" w:lineRule="auto"/>
              <w:jc w:val="center"/>
              <w:rPr>
                <w:rFonts w:ascii="Arial" w:hAnsi="Arial" w:cs="Arial"/>
                <w:szCs w:val="21"/>
              </w:rPr>
            </w:pPr>
            <w:r>
              <w:rPr>
                <w:rFonts w:hint="eastAsia" w:ascii="Arial" w:hAnsi="Arial" w:cs="Arial"/>
                <w:szCs w:val="21"/>
              </w:rPr>
              <w:t>累计产热量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Merge w:val="continue"/>
            <w:shd w:val="clear" w:color="auto" w:fill="auto"/>
          </w:tcPr>
          <w:p>
            <w:pPr>
              <w:spacing w:line="360" w:lineRule="auto"/>
              <w:jc w:val="center"/>
              <w:rPr>
                <w:rFonts w:ascii="Arial" w:hAnsi="Arial" w:cs="Arial"/>
                <w:szCs w:val="21"/>
              </w:rPr>
            </w:pPr>
          </w:p>
        </w:tc>
        <w:tc>
          <w:tcPr>
            <w:tcW w:w="4262" w:type="dxa"/>
            <w:shd w:val="clear" w:color="auto" w:fill="auto"/>
          </w:tcPr>
          <w:p>
            <w:pPr>
              <w:spacing w:line="360" w:lineRule="auto"/>
              <w:jc w:val="center"/>
              <w:rPr>
                <w:rFonts w:ascii="Arial" w:hAnsi="Arial" w:cs="Arial"/>
                <w:szCs w:val="21"/>
              </w:rPr>
            </w:pPr>
            <w:r>
              <w:rPr>
                <w:rFonts w:hint="eastAsia" w:ascii="Arial" w:hAnsi="Arial" w:cs="Arial"/>
                <w:szCs w:val="21"/>
              </w:rPr>
              <w:t>累计耗电量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shd w:val="clear" w:color="auto" w:fill="auto"/>
          </w:tcPr>
          <w:p>
            <w:pPr>
              <w:spacing w:line="360" w:lineRule="auto"/>
              <w:jc w:val="center"/>
              <w:rPr>
                <w:rFonts w:ascii="Arial" w:hAnsi="Arial" w:cs="Arial"/>
                <w:szCs w:val="21"/>
              </w:rPr>
            </w:pPr>
            <w:r>
              <w:rPr>
                <w:rFonts w:hint="eastAsia" w:ascii="Arial" w:hAnsi="Arial" w:cs="Arial"/>
                <w:szCs w:val="21"/>
              </w:rPr>
              <w:t>风力发电系统</w:t>
            </w:r>
          </w:p>
        </w:tc>
        <w:tc>
          <w:tcPr>
            <w:tcW w:w="4262" w:type="dxa"/>
            <w:shd w:val="clear" w:color="auto" w:fill="auto"/>
          </w:tcPr>
          <w:p>
            <w:pPr>
              <w:spacing w:line="360" w:lineRule="auto"/>
              <w:jc w:val="center"/>
              <w:rPr>
                <w:rFonts w:ascii="Arial" w:hAnsi="Arial" w:cs="Arial"/>
                <w:szCs w:val="21"/>
              </w:rPr>
            </w:pPr>
            <w:r>
              <w:rPr>
                <w:rFonts w:hint="eastAsia" w:ascii="Arial" w:hAnsi="Arial" w:cs="Arial"/>
                <w:szCs w:val="21"/>
              </w:rPr>
              <w:t>累计发电量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1" w:type="dxa"/>
            <w:shd w:val="clear" w:color="auto" w:fill="auto"/>
          </w:tcPr>
          <w:p>
            <w:pPr>
              <w:spacing w:line="360" w:lineRule="auto"/>
              <w:jc w:val="center"/>
              <w:rPr>
                <w:rFonts w:ascii="Arial" w:hAnsi="Arial" w:cs="Arial"/>
                <w:szCs w:val="21"/>
              </w:rPr>
            </w:pPr>
            <w:r>
              <w:rPr>
                <w:rFonts w:hint="eastAsia" w:ascii="Arial" w:hAnsi="Arial" w:cs="Arial"/>
                <w:szCs w:val="21"/>
              </w:rPr>
              <w:t>其他可再生能源系统</w:t>
            </w:r>
          </w:p>
        </w:tc>
        <w:tc>
          <w:tcPr>
            <w:tcW w:w="4262" w:type="dxa"/>
            <w:shd w:val="clear" w:color="auto" w:fill="auto"/>
          </w:tcPr>
          <w:p>
            <w:pPr>
              <w:spacing w:line="360" w:lineRule="auto"/>
              <w:jc w:val="center"/>
              <w:rPr>
                <w:rFonts w:ascii="Arial" w:hAnsi="Arial" w:cs="Arial"/>
                <w:szCs w:val="21"/>
              </w:rPr>
            </w:pPr>
            <w:r>
              <w:rPr>
                <w:rFonts w:hint="eastAsia" w:ascii="Arial" w:hAnsi="Arial" w:cs="Arial"/>
                <w:szCs w:val="21"/>
              </w:rPr>
              <w:t>/</w:t>
            </w:r>
          </w:p>
        </w:tc>
      </w:tr>
    </w:tbl>
    <w:p>
      <w:pPr>
        <w:spacing w:line="360" w:lineRule="auto"/>
        <w:rPr>
          <w:rFonts w:hint="eastAsia" w:ascii="Arial" w:hAnsi="Arial" w:cs="Arial"/>
          <w:sz w:val="24"/>
          <w:szCs w:val="24"/>
        </w:rPr>
      </w:pPr>
    </w:p>
    <w:p>
      <w:pPr>
        <w:spacing w:line="360" w:lineRule="auto"/>
        <w:rPr>
          <w:rFonts w:hint="eastAsia" w:ascii="Arial" w:hAnsi="Arial" w:cs="Arial"/>
          <w:sz w:val="24"/>
          <w:szCs w:val="24"/>
        </w:rPr>
      </w:pPr>
    </w:p>
    <w:p>
      <w:pPr>
        <w:pStyle w:val="3"/>
        <w:spacing w:beforeLines="200" w:line="480" w:lineRule="auto"/>
        <w:ind w:left="567"/>
        <w:jc w:val="both"/>
        <w:rPr>
          <w:rFonts w:ascii="Arial" w:hAnsi="Arial" w:cs="Arial"/>
          <w:color w:val="000000"/>
          <w:sz w:val="24"/>
          <w:szCs w:val="24"/>
        </w:rPr>
      </w:pPr>
    </w:p>
    <w:p/>
    <w:p>
      <w:pPr>
        <w:rPr>
          <w:rFonts w:hint="eastAsia"/>
        </w:rPr>
        <w:sectPr>
          <w:headerReference r:id="rId4" w:type="default"/>
          <w:footerReference r:id="rId5" w:type="default"/>
          <w:pgSz w:w="11907" w:h="16840"/>
          <w:pgMar w:top="1440" w:right="1800" w:bottom="1440" w:left="1800" w:header="877" w:footer="643" w:gutter="0"/>
          <w:cols w:space="720" w:num="1"/>
          <w:docGrid w:linePitch="286" w:charSpace="0"/>
        </w:sectPr>
      </w:pPr>
    </w:p>
    <w:p>
      <w:pPr>
        <w:pStyle w:val="2"/>
        <w:adjustRightInd w:val="0"/>
        <w:snapToGrid w:val="0"/>
        <w:spacing w:before="312" w:after="312" w:line="480" w:lineRule="auto"/>
        <w:rPr>
          <w:rFonts w:hint="eastAsia" w:ascii="黑体" w:hAnsi="黑体"/>
          <w:sz w:val="32"/>
          <w:szCs w:val="32"/>
        </w:rPr>
      </w:pPr>
      <w:bookmarkStart w:id="47" w:name="_Toc532460061"/>
      <w:bookmarkStart w:id="48" w:name="_Toc436312676"/>
      <w:r>
        <w:rPr>
          <w:rFonts w:hint="eastAsia" w:ascii="黑体" w:hAnsi="黑体" w:cs="Arial"/>
          <w:sz w:val="32"/>
          <w:szCs w:val="32"/>
        </w:rPr>
        <w:t>3.4</w:t>
      </w:r>
      <w:r>
        <w:rPr>
          <w:rFonts w:hint="eastAsia" w:ascii="黑体" w:hAnsi="黑体"/>
          <w:sz w:val="32"/>
          <w:szCs w:val="32"/>
        </w:rPr>
        <w:t xml:space="preserve"> 引用标准目录及条款号</w:t>
      </w:r>
      <w:bookmarkEnd w:id="47"/>
      <w:bookmarkEnd w:id="48"/>
    </w:p>
    <w:p>
      <w:pPr>
        <w:adjustRightInd w:val="0"/>
        <w:snapToGrid w:val="0"/>
        <w:spacing w:line="360" w:lineRule="auto"/>
        <w:rPr>
          <w:rFonts w:hint="eastAsia" w:ascii="Arial" w:hAnsi="Arial" w:cs="Arial"/>
          <w:sz w:val="24"/>
          <w:szCs w:val="24"/>
        </w:rPr>
      </w:pPr>
      <w:r>
        <w:rPr>
          <w:rFonts w:hint="eastAsia" w:ascii="Arial" w:hAnsi="Arial" w:cs="Arial"/>
          <w:sz w:val="24"/>
          <w:szCs w:val="24"/>
        </w:rPr>
        <w:t>1）</w:t>
      </w:r>
      <w:r>
        <w:rPr>
          <w:rFonts w:hint="eastAsia" w:ascii="黑体" w:hAnsi="黑体" w:eastAsia="黑体" w:cs="Arial"/>
          <w:sz w:val="24"/>
          <w:szCs w:val="24"/>
        </w:rPr>
        <w:t>《低压用户配电装置规程》</w:t>
      </w:r>
      <w:r>
        <w:rPr>
          <w:rFonts w:hint="eastAsia" w:ascii="Arial" w:hAnsi="Arial" w:cs="Arial"/>
          <w:sz w:val="24"/>
          <w:szCs w:val="24"/>
        </w:rPr>
        <w:t>DG/TJ</w:t>
      </w:r>
      <w:r>
        <w:rPr>
          <w:rFonts w:ascii="Arial" w:hAnsi="Arial" w:cs="Arial"/>
          <w:sz w:val="24"/>
          <w:szCs w:val="24"/>
        </w:rPr>
        <w:t xml:space="preserve"> </w:t>
      </w:r>
      <w:r>
        <w:rPr>
          <w:rFonts w:hint="eastAsia" w:ascii="Arial" w:hAnsi="Arial" w:cs="Arial"/>
          <w:sz w:val="24"/>
          <w:szCs w:val="24"/>
        </w:rPr>
        <w:t>08-100-2017</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6.4.3</w:t>
      </w:r>
    </w:p>
    <w:p>
      <w:pPr>
        <w:adjustRightInd w:val="0"/>
        <w:snapToGrid w:val="0"/>
        <w:spacing w:line="360" w:lineRule="auto"/>
        <w:rPr>
          <w:rFonts w:hint="eastAsia" w:ascii="Arial" w:hAnsi="Arial" w:cs="Arial"/>
          <w:sz w:val="24"/>
          <w:szCs w:val="24"/>
        </w:rPr>
      </w:pPr>
      <w:r>
        <w:rPr>
          <w:rFonts w:hint="eastAsia" w:ascii="Arial" w:hAnsi="Arial" w:cs="Arial"/>
          <w:sz w:val="24"/>
          <w:szCs w:val="24"/>
        </w:rPr>
        <w:t>2）</w:t>
      </w:r>
      <w:r>
        <w:rPr>
          <w:rFonts w:hint="eastAsia" w:ascii="黑体" w:hAnsi="黑体" w:eastAsia="黑体" w:cs="Arial"/>
          <w:sz w:val="24"/>
          <w:szCs w:val="24"/>
        </w:rPr>
        <w:t>《住宅设计标准》</w:t>
      </w:r>
      <w:r>
        <w:rPr>
          <w:rFonts w:hint="eastAsia" w:ascii="Arial" w:hAnsi="Arial" w:cs="Arial"/>
          <w:sz w:val="24"/>
          <w:szCs w:val="24"/>
        </w:rPr>
        <w:t>DGJ08-20-2019</w:t>
      </w:r>
    </w:p>
    <w:p>
      <w:pPr>
        <w:spacing w:line="360" w:lineRule="auto"/>
        <w:ind w:firstLine="480" w:firstLineChars="200"/>
        <w:rPr>
          <w:rFonts w:hint="default" w:ascii="黑体" w:hAnsi="黑体" w:eastAsia="黑体" w:cs="黑体"/>
          <w:kern w:val="0"/>
          <w:sz w:val="24"/>
          <w:lang w:val="en-US" w:eastAsia="zh-CN"/>
        </w:rPr>
      </w:pPr>
      <w:r>
        <w:rPr>
          <w:rFonts w:hint="eastAsia" w:ascii="黑体" w:hAnsi="黑体" w:eastAsia="黑体" w:cs="黑体"/>
          <w:kern w:val="0"/>
          <w:sz w:val="24"/>
        </w:rPr>
        <w:t>12.2.8、12.2.9、12.2.10、</w:t>
      </w:r>
      <w:r>
        <w:rPr>
          <w:rFonts w:hint="eastAsia" w:ascii="黑体" w:hAnsi="黑体" w:eastAsia="黑体" w:cs="黑体"/>
          <w:kern w:val="0"/>
          <w:sz w:val="24"/>
          <w:lang w:val="en-US" w:eastAsia="zh-CN"/>
        </w:rPr>
        <w:t>12.5.1、</w:t>
      </w:r>
      <w:r>
        <w:rPr>
          <w:rFonts w:hint="eastAsia" w:ascii="黑体" w:hAnsi="黑体" w:eastAsia="黑体" w:cs="黑体"/>
          <w:kern w:val="0"/>
          <w:sz w:val="24"/>
        </w:rPr>
        <w:t>13.0.7</w:t>
      </w:r>
      <w:r>
        <w:rPr>
          <w:rFonts w:hint="eastAsia" w:ascii="黑体" w:hAnsi="黑体" w:eastAsia="黑体" w:cs="黑体"/>
          <w:kern w:val="0"/>
          <w:sz w:val="24"/>
          <w:lang w:val="en-US" w:eastAsia="zh-CN"/>
        </w:rPr>
        <w:t>.3</w:t>
      </w:r>
    </w:p>
    <w:p>
      <w:pPr>
        <w:adjustRightInd w:val="0"/>
        <w:snapToGrid w:val="0"/>
        <w:spacing w:line="360" w:lineRule="auto"/>
        <w:rPr>
          <w:rFonts w:ascii="Arial" w:hAnsi="Arial" w:cs="Arial"/>
          <w:sz w:val="24"/>
          <w:szCs w:val="24"/>
        </w:rPr>
      </w:pPr>
      <w:r>
        <w:rPr>
          <w:rFonts w:ascii="Arial" w:hAnsi="Arial" w:cs="Arial"/>
          <w:sz w:val="24"/>
          <w:szCs w:val="24"/>
        </w:rPr>
        <w:t>3</w:t>
      </w:r>
      <w:r>
        <w:rPr>
          <w:rFonts w:hint="eastAsia" w:ascii="Arial" w:hAnsi="Arial" w:cs="Arial"/>
          <w:sz w:val="24"/>
          <w:szCs w:val="24"/>
        </w:rPr>
        <w:t>）</w:t>
      </w:r>
      <w:r>
        <w:rPr>
          <w:rFonts w:hint="eastAsia" w:ascii="黑体" w:hAnsi="黑体" w:eastAsia="黑体" w:cs="Arial"/>
          <w:sz w:val="24"/>
          <w:szCs w:val="24"/>
        </w:rPr>
        <w:t>《养老设施建筑设计标准》</w:t>
      </w:r>
      <w:r>
        <w:rPr>
          <w:rFonts w:ascii="Arial" w:hAnsi="Arial" w:cs="Arial"/>
          <w:sz w:val="24"/>
          <w:szCs w:val="24"/>
        </w:rPr>
        <w:t>DGJ08-82-2020</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8.2.1、8.5.13</w:t>
      </w:r>
    </w:p>
    <w:p>
      <w:pPr>
        <w:adjustRightInd w:val="0"/>
        <w:snapToGrid w:val="0"/>
        <w:spacing w:line="360" w:lineRule="auto"/>
        <w:rPr>
          <w:rFonts w:ascii="Arial" w:hAnsi="Arial" w:cs="Arial"/>
          <w:sz w:val="24"/>
          <w:szCs w:val="24"/>
        </w:rPr>
      </w:pPr>
      <w:r>
        <w:rPr>
          <w:rFonts w:hint="eastAsia" w:ascii="Arial" w:hAnsi="Arial" w:cs="Arial"/>
          <w:sz w:val="24"/>
          <w:szCs w:val="24"/>
        </w:rPr>
        <w:t>4）</w:t>
      </w:r>
      <w:r>
        <w:rPr>
          <w:rFonts w:hint="eastAsia" w:ascii="黑体" w:hAnsi="黑体" w:eastAsia="黑体" w:cs="Arial"/>
          <w:sz w:val="24"/>
          <w:szCs w:val="24"/>
        </w:rPr>
        <w:t>《保障性住房设计标准》（保障性租赁住房新建分册）</w:t>
      </w:r>
      <w:r>
        <w:rPr>
          <w:rFonts w:ascii="Arial" w:hAnsi="Arial" w:cs="Arial"/>
          <w:sz w:val="24"/>
          <w:szCs w:val="24"/>
        </w:rPr>
        <w:t>DG/TJ 08-2291B-2022</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8.5.3、 9.0.8</w:t>
      </w:r>
    </w:p>
    <w:p>
      <w:pPr>
        <w:adjustRightInd w:val="0"/>
        <w:snapToGrid w:val="0"/>
        <w:spacing w:line="360" w:lineRule="auto"/>
        <w:rPr>
          <w:rFonts w:hint="eastAsia" w:ascii="黑体" w:hAnsi="黑体" w:eastAsia="黑体" w:cs="Arial"/>
          <w:sz w:val="24"/>
          <w:szCs w:val="24"/>
        </w:rPr>
      </w:pPr>
      <w:r>
        <w:rPr>
          <w:rFonts w:hint="eastAsia" w:ascii="Arial" w:hAnsi="Arial" w:cs="Arial"/>
          <w:sz w:val="24"/>
          <w:szCs w:val="24"/>
        </w:rPr>
        <w:t>5）</w:t>
      </w:r>
      <w:r>
        <w:rPr>
          <w:rFonts w:hint="eastAsia" w:ascii="黑体" w:hAnsi="黑体" w:eastAsia="黑体" w:cs="Arial"/>
          <w:sz w:val="24"/>
          <w:szCs w:val="24"/>
        </w:rPr>
        <w:t>《保障性住房设计标准》（保障性租赁住房改建分册）</w:t>
      </w:r>
      <w:r>
        <w:rPr>
          <w:rFonts w:ascii="Arial" w:hAnsi="Arial" w:cs="Arial"/>
          <w:sz w:val="24"/>
          <w:szCs w:val="24"/>
        </w:rPr>
        <w:t>DG/TJ 08-2291C-2022</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9.4.3</w:t>
      </w:r>
    </w:p>
    <w:p>
      <w:pPr>
        <w:adjustRightInd w:val="0"/>
        <w:snapToGrid w:val="0"/>
        <w:spacing w:line="360" w:lineRule="auto"/>
        <w:rPr>
          <w:rFonts w:hint="eastAsia" w:ascii="Arial" w:hAnsi="Arial" w:cs="Arial"/>
          <w:sz w:val="24"/>
          <w:szCs w:val="24"/>
        </w:rPr>
      </w:pPr>
      <w:r>
        <w:rPr>
          <w:rFonts w:ascii="Arial" w:hAnsi="Arial" w:cs="Arial"/>
          <w:sz w:val="24"/>
          <w:szCs w:val="24"/>
        </w:rPr>
        <w:t>6</w:t>
      </w:r>
      <w:r>
        <w:rPr>
          <w:rFonts w:hint="eastAsia" w:ascii="Arial" w:hAnsi="Arial" w:cs="Arial"/>
          <w:sz w:val="24"/>
          <w:szCs w:val="24"/>
        </w:rPr>
        <w:t>）</w:t>
      </w:r>
      <w:r>
        <w:rPr>
          <w:rFonts w:hint="eastAsia" w:ascii="黑体" w:hAnsi="黑体" w:eastAsia="黑体" w:cs="Arial"/>
          <w:sz w:val="24"/>
          <w:szCs w:val="24"/>
        </w:rPr>
        <w:t>《民用建筑电气防火设计规程》</w:t>
      </w:r>
      <w:r>
        <w:rPr>
          <w:rFonts w:hint="eastAsia" w:ascii="Arial" w:hAnsi="Arial" w:cs="Arial"/>
          <w:sz w:val="24"/>
          <w:szCs w:val="24"/>
        </w:rPr>
        <w:t>DGJ08-2048-2016</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8.1.6、8.4.9</w:t>
      </w:r>
    </w:p>
    <w:p>
      <w:pPr>
        <w:adjustRightInd w:val="0"/>
        <w:snapToGrid w:val="0"/>
        <w:spacing w:line="360" w:lineRule="auto"/>
        <w:rPr>
          <w:rFonts w:hint="eastAsia" w:ascii="Arial" w:hAnsi="Arial" w:cs="Arial"/>
          <w:sz w:val="24"/>
          <w:szCs w:val="24"/>
        </w:rPr>
      </w:pPr>
      <w:r>
        <w:rPr>
          <w:rFonts w:ascii="Arial" w:hAnsi="Arial" w:cs="Arial"/>
          <w:sz w:val="24"/>
          <w:szCs w:val="24"/>
        </w:rPr>
        <w:t>7</w:t>
      </w:r>
      <w:r>
        <w:rPr>
          <w:rFonts w:hint="eastAsia" w:ascii="Arial" w:hAnsi="Arial" w:cs="Arial"/>
          <w:sz w:val="24"/>
          <w:szCs w:val="24"/>
        </w:rPr>
        <w:t>）</w:t>
      </w:r>
      <w:r>
        <w:rPr>
          <w:rFonts w:hint="eastAsia" w:ascii="黑体" w:hAnsi="黑体" w:eastAsia="黑体" w:cs="Arial"/>
          <w:sz w:val="24"/>
          <w:szCs w:val="24"/>
        </w:rPr>
        <w:t>《公共建筑节能设计标准》</w:t>
      </w:r>
      <w:r>
        <w:rPr>
          <w:rFonts w:hint="eastAsia" w:ascii="Arial" w:hAnsi="Arial" w:cs="Arial"/>
          <w:sz w:val="24"/>
          <w:szCs w:val="24"/>
        </w:rPr>
        <w:t>DGJ08-107-2015</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6.2.1</w:t>
      </w:r>
    </w:p>
    <w:p>
      <w:pPr>
        <w:adjustRightInd w:val="0"/>
        <w:snapToGrid w:val="0"/>
        <w:spacing w:line="360" w:lineRule="auto"/>
        <w:rPr>
          <w:rFonts w:hint="eastAsia" w:ascii="Arial" w:hAnsi="Arial" w:cs="Arial"/>
          <w:sz w:val="24"/>
          <w:szCs w:val="24"/>
        </w:rPr>
      </w:pPr>
      <w:r>
        <w:rPr>
          <w:rFonts w:ascii="黑体" w:hAnsi="黑体" w:eastAsia="黑体" w:cs="Arial"/>
          <w:sz w:val="24"/>
          <w:szCs w:val="24"/>
        </w:rPr>
        <w:t>8</w:t>
      </w:r>
      <w:r>
        <w:rPr>
          <w:rFonts w:hint="eastAsia" w:ascii="黑体" w:hAnsi="黑体" w:eastAsia="黑体" w:cs="Arial"/>
          <w:sz w:val="24"/>
          <w:szCs w:val="24"/>
        </w:rPr>
        <w:t xml:space="preserve">）《大型物流建筑消防设计标准》 </w:t>
      </w:r>
      <w:r>
        <w:rPr>
          <w:rFonts w:hint="eastAsia" w:ascii="Arial" w:hAnsi="Arial" w:cs="Arial"/>
          <w:sz w:val="24"/>
          <w:szCs w:val="24"/>
        </w:rPr>
        <w:t>DG/TJ 08-2343-2020</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6.1.1、6.1.3、6.4.4、6.4.5</w:t>
      </w:r>
    </w:p>
    <w:p>
      <w:pPr>
        <w:adjustRightInd w:val="0"/>
        <w:snapToGrid w:val="0"/>
        <w:spacing w:line="360" w:lineRule="auto"/>
        <w:rPr>
          <w:rFonts w:hint="eastAsia" w:ascii="Arial" w:hAnsi="Arial" w:cs="Arial"/>
          <w:sz w:val="24"/>
          <w:szCs w:val="24"/>
        </w:rPr>
      </w:pPr>
      <w:r>
        <w:rPr>
          <w:rFonts w:ascii="黑体" w:hAnsi="黑体" w:eastAsia="黑体" w:cs="Arial"/>
          <w:sz w:val="24"/>
          <w:szCs w:val="24"/>
        </w:rPr>
        <w:t>9</w:t>
      </w:r>
      <w:r>
        <w:rPr>
          <w:rFonts w:hint="eastAsia" w:ascii="黑体" w:hAnsi="黑体" w:eastAsia="黑体" w:cs="Arial"/>
          <w:sz w:val="24"/>
          <w:szCs w:val="24"/>
        </w:rPr>
        <w:t>）</w:t>
      </w:r>
      <w:r>
        <w:rPr>
          <w:rFonts w:hint="eastAsia" w:ascii="Arial" w:hAnsi="Arial" w:eastAsia="黑体" w:cs="Arial"/>
          <w:sz w:val="24"/>
          <w:szCs w:val="24"/>
        </w:rPr>
        <w:t>《城市综合体消防技术标准》</w:t>
      </w:r>
      <w:r>
        <w:rPr>
          <w:rFonts w:hint="eastAsia" w:ascii="Arial" w:hAnsi="Arial" w:cs="Arial"/>
          <w:sz w:val="24"/>
          <w:szCs w:val="24"/>
        </w:rPr>
        <w:t>DG/TJ 08-2408-2022</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8.3.1、8.3.2、8.3.3、8.3.5、8.3.9、8.3.11</w:t>
      </w:r>
    </w:p>
    <w:p>
      <w:pPr>
        <w:adjustRightInd w:val="0"/>
        <w:snapToGrid w:val="0"/>
        <w:spacing w:line="360" w:lineRule="auto"/>
        <w:rPr>
          <w:rFonts w:hint="eastAsia" w:ascii="Arial" w:hAnsi="Arial" w:cs="Arial"/>
          <w:sz w:val="24"/>
          <w:szCs w:val="24"/>
        </w:rPr>
      </w:pPr>
      <w:r>
        <w:rPr>
          <w:rFonts w:ascii="黑体" w:hAnsi="黑体" w:eastAsia="黑体" w:cs="Arial"/>
          <w:sz w:val="24"/>
          <w:szCs w:val="24"/>
        </w:rPr>
        <w:t>10</w:t>
      </w:r>
      <w:r>
        <w:rPr>
          <w:rFonts w:hint="eastAsia" w:ascii="黑体" w:hAnsi="黑体" w:eastAsia="黑体" w:cs="Arial"/>
          <w:sz w:val="24"/>
          <w:szCs w:val="24"/>
        </w:rPr>
        <w:t>）《文物和优秀历史建筑消防技术标准》</w:t>
      </w:r>
      <w:r>
        <w:rPr>
          <w:rFonts w:hint="eastAsia" w:ascii="Arial" w:hAnsi="Arial" w:cs="Arial"/>
          <w:sz w:val="24"/>
          <w:szCs w:val="24"/>
        </w:rPr>
        <w:t>DG/TJ 08-2410-2022</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6.3.3、6.3.8、6.3.16</w:t>
      </w:r>
    </w:p>
    <w:p>
      <w:pPr>
        <w:adjustRightInd w:val="0"/>
        <w:snapToGrid w:val="0"/>
        <w:spacing w:line="360" w:lineRule="auto"/>
        <w:rPr>
          <w:rFonts w:hint="eastAsia" w:ascii="Arial" w:hAnsi="Arial" w:cs="Arial"/>
          <w:sz w:val="24"/>
          <w:szCs w:val="24"/>
        </w:rPr>
      </w:pPr>
      <w:r>
        <w:rPr>
          <w:rFonts w:ascii="Arial" w:hAnsi="Arial" w:cs="Arial"/>
          <w:sz w:val="24"/>
          <w:szCs w:val="24"/>
        </w:rPr>
        <w:t>11</w:t>
      </w:r>
      <w:r>
        <w:rPr>
          <w:rFonts w:hint="eastAsia" w:ascii="Arial" w:hAnsi="Arial" w:cs="Arial"/>
          <w:sz w:val="24"/>
          <w:szCs w:val="24"/>
        </w:rPr>
        <w:t>）</w:t>
      </w:r>
      <w:r>
        <w:rPr>
          <w:rFonts w:hint="eastAsia" w:ascii="黑体" w:hAnsi="黑体" w:eastAsia="黑体" w:cs="Arial"/>
          <w:sz w:val="24"/>
          <w:szCs w:val="24"/>
        </w:rPr>
        <w:t>《公共建筑用能监测系统工程技术标准》</w:t>
      </w:r>
      <w:r>
        <w:rPr>
          <w:rFonts w:hint="eastAsia" w:ascii="Arial" w:hAnsi="Arial" w:cs="Arial"/>
          <w:sz w:val="24"/>
          <w:szCs w:val="24"/>
        </w:rPr>
        <w:t>DGJ08-2068-2017</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4.2.2</w:t>
      </w:r>
    </w:p>
    <w:p>
      <w:pPr>
        <w:spacing w:line="360" w:lineRule="auto"/>
        <w:ind w:firstLine="420" w:firstLineChars="200"/>
      </w:pPr>
    </w:p>
    <w:p>
      <w:pPr>
        <w:pStyle w:val="2"/>
        <w:adjustRightInd w:val="0"/>
        <w:snapToGrid w:val="0"/>
        <w:spacing w:beforeLines="0" w:afterLines="0"/>
        <w:ind w:left="0" w:firstLine="0"/>
        <w:rPr>
          <w:szCs w:val="32"/>
        </w:rPr>
      </w:pPr>
      <w:r>
        <w:rPr>
          <w:rFonts w:hint="eastAsia"/>
        </w:rPr>
        <w:t>四、动力</w:t>
      </w:r>
      <w:r>
        <w:t>专业</w:t>
      </w:r>
      <w:bookmarkEnd w:id="43"/>
    </w:p>
    <w:p>
      <w:pPr>
        <w:pStyle w:val="2"/>
        <w:adjustRightInd w:val="0"/>
        <w:snapToGrid w:val="0"/>
        <w:spacing w:before="312" w:after="312" w:line="480" w:lineRule="auto"/>
        <w:rPr>
          <w:rFonts w:cs="Arial"/>
          <w:sz w:val="32"/>
          <w:szCs w:val="32"/>
        </w:rPr>
      </w:pPr>
      <w:bookmarkStart w:id="49" w:name="_Toc154331142"/>
      <w:r>
        <w:rPr>
          <w:rFonts w:cs="Arial"/>
          <w:sz w:val="32"/>
          <w:szCs w:val="32"/>
        </w:rPr>
        <w:t>4.1建筑设备</w:t>
      </w:r>
      <w:bookmarkEnd w:id="49"/>
    </w:p>
    <w:p>
      <w:pPr>
        <w:spacing w:line="360" w:lineRule="auto"/>
        <w:rPr>
          <w:rFonts w:ascii="Arial" w:hAnsi="Arial" w:cs="Arial"/>
          <w:bCs/>
          <w:sz w:val="24"/>
          <w:szCs w:val="24"/>
        </w:rPr>
      </w:pPr>
      <w:r>
        <w:rPr>
          <w:rFonts w:ascii="黑体" w:hAnsi="黑体" w:eastAsia="黑体" w:cs="Arial"/>
          <w:bCs/>
          <w:sz w:val="24"/>
          <w:szCs w:val="24"/>
        </w:rPr>
        <w:t>《</w:t>
      </w:r>
      <w:r>
        <w:rPr>
          <w:rFonts w:hint="eastAsia" w:ascii="黑体" w:hAnsi="黑体" w:eastAsia="黑体" w:cs="Arial"/>
          <w:bCs/>
          <w:sz w:val="24"/>
          <w:szCs w:val="24"/>
        </w:rPr>
        <w:t>城镇天然气管道工程技术标准</w:t>
      </w:r>
      <w:r>
        <w:rPr>
          <w:rFonts w:ascii="黑体" w:hAnsi="黑体" w:eastAsia="黑体" w:cs="Arial"/>
          <w:bCs/>
          <w:sz w:val="24"/>
          <w:szCs w:val="24"/>
        </w:rPr>
        <w:t>》</w:t>
      </w:r>
      <w:r>
        <w:rPr>
          <w:rFonts w:ascii="Arial" w:hAnsi="Arial" w:cs="Arial"/>
          <w:bCs/>
          <w:sz w:val="24"/>
          <w:szCs w:val="24"/>
        </w:rPr>
        <w:t>DG</w:t>
      </w:r>
      <w:r>
        <w:rPr>
          <w:rFonts w:hint="eastAsia" w:ascii="Arial" w:hAnsi="Arial" w:cs="Arial"/>
          <w:bCs/>
          <w:sz w:val="24"/>
          <w:szCs w:val="24"/>
        </w:rPr>
        <w:t>/TJ08-10</w:t>
      </w:r>
      <w:r>
        <w:rPr>
          <w:rFonts w:ascii="Arial" w:hAnsi="Arial" w:cs="Arial"/>
          <w:bCs/>
          <w:sz w:val="24"/>
          <w:szCs w:val="24"/>
        </w:rPr>
        <w:t>-20</w:t>
      </w:r>
      <w:r>
        <w:rPr>
          <w:rFonts w:hint="eastAsia" w:ascii="Arial" w:hAnsi="Arial" w:cs="Arial"/>
          <w:bCs/>
          <w:sz w:val="24"/>
          <w:szCs w:val="24"/>
        </w:rPr>
        <w:t>22</w:t>
      </w:r>
    </w:p>
    <w:p>
      <w:pPr>
        <w:spacing w:line="360" w:lineRule="auto"/>
        <w:rPr>
          <w:rFonts w:ascii="Arial" w:hAnsi="Arial" w:cs="Arial"/>
          <w:sz w:val="24"/>
          <w:szCs w:val="24"/>
        </w:rPr>
      </w:pPr>
      <w:r>
        <w:rPr>
          <w:rFonts w:hint="eastAsia" w:ascii="宋体" w:hAnsi="宋体"/>
          <w:b/>
          <w:bCs/>
          <w:color w:val="000000"/>
          <w:sz w:val="24"/>
        </w:rPr>
        <w:t>4.1.1</w:t>
      </w:r>
      <w:r>
        <w:rPr>
          <w:rFonts w:hint="eastAsia" w:ascii="宋体" w:hAnsi="宋体"/>
          <w:b/>
          <w:bCs/>
          <w:color w:val="000000"/>
          <w:sz w:val="24"/>
          <w:lang w:val="en-US" w:eastAsia="zh-CN"/>
        </w:rPr>
        <w:t xml:space="preserve"> </w:t>
      </w:r>
      <w:r>
        <w:rPr>
          <w:rFonts w:hint="eastAsia" w:ascii="Arial" w:hAnsi="Arial" w:cs="Arial"/>
          <w:sz w:val="24"/>
          <w:szCs w:val="24"/>
        </w:rPr>
        <w:t>管道埋设应符合下列规定：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cs="Arial"/>
          <w:sz w:val="24"/>
          <w:szCs w:val="24"/>
        </w:rPr>
      </w:pPr>
      <w:r>
        <w:rPr>
          <w:rFonts w:hint="eastAsia" w:ascii="宋体" w:hAnsi="宋体"/>
          <w:b/>
          <w:bCs/>
          <w:color w:val="000000"/>
          <w:sz w:val="24"/>
        </w:rPr>
        <w:t>1</w:t>
      </w:r>
      <w:r>
        <w:rPr>
          <w:rFonts w:hint="eastAsia" w:ascii="Arial" w:hAnsi="Arial" w:cs="Arial"/>
          <w:sz w:val="24"/>
          <w:szCs w:val="24"/>
        </w:rPr>
        <w:t xml:space="preserve"> 不得埋设在建筑物及构筑物的基础下（包括雨、污水窨井内）</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lang w:val="en-US" w:eastAsia="zh-CN"/>
        </w:rPr>
        <w:t xml:space="preserve"> </w:t>
      </w:r>
      <w:r>
        <w:rPr>
          <w:rFonts w:hint="eastAsia" w:ascii="Arial" w:hAnsi="Arial" w:cs="Arial"/>
          <w:sz w:val="24"/>
          <w:szCs w:val="24"/>
        </w:rPr>
        <w:t>不得埋设在高压电力走廊及铁塔下</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cs="Arial"/>
          <w:sz w:val="24"/>
          <w:szCs w:val="24"/>
        </w:rPr>
      </w:pPr>
      <w:r>
        <w:rPr>
          <w:rFonts w:hint="eastAsia" w:ascii="宋体" w:hAnsi="宋体"/>
          <w:b/>
          <w:bCs/>
          <w:color w:val="000000"/>
          <w:sz w:val="24"/>
        </w:rPr>
        <w:t>4</w:t>
      </w:r>
      <w:r>
        <w:rPr>
          <w:rFonts w:hint="eastAsia" w:ascii="Arial" w:hAnsi="Arial" w:cs="Arial"/>
          <w:sz w:val="24"/>
          <w:szCs w:val="24"/>
        </w:rPr>
        <w:t xml:space="preserve"> 不得埋设在堆积易燃、易爆材料和具有腐蚀性气、液体的场所下。</w:t>
      </w:r>
    </w:p>
    <w:p>
      <w:pPr>
        <w:spacing w:line="360" w:lineRule="auto"/>
        <w:rPr>
          <w:rFonts w:ascii="Arial" w:hAnsi="Arial" w:cs="Arial"/>
          <w:sz w:val="24"/>
          <w:szCs w:val="24"/>
        </w:rPr>
      </w:pPr>
      <w:r>
        <w:rPr>
          <w:rFonts w:hint="eastAsia" w:ascii="宋体" w:hAnsi="宋体"/>
          <w:b/>
          <w:bCs/>
          <w:color w:val="000000"/>
          <w:sz w:val="24"/>
        </w:rPr>
        <w:t>5.3.2</w:t>
      </w:r>
      <w:r>
        <w:rPr>
          <w:rFonts w:hint="eastAsia" w:ascii="Arial" w:hAnsi="Arial" w:cs="Arial"/>
          <w:sz w:val="24"/>
          <w:szCs w:val="24"/>
        </w:rPr>
        <w:t xml:space="preserve"> 进户管设置应靠近用气点，但不得设置在下列场所：</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Arial" w:hAnsi="Arial" w:eastAsia="宋体" w:cs="Arial"/>
          <w:sz w:val="24"/>
          <w:szCs w:val="24"/>
          <w:lang w:eastAsia="zh-CN"/>
        </w:rPr>
      </w:pPr>
      <w:r>
        <w:rPr>
          <w:rFonts w:hint="eastAsia" w:ascii="宋体" w:hAnsi="宋体"/>
          <w:b/>
          <w:bCs/>
          <w:color w:val="000000"/>
          <w:sz w:val="24"/>
        </w:rPr>
        <w:t>1</w:t>
      </w:r>
      <w:r>
        <w:rPr>
          <w:rFonts w:hint="eastAsia" w:ascii="Arial" w:hAnsi="Arial" w:cs="Arial"/>
          <w:sz w:val="24"/>
          <w:szCs w:val="24"/>
        </w:rPr>
        <w:t xml:space="preserve"> 浴室、厕所、卧室</w:t>
      </w:r>
      <w:r>
        <w:rPr>
          <w:rFonts w:hint="eastAsia" w:ascii="Arial" w:hAnsi="Arial"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cs="Arial"/>
          <w:sz w:val="24"/>
          <w:szCs w:val="24"/>
        </w:rPr>
      </w:pPr>
      <w:r>
        <w:rPr>
          <w:rFonts w:hint="eastAsia" w:ascii="宋体" w:hAnsi="宋体"/>
          <w:b/>
          <w:bCs/>
          <w:color w:val="000000"/>
          <w:sz w:val="24"/>
        </w:rPr>
        <w:t>2</w:t>
      </w:r>
      <w:r>
        <w:rPr>
          <w:rFonts w:hint="eastAsia" w:ascii="Arial" w:hAnsi="Arial" w:cs="Arial"/>
          <w:sz w:val="24"/>
          <w:szCs w:val="24"/>
        </w:rPr>
        <w:t xml:space="preserve"> 存放易燃易爆物品、腐蚀性气（液）体的房间。变配电室和不使用天然气的锅炉房和空调机房。</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Arial" w:hAnsi="Arial" w:eastAsia="宋体" w:cs="Arial"/>
          <w:sz w:val="24"/>
          <w:szCs w:val="24"/>
          <w:lang w:eastAsia="zh-CN"/>
        </w:rPr>
      </w:pPr>
      <w:r>
        <w:rPr>
          <w:rFonts w:hint="eastAsia" w:ascii="宋体" w:hAnsi="宋体"/>
          <w:b/>
          <w:bCs/>
          <w:color w:val="000000"/>
          <w:sz w:val="24"/>
        </w:rPr>
        <w:t>3</w:t>
      </w:r>
      <w:r>
        <w:rPr>
          <w:rFonts w:hint="eastAsia" w:ascii="Arial" w:hAnsi="Arial" w:cs="Arial"/>
          <w:sz w:val="24"/>
          <w:szCs w:val="24"/>
        </w:rPr>
        <w:t xml:space="preserve"> 垃圾道、烟道、通风机室，且应与进风口保持不小于2m的净距</w:t>
      </w:r>
      <w:r>
        <w:rPr>
          <w:rFonts w:hint="eastAsia" w:ascii="Arial" w:hAnsi="Arial"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Arial" w:hAnsi="Arial" w:eastAsia="宋体" w:cs="Arial"/>
          <w:sz w:val="24"/>
          <w:szCs w:val="24"/>
          <w:lang w:eastAsia="zh-CN"/>
        </w:rPr>
      </w:pPr>
      <w:r>
        <w:rPr>
          <w:rFonts w:hint="eastAsia" w:ascii="宋体" w:hAnsi="宋体"/>
          <w:b/>
          <w:bCs/>
          <w:color w:val="000000"/>
          <w:sz w:val="24"/>
        </w:rPr>
        <w:t xml:space="preserve">4 </w:t>
      </w:r>
      <w:r>
        <w:rPr>
          <w:rFonts w:hint="eastAsia" w:ascii="Arial" w:hAnsi="Arial" w:cs="Arial"/>
          <w:sz w:val="24"/>
          <w:szCs w:val="24"/>
        </w:rPr>
        <w:t>仓库、机要室及人员不便进入的场所</w:t>
      </w:r>
      <w:r>
        <w:rPr>
          <w:rFonts w:hint="eastAsia" w:ascii="Arial" w:hAnsi="Arial" w:cs="Arial"/>
          <w:sz w:val="24"/>
          <w:szCs w:val="24"/>
          <w:lang w:eastAsia="zh-CN"/>
        </w:rPr>
        <w:t>。</w:t>
      </w:r>
    </w:p>
    <w:p>
      <w:pPr>
        <w:spacing w:line="360" w:lineRule="auto"/>
        <w:rPr>
          <w:rFonts w:ascii="Arial" w:hAnsi="Arial" w:cs="Arial"/>
          <w:sz w:val="24"/>
          <w:szCs w:val="24"/>
        </w:rPr>
      </w:pPr>
      <w:r>
        <w:rPr>
          <w:rFonts w:hint="eastAsia" w:ascii="宋体" w:hAnsi="宋体"/>
          <w:b/>
          <w:bCs/>
          <w:color w:val="000000"/>
          <w:sz w:val="24"/>
        </w:rPr>
        <w:t>5.4.10</w:t>
      </w:r>
      <w:r>
        <w:rPr>
          <w:rFonts w:hint="eastAsia" w:ascii="Arial" w:hAnsi="Arial" w:cs="Arial"/>
          <w:sz w:val="24"/>
          <w:szCs w:val="24"/>
          <w:lang w:val="en-US" w:eastAsia="zh-CN"/>
        </w:rPr>
        <w:t xml:space="preserve"> </w:t>
      </w:r>
      <w:r>
        <w:rPr>
          <w:rFonts w:hint="eastAsia" w:ascii="Arial" w:hAnsi="Arial" w:cs="Arial"/>
          <w:sz w:val="24"/>
          <w:szCs w:val="24"/>
        </w:rPr>
        <w:t>天然气管道敷设在地下室和地上密闭房间时，应符合下列要求：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cs="Arial"/>
          <w:sz w:val="24"/>
          <w:szCs w:val="24"/>
        </w:rPr>
      </w:pPr>
      <w:r>
        <w:rPr>
          <w:rFonts w:hint="eastAsia" w:ascii="宋体" w:hAnsi="宋体"/>
          <w:b/>
          <w:bCs/>
          <w:color w:val="000000"/>
          <w:sz w:val="24"/>
        </w:rPr>
        <w:t xml:space="preserve">1 </w:t>
      </w:r>
      <w:r>
        <w:rPr>
          <w:rFonts w:hint="eastAsia" w:ascii="Arial" w:hAnsi="Arial" w:cs="Arial"/>
          <w:sz w:val="24"/>
          <w:szCs w:val="24"/>
        </w:rPr>
        <w:t>应采用无缝钢制管件、无缝钢管或焊接钢管，钢管、管件、法兰、阀门均应提高1个压力等级选用。</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cs="Arial"/>
          <w:sz w:val="24"/>
          <w:szCs w:val="24"/>
        </w:rPr>
      </w:pPr>
      <w:r>
        <w:rPr>
          <w:rFonts w:hint="eastAsia" w:ascii="宋体" w:hAnsi="宋体"/>
          <w:b/>
          <w:bCs/>
          <w:color w:val="000000"/>
          <w:sz w:val="24"/>
        </w:rPr>
        <w:t>5</w:t>
      </w:r>
      <w:r>
        <w:rPr>
          <w:rFonts w:hint="eastAsia" w:ascii="宋体" w:hAnsi="宋体"/>
          <w:b/>
          <w:bCs/>
          <w:color w:val="000000"/>
          <w:sz w:val="24"/>
          <w:lang w:val="en-US" w:eastAsia="zh-CN"/>
        </w:rPr>
        <w:t xml:space="preserve"> </w:t>
      </w:r>
      <w:r>
        <w:rPr>
          <w:rFonts w:hint="eastAsia" w:ascii="Arial" w:hAnsi="Arial" w:cs="Arial"/>
          <w:sz w:val="24"/>
          <w:szCs w:val="24"/>
        </w:rPr>
        <w:t>天然气管道的末端应设手动放散阀和放散管，其管口应接到地面安全处，高出地面高度不应小于3m。</w:t>
      </w:r>
    </w:p>
    <w:p>
      <w:pPr>
        <w:spacing w:line="360" w:lineRule="auto"/>
        <w:rPr>
          <w:rFonts w:ascii="Arial" w:hAnsi="Arial" w:cs="Arial"/>
          <w:sz w:val="24"/>
          <w:szCs w:val="24"/>
        </w:rPr>
      </w:pPr>
      <w:r>
        <w:rPr>
          <w:rFonts w:hint="eastAsia" w:ascii="宋体" w:hAnsi="宋体"/>
          <w:b/>
          <w:bCs/>
          <w:color w:val="000000"/>
          <w:sz w:val="24"/>
        </w:rPr>
        <w:t>5.4.12</w:t>
      </w:r>
      <w:r>
        <w:rPr>
          <w:rFonts w:hint="eastAsia" w:ascii="Arial" w:hAnsi="Arial" w:cs="Arial"/>
          <w:sz w:val="24"/>
          <w:szCs w:val="24"/>
        </w:rPr>
        <w:t xml:space="preserve"> 高层、超高层建筑用气应采取下列安全措施：</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eastAsia="黑体" w:cs="Arial"/>
          <w:sz w:val="24"/>
          <w:szCs w:val="24"/>
        </w:rPr>
      </w:pPr>
      <w:r>
        <w:rPr>
          <w:rFonts w:hint="eastAsia" w:ascii="宋体" w:hAnsi="宋体"/>
          <w:b/>
          <w:bCs/>
          <w:color w:val="000000"/>
          <w:sz w:val="24"/>
        </w:rPr>
        <w:t xml:space="preserve">2 </w:t>
      </w:r>
      <w:r>
        <w:rPr>
          <w:rFonts w:hint="eastAsia" w:ascii="Arial" w:hAnsi="Arial" w:cs="Arial"/>
          <w:sz w:val="24"/>
          <w:szCs w:val="24"/>
        </w:rPr>
        <w:t>天然气立管高度大于60m、小于120 m时，设置不少于1个固定支撑；天然气立管高度大于120m时，设置不少于2个固定支撑；天然气立管每延伸120m应再增加1个固定支撑。两个固定支撑之间及固定支撑和底部支撑之间应设置伸缩补偿器。</w:t>
      </w:r>
    </w:p>
    <w:p>
      <w:pPr>
        <w:spacing w:line="360" w:lineRule="auto"/>
        <w:rPr>
          <w:rFonts w:ascii="Arial" w:hAnsi="Arial" w:cs="Arial"/>
          <w:sz w:val="24"/>
          <w:szCs w:val="24"/>
        </w:rPr>
      </w:pPr>
      <w:r>
        <w:rPr>
          <w:rFonts w:hint="eastAsia" w:ascii="宋体" w:hAnsi="宋体"/>
          <w:b/>
          <w:bCs/>
          <w:color w:val="000000"/>
          <w:sz w:val="24"/>
        </w:rPr>
        <w:t>8.0.3</w:t>
      </w:r>
      <w:r>
        <w:rPr>
          <w:rFonts w:hint="eastAsia" w:ascii="宋体" w:hAnsi="宋体"/>
          <w:b/>
          <w:bCs/>
          <w:color w:val="000000"/>
          <w:sz w:val="24"/>
          <w:lang w:val="en-US" w:eastAsia="zh-CN"/>
        </w:rPr>
        <w:t xml:space="preserve"> </w:t>
      </w:r>
      <w:r>
        <w:rPr>
          <w:rFonts w:hint="eastAsia" w:ascii="Arial" w:hAnsi="Arial" w:cs="Arial"/>
          <w:sz w:val="24"/>
          <w:szCs w:val="24"/>
        </w:rPr>
        <w:t>天然气放散装置应符合下列要求：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cs="Arial"/>
          <w:sz w:val="24"/>
          <w:szCs w:val="24"/>
        </w:rPr>
      </w:pPr>
      <w:r>
        <w:rPr>
          <w:rFonts w:hint="eastAsia" w:ascii="宋体" w:hAnsi="宋体"/>
          <w:b/>
          <w:bCs/>
          <w:color w:val="000000"/>
          <w:sz w:val="24"/>
        </w:rPr>
        <w:t>8</w:t>
      </w:r>
      <w:r>
        <w:rPr>
          <w:rFonts w:hint="eastAsia" w:ascii="Arial" w:hAnsi="Arial" w:cs="Arial"/>
          <w:sz w:val="24"/>
          <w:szCs w:val="24"/>
          <w:lang w:val="en-US" w:eastAsia="zh-CN"/>
        </w:rPr>
        <w:t xml:space="preserve"> </w:t>
      </w:r>
      <w:r>
        <w:rPr>
          <w:rFonts w:hint="eastAsia" w:ascii="Arial" w:hAnsi="Arial" w:cs="Arial"/>
          <w:sz w:val="24"/>
          <w:szCs w:val="24"/>
        </w:rPr>
        <w:t>放散管排放口位置应符合下列要求：</w:t>
      </w:r>
    </w:p>
    <w:p>
      <w:pPr>
        <w:spacing w:line="360" w:lineRule="auto"/>
        <w:rPr>
          <w:rFonts w:hint="eastAsia" w:ascii="Arial" w:hAnsi="Arial" w:eastAsia="宋体" w:cs="Arial"/>
          <w:sz w:val="24"/>
          <w:szCs w:val="24"/>
          <w:lang w:eastAsia="zh-CN"/>
        </w:rPr>
      </w:pPr>
      <w:r>
        <w:rPr>
          <w:rFonts w:ascii="Arial" w:hAnsi="Arial" w:cs="Arial"/>
          <w:sz w:val="24"/>
          <w:szCs w:val="24"/>
        </w:rPr>
        <w:tab/>
      </w:r>
      <w:r>
        <w:rPr>
          <w:rFonts w:hint="eastAsia" w:ascii="Arial" w:hAnsi="Arial" w:cs="Arial"/>
          <w:sz w:val="24"/>
          <w:szCs w:val="24"/>
        </w:rPr>
        <w:t>2）不得在厂房内部放散天然气</w:t>
      </w:r>
      <w:r>
        <w:rPr>
          <w:rFonts w:hint="eastAsia" w:ascii="Arial" w:hAnsi="Arial" w:cs="Arial"/>
          <w:sz w:val="24"/>
          <w:szCs w:val="24"/>
          <w:lang w:eastAsia="zh-CN"/>
        </w:rPr>
        <w:t>。</w:t>
      </w:r>
    </w:p>
    <w:p>
      <w:pPr>
        <w:spacing w:line="360" w:lineRule="auto"/>
        <w:rPr>
          <w:rFonts w:ascii="Arial" w:hAnsi="Arial" w:cs="Arial"/>
          <w:sz w:val="24"/>
          <w:szCs w:val="24"/>
        </w:rPr>
      </w:pPr>
    </w:p>
    <w:p>
      <w:pPr>
        <w:spacing w:line="360" w:lineRule="auto"/>
        <w:rPr>
          <w:rFonts w:ascii="Arial" w:hAnsi="Arial" w:cs="Arial"/>
          <w:sz w:val="24"/>
          <w:szCs w:val="24"/>
        </w:rPr>
      </w:pPr>
      <w:r>
        <w:rPr>
          <w:rFonts w:hint="eastAsia" w:ascii="宋体" w:hAnsi="宋体"/>
          <w:b/>
          <w:bCs/>
          <w:color w:val="000000"/>
          <w:sz w:val="24"/>
        </w:rPr>
        <w:t>10.3.3</w:t>
      </w:r>
      <w:r>
        <w:rPr>
          <w:rFonts w:hint="eastAsia" w:ascii="宋体" w:hAnsi="宋体"/>
          <w:b/>
          <w:bCs/>
          <w:color w:val="000000"/>
          <w:sz w:val="24"/>
          <w:lang w:val="en-US" w:eastAsia="zh-CN"/>
        </w:rPr>
        <w:t xml:space="preserve"> </w:t>
      </w:r>
      <w:r>
        <w:rPr>
          <w:rFonts w:hint="eastAsia" w:ascii="Arial" w:hAnsi="Arial" w:cs="Arial"/>
          <w:sz w:val="24"/>
          <w:szCs w:val="24"/>
        </w:rPr>
        <w:t>工业企业、公共建筑天然气计量表设置的位置应符合下列要求：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cs="Arial"/>
          <w:sz w:val="24"/>
          <w:szCs w:val="24"/>
        </w:rPr>
      </w:pPr>
      <w:r>
        <w:rPr>
          <w:rFonts w:hint="eastAsia" w:ascii="宋体" w:hAnsi="宋体"/>
          <w:b/>
          <w:bCs/>
          <w:color w:val="000000"/>
          <w:sz w:val="24"/>
        </w:rPr>
        <w:t>4</w:t>
      </w:r>
      <w:r>
        <w:rPr>
          <w:rFonts w:hint="eastAsia" w:ascii="Arial" w:hAnsi="Arial" w:cs="Arial"/>
          <w:sz w:val="24"/>
          <w:szCs w:val="24"/>
        </w:rPr>
        <w:t xml:space="preserve"> 计量表安装的位置应符合抄表、检修、保养及安全使用的要求，严禁安装在下列场所：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sz w:val="24"/>
          <w:szCs w:val="24"/>
        </w:rPr>
      </w:pPr>
      <w:r>
        <w:rPr>
          <w:rFonts w:hint="eastAsia" w:ascii="Arial" w:hAnsi="Arial" w:cs="Arial"/>
          <w:sz w:val="24"/>
          <w:szCs w:val="24"/>
        </w:rPr>
        <w:t>1）卧室、浴室、更衣室及厕所内。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sz w:val="24"/>
          <w:szCs w:val="24"/>
        </w:rPr>
      </w:pPr>
      <w:r>
        <w:rPr>
          <w:rFonts w:hint="eastAsia" w:ascii="Arial" w:hAnsi="Arial" w:cs="Arial"/>
          <w:sz w:val="24"/>
          <w:szCs w:val="24"/>
        </w:rPr>
        <w:t>2）有电源、电器开关及其他电器设备的管道井内，或有可能滞留泄漏天然气的隐蔽场所。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sz w:val="24"/>
          <w:szCs w:val="24"/>
        </w:rPr>
      </w:pPr>
      <w:r>
        <w:rPr>
          <w:rFonts w:hint="eastAsia" w:ascii="Arial" w:hAnsi="Arial" w:cs="Arial"/>
          <w:sz w:val="24"/>
          <w:szCs w:val="24"/>
        </w:rPr>
        <w:t>5）堆放易燃易爆、易腐蚀或有放射性物质等危险的地方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sz w:val="24"/>
          <w:szCs w:val="24"/>
        </w:rPr>
      </w:pPr>
      <w:r>
        <w:rPr>
          <w:rFonts w:hint="eastAsia" w:ascii="Arial" w:hAnsi="Arial" w:cs="Arial"/>
          <w:sz w:val="24"/>
          <w:szCs w:val="24"/>
        </w:rPr>
        <w:t>6）有变配电等高压电器设备的地方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sz w:val="24"/>
          <w:szCs w:val="24"/>
        </w:rPr>
      </w:pPr>
      <w:r>
        <w:rPr>
          <w:rFonts w:hint="eastAsia" w:ascii="Arial" w:hAnsi="Arial" w:cs="Arial"/>
          <w:sz w:val="24"/>
          <w:szCs w:val="24"/>
        </w:rPr>
        <w:t>8）高层建筑中的避难层及安全疏散楼梯间内。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sz w:val="24"/>
          <w:szCs w:val="24"/>
        </w:rPr>
      </w:pPr>
      <w:r>
        <w:rPr>
          <w:rFonts w:hint="eastAsia" w:ascii="Arial" w:hAnsi="Arial" w:cs="Arial"/>
          <w:sz w:val="24"/>
          <w:szCs w:val="24"/>
        </w:rPr>
        <w:t>9）手术室等重要场所。</w:t>
      </w:r>
    </w:p>
    <w:p>
      <w:pPr>
        <w:spacing w:line="360" w:lineRule="auto"/>
        <w:rPr>
          <w:rFonts w:ascii="Arial" w:hAnsi="Arial" w:eastAsia="黑体" w:cs="Arial"/>
          <w:bCs/>
          <w:sz w:val="24"/>
          <w:szCs w:val="24"/>
        </w:rPr>
      </w:pPr>
      <w:r>
        <w:rPr>
          <w:rFonts w:ascii="Arial" w:hAnsi="Arial" w:eastAsia="黑体" w:cs="Arial"/>
          <w:bCs/>
          <w:sz w:val="24"/>
          <w:szCs w:val="24"/>
        </w:rPr>
        <w:t>《小型锅炉与常压热水锅炉技术要求及运行管理》DB31/T213-2020</w:t>
      </w:r>
    </w:p>
    <w:p>
      <w:pPr>
        <w:spacing w:line="360" w:lineRule="auto"/>
        <w:rPr>
          <w:rFonts w:ascii="Arial" w:hAnsi="Arial" w:cs="Arial"/>
          <w:sz w:val="24"/>
          <w:szCs w:val="24"/>
        </w:rPr>
      </w:pPr>
      <w:r>
        <w:rPr>
          <w:rFonts w:hint="eastAsia" w:ascii="宋体" w:hAnsi="宋体"/>
          <w:b/>
          <w:bCs/>
          <w:color w:val="000000"/>
          <w:sz w:val="24"/>
        </w:rPr>
        <w:t>4.6</w:t>
      </w:r>
      <w:r>
        <w:rPr>
          <w:rFonts w:hint="eastAsia" w:ascii="Arial" w:hAnsi="Arial" w:cs="Arial"/>
          <w:sz w:val="24"/>
          <w:szCs w:val="24"/>
        </w:rPr>
        <w:t xml:space="preserve"> 常压热水锅炉及其系统要求如下：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sz w:val="24"/>
          <w:szCs w:val="24"/>
          <w:lang w:eastAsia="zh-CN"/>
        </w:rPr>
      </w:pPr>
      <w:r>
        <w:rPr>
          <w:rFonts w:hint="eastAsia" w:ascii="Arial" w:hAnsi="Arial" w:cs="Arial"/>
          <w:sz w:val="24"/>
          <w:szCs w:val="24"/>
        </w:rPr>
        <w:t>b) 锅炉大气连通管上不应安装任何阀门</w:t>
      </w:r>
      <w:r>
        <w:rPr>
          <w:rFonts w:hint="eastAsia" w:ascii="Arial" w:hAnsi="Arial" w:cs="Arial"/>
          <w:sz w:val="24"/>
          <w:szCs w:val="24"/>
          <w:lang w:eastAsia="zh-CN"/>
        </w:rPr>
        <w:t>。</w:t>
      </w:r>
    </w:p>
    <w:p>
      <w:pPr>
        <w:spacing w:line="360" w:lineRule="auto"/>
        <w:rPr>
          <w:rFonts w:ascii="Arial" w:hAnsi="Arial" w:cs="Arial"/>
          <w:sz w:val="24"/>
          <w:szCs w:val="24"/>
        </w:rPr>
      </w:pPr>
      <w:r>
        <w:rPr>
          <w:rFonts w:hint="eastAsia" w:ascii="宋体" w:hAnsi="宋体"/>
          <w:b/>
          <w:bCs/>
          <w:color w:val="000000"/>
          <w:sz w:val="24"/>
        </w:rPr>
        <w:t>6.4</w:t>
      </w:r>
      <w:r>
        <w:rPr>
          <w:rFonts w:hint="eastAsia" w:ascii="Arial" w:hAnsi="Arial" w:cs="Arial"/>
          <w:sz w:val="24"/>
          <w:szCs w:val="24"/>
        </w:rPr>
        <w:t xml:space="preserve"> 环保管理</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Arial" w:hAnsi="Arial" w:eastAsia="宋体" w:cs="Arial"/>
          <w:sz w:val="24"/>
          <w:szCs w:val="24"/>
          <w:lang w:eastAsia="zh-CN"/>
        </w:rPr>
      </w:pPr>
      <w:r>
        <w:rPr>
          <w:rFonts w:hint="eastAsia" w:ascii="宋体" w:hAnsi="宋体"/>
          <w:b/>
          <w:bCs/>
          <w:color w:val="000000"/>
          <w:sz w:val="24"/>
        </w:rPr>
        <w:t>6.4.1</w:t>
      </w:r>
      <w:r>
        <w:rPr>
          <w:rFonts w:hint="eastAsia" w:ascii="宋体" w:hAnsi="宋体"/>
          <w:b/>
          <w:bCs/>
          <w:color w:val="000000"/>
          <w:sz w:val="24"/>
          <w:lang w:val="en-US" w:eastAsia="zh-CN"/>
        </w:rPr>
        <w:t xml:space="preserve"> </w:t>
      </w:r>
      <w:r>
        <w:rPr>
          <w:rFonts w:hint="eastAsia" w:ascii="Arial" w:hAnsi="Arial" w:cs="Arial"/>
          <w:sz w:val="24"/>
          <w:szCs w:val="24"/>
        </w:rPr>
        <w:t>锅炉大气污染物的排放应符合</w:t>
      </w:r>
      <w:r>
        <w:rPr>
          <w:rFonts w:hint="eastAsia" w:ascii="Arial" w:hAnsi="Arial" w:cs="Arial"/>
          <w:b w:val="0"/>
          <w:bCs/>
          <w:sz w:val="24"/>
          <w:szCs w:val="24"/>
        </w:rPr>
        <w:t>DB31/387</w:t>
      </w:r>
      <w:r>
        <w:rPr>
          <w:rFonts w:hint="eastAsia" w:ascii="Arial" w:hAnsi="Arial" w:cs="Arial"/>
          <w:sz w:val="24"/>
          <w:szCs w:val="24"/>
        </w:rPr>
        <w:t>的要求</w:t>
      </w:r>
      <w:r>
        <w:rPr>
          <w:rFonts w:hint="eastAsia" w:ascii="Arial" w:hAnsi="Arial"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Arial" w:hAnsi="Arial" w:eastAsia="宋体" w:cs="Arial"/>
          <w:sz w:val="24"/>
          <w:szCs w:val="24"/>
          <w:lang w:eastAsia="zh-CN"/>
        </w:rPr>
      </w:pPr>
      <w:r>
        <w:rPr>
          <w:rFonts w:hint="eastAsia" w:ascii="宋体" w:hAnsi="宋体"/>
          <w:b/>
          <w:bCs/>
          <w:color w:val="000000"/>
          <w:sz w:val="24"/>
        </w:rPr>
        <w:t>6.4.2</w:t>
      </w:r>
      <w:r>
        <w:rPr>
          <w:rFonts w:hint="eastAsia" w:ascii="宋体" w:hAnsi="宋体"/>
          <w:b/>
          <w:bCs/>
          <w:color w:val="000000"/>
          <w:sz w:val="24"/>
          <w:lang w:val="en-US" w:eastAsia="zh-CN"/>
        </w:rPr>
        <w:t xml:space="preserve"> </w:t>
      </w:r>
      <w:r>
        <w:rPr>
          <w:rFonts w:hint="eastAsia" w:ascii="Arial" w:hAnsi="Arial" w:cs="Arial"/>
          <w:sz w:val="24"/>
          <w:szCs w:val="24"/>
        </w:rPr>
        <w:t>锅炉房烟囱的设置应符合</w:t>
      </w:r>
      <w:r>
        <w:rPr>
          <w:rFonts w:hint="eastAsia" w:ascii="Arial" w:hAnsi="Arial" w:cs="Arial"/>
          <w:b w:val="0"/>
          <w:bCs/>
          <w:sz w:val="24"/>
          <w:szCs w:val="24"/>
        </w:rPr>
        <w:t>DB31/387</w:t>
      </w:r>
      <w:r>
        <w:rPr>
          <w:rFonts w:hint="eastAsia" w:ascii="Arial" w:hAnsi="Arial" w:cs="Arial"/>
          <w:sz w:val="24"/>
          <w:szCs w:val="24"/>
        </w:rPr>
        <w:t>的要求</w:t>
      </w:r>
      <w:r>
        <w:rPr>
          <w:rFonts w:hint="eastAsia" w:ascii="Arial" w:hAnsi="Arial" w:cs="Arial"/>
          <w:sz w:val="24"/>
          <w:szCs w:val="24"/>
          <w:lang w:eastAsia="zh-CN"/>
        </w:rPr>
        <w:t>。</w:t>
      </w:r>
    </w:p>
    <w:p>
      <w:pPr>
        <w:spacing w:line="360" w:lineRule="auto"/>
        <w:rPr>
          <w:rFonts w:ascii="Arial" w:hAnsi="Arial" w:eastAsia="黑体" w:cs="Arial"/>
          <w:bCs/>
          <w:sz w:val="24"/>
          <w:szCs w:val="24"/>
        </w:rPr>
      </w:pPr>
      <w:r>
        <w:rPr>
          <w:rFonts w:ascii="Arial" w:hAnsi="Arial" w:eastAsia="黑体" w:cs="Arial"/>
          <w:bCs/>
          <w:sz w:val="24"/>
          <w:szCs w:val="24"/>
        </w:rPr>
        <w:t>《锅炉大气污染物排放标准》DB31/387-2018</w:t>
      </w:r>
    </w:p>
    <w:p>
      <w:pPr>
        <w:spacing w:line="360" w:lineRule="auto"/>
        <w:rPr>
          <w:rFonts w:ascii="Arial" w:hAnsi="Arial" w:cs="Arial"/>
          <w:sz w:val="24"/>
          <w:szCs w:val="24"/>
        </w:rPr>
      </w:pPr>
      <w:r>
        <w:rPr>
          <w:rFonts w:hint="eastAsia" w:ascii="宋体" w:hAnsi="宋体"/>
          <w:b/>
          <w:bCs/>
          <w:color w:val="000000"/>
          <w:sz w:val="24"/>
        </w:rPr>
        <w:t>4.1</w:t>
      </w:r>
      <w:r>
        <w:rPr>
          <w:rFonts w:hint="eastAsia" w:ascii="Arial" w:hAnsi="Arial" w:cs="Arial"/>
          <w:sz w:val="24"/>
          <w:szCs w:val="24"/>
        </w:rPr>
        <w:t xml:space="preserve"> 大气污染物排放限值</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Arial" w:hAnsi="Arial" w:eastAsia="宋体" w:cs="Arial"/>
          <w:sz w:val="24"/>
          <w:szCs w:val="24"/>
          <w:lang w:eastAsia="zh-CN"/>
        </w:rPr>
      </w:pPr>
      <w:r>
        <w:rPr>
          <w:rFonts w:hint="eastAsia" w:ascii="宋体" w:hAnsi="宋体"/>
          <w:b/>
          <w:bCs/>
          <w:color w:val="000000"/>
          <w:sz w:val="24"/>
        </w:rPr>
        <w:t>4.1.2</w:t>
      </w:r>
      <w:r>
        <w:rPr>
          <w:rFonts w:hint="eastAsia" w:ascii="宋体" w:hAnsi="宋体"/>
          <w:b/>
          <w:bCs/>
          <w:color w:val="000000"/>
          <w:sz w:val="24"/>
          <w:lang w:val="en-US" w:eastAsia="zh-CN"/>
        </w:rPr>
        <w:t xml:space="preserve"> </w:t>
      </w:r>
      <w:r>
        <w:rPr>
          <w:rFonts w:hint="eastAsia" w:ascii="Arial" w:hAnsi="Arial" w:cs="Arial"/>
          <w:sz w:val="24"/>
          <w:szCs w:val="24"/>
        </w:rPr>
        <w:t>自本标准实施之日起，新建锅炉房（生物质燃料锅炉除外）执行表3规定的排放限值</w:t>
      </w:r>
      <w:r>
        <w:rPr>
          <w:rFonts w:hint="eastAsia" w:ascii="Arial" w:hAnsi="Arial" w:cs="Arial"/>
          <w:sz w:val="24"/>
          <w:szCs w:val="24"/>
          <w:lang w:eastAsia="zh-CN"/>
        </w:rPr>
        <w:t>。</w:t>
      </w:r>
    </w:p>
    <w:p>
      <w:pPr>
        <w:spacing w:line="360" w:lineRule="auto"/>
        <w:jc w:val="center"/>
        <w:rPr>
          <w:rFonts w:ascii="Arial" w:hAnsi="Arial" w:cs="Arial"/>
          <w:szCs w:val="21"/>
        </w:rPr>
      </w:pPr>
      <w:r>
        <w:rPr>
          <w:rFonts w:hint="eastAsia" w:ascii="Arial" w:hAnsi="Arial" w:cs="Arial"/>
          <w:szCs w:val="21"/>
        </w:rPr>
        <w:t>表3新建锅炉大气污染物排放限值单位：mg/m</w:t>
      </w:r>
      <w:r>
        <w:rPr>
          <w:rFonts w:hint="eastAsia" w:ascii="Arial" w:hAnsi="Arial" w:cs="Arial"/>
          <w:szCs w:val="21"/>
          <w:vertAlign w:val="superscript"/>
        </w:rPr>
        <w:t>3</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92"/>
        <w:gridCol w:w="1132"/>
        <w:gridCol w:w="1558"/>
        <w:gridCol w:w="18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95" w:type="pct"/>
            <w:shd w:val="clear" w:color="auto" w:fill="auto"/>
          </w:tcPr>
          <w:p>
            <w:pPr>
              <w:spacing w:line="360" w:lineRule="auto"/>
              <w:jc w:val="center"/>
              <w:rPr>
                <w:rFonts w:ascii="Arial" w:hAnsi="Arial" w:cs="Arial"/>
                <w:szCs w:val="21"/>
              </w:rPr>
            </w:pPr>
            <w:r>
              <w:rPr>
                <w:rFonts w:hint="eastAsia" w:ascii="Arial" w:hAnsi="Arial" w:cs="Arial"/>
                <w:szCs w:val="21"/>
              </w:rPr>
              <w:t>锅炉类别</w:t>
            </w:r>
          </w:p>
        </w:tc>
        <w:tc>
          <w:tcPr>
            <w:tcW w:w="582" w:type="pct"/>
            <w:shd w:val="clear" w:color="auto" w:fill="auto"/>
          </w:tcPr>
          <w:p>
            <w:pPr>
              <w:spacing w:line="360" w:lineRule="auto"/>
              <w:rPr>
                <w:rFonts w:ascii="Arial" w:hAnsi="Arial" w:cs="Arial"/>
                <w:szCs w:val="21"/>
              </w:rPr>
            </w:pPr>
            <w:r>
              <w:rPr>
                <w:rFonts w:hint="eastAsia" w:ascii="Arial" w:hAnsi="Arial" w:cs="Arial"/>
                <w:szCs w:val="21"/>
              </w:rPr>
              <w:t>颗粒物</w:t>
            </w:r>
          </w:p>
        </w:tc>
        <w:tc>
          <w:tcPr>
            <w:tcW w:w="664" w:type="pct"/>
            <w:shd w:val="clear" w:color="auto" w:fill="auto"/>
          </w:tcPr>
          <w:p>
            <w:pPr>
              <w:spacing w:line="360" w:lineRule="auto"/>
              <w:rPr>
                <w:rFonts w:ascii="Arial" w:hAnsi="Arial" w:cs="Arial"/>
                <w:szCs w:val="21"/>
              </w:rPr>
            </w:pPr>
            <w:r>
              <w:rPr>
                <w:rFonts w:hint="eastAsia" w:ascii="Arial" w:hAnsi="Arial" w:cs="Arial"/>
                <w:szCs w:val="21"/>
              </w:rPr>
              <w:t>二氧化硫</w:t>
            </w:r>
          </w:p>
        </w:tc>
        <w:tc>
          <w:tcPr>
            <w:tcW w:w="914" w:type="pct"/>
            <w:shd w:val="clear" w:color="auto" w:fill="auto"/>
          </w:tcPr>
          <w:p>
            <w:pPr>
              <w:spacing w:line="360" w:lineRule="auto"/>
              <w:jc w:val="center"/>
              <w:rPr>
                <w:rFonts w:ascii="Arial" w:hAnsi="Arial" w:cs="Arial"/>
                <w:szCs w:val="21"/>
              </w:rPr>
            </w:pPr>
            <w:r>
              <w:rPr>
                <w:rFonts w:hint="eastAsia" w:ascii="Arial" w:hAnsi="Arial" w:cs="Arial"/>
                <w:szCs w:val="21"/>
              </w:rPr>
              <w:t>氮氧化物</w:t>
            </w:r>
          </w:p>
          <w:p>
            <w:pPr>
              <w:spacing w:line="360" w:lineRule="auto"/>
              <w:jc w:val="center"/>
              <w:rPr>
                <w:rFonts w:ascii="Arial" w:hAnsi="Arial" w:cs="Arial"/>
                <w:szCs w:val="21"/>
              </w:rPr>
            </w:pPr>
            <w:r>
              <w:rPr>
                <w:rFonts w:hint="eastAsia" w:ascii="Arial" w:hAnsi="Arial" w:cs="Arial"/>
                <w:szCs w:val="21"/>
              </w:rPr>
              <w:t>（NO2计）</w:t>
            </w:r>
          </w:p>
        </w:tc>
        <w:tc>
          <w:tcPr>
            <w:tcW w:w="1113" w:type="pct"/>
            <w:shd w:val="clear" w:color="auto" w:fill="auto"/>
          </w:tcPr>
          <w:p>
            <w:pPr>
              <w:spacing w:line="360" w:lineRule="auto"/>
              <w:jc w:val="center"/>
              <w:rPr>
                <w:rFonts w:ascii="Arial" w:hAnsi="Arial" w:cs="Arial"/>
                <w:szCs w:val="21"/>
              </w:rPr>
            </w:pPr>
            <w:r>
              <w:rPr>
                <w:rFonts w:hint="eastAsia" w:ascii="Arial" w:hAnsi="Arial" w:cs="Arial"/>
                <w:szCs w:val="21"/>
              </w:rPr>
              <w:t>烟气黑度</w:t>
            </w:r>
          </w:p>
          <w:p>
            <w:pPr>
              <w:spacing w:line="360" w:lineRule="auto"/>
              <w:jc w:val="center"/>
              <w:rPr>
                <w:rFonts w:ascii="Arial" w:hAnsi="Arial" w:cs="Arial"/>
                <w:szCs w:val="21"/>
              </w:rPr>
            </w:pPr>
            <w:r>
              <w:rPr>
                <w:rFonts w:hint="eastAsia" w:ascii="Arial" w:hAnsi="Arial" w:cs="Arial"/>
                <w:szCs w:val="21"/>
              </w:rPr>
              <w:t>（林格曼黑度，级）</w:t>
            </w:r>
          </w:p>
        </w:tc>
        <w:tc>
          <w:tcPr>
            <w:tcW w:w="832" w:type="pct"/>
            <w:shd w:val="clear" w:color="auto" w:fill="auto"/>
          </w:tcPr>
          <w:p>
            <w:pPr>
              <w:spacing w:line="360" w:lineRule="auto"/>
              <w:rPr>
                <w:rFonts w:ascii="Arial" w:hAnsi="Arial" w:cs="Arial"/>
                <w:szCs w:val="21"/>
              </w:rPr>
            </w:pPr>
            <w:r>
              <w:rPr>
                <w:rFonts w:hint="eastAsia" w:ascii="Arial" w:hAnsi="Arial" w:cs="Arial"/>
                <w:szCs w:val="21"/>
              </w:rPr>
              <w:t>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shd w:val="clear" w:color="auto" w:fill="auto"/>
          </w:tcPr>
          <w:p>
            <w:pPr>
              <w:spacing w:line="360" w:lineRule="auto"/>
              <w:rPr>
                <w:rFonts w:ascii="Arial" w:hAnsi="Arial" w:cs="Arial"/>
                <w:szCs w:val="21"/>
              </w:rPr>
            </w:pPr>
            <w:r>
              <w:rPr>
                <w:rFonts w:hint="eastAsia" w:ascii="Arial" w:hAnsi="Arial" w:cs="Arial"/>
                <w:szCs w:val="21"/>
              </w:rPr>
              <w:t>气态燃料锅炉</w:t>
            </w:r>
          </w:p>
        </w:tc>
        <w:tc>
          <w:tcPr>
            <w:tcW w:w="582" w:type="pct"/>
            <w:vMerge w:val="restart"/>
            <w:shd w:val="clear" w:color="auto" w:fill="auto"/>
          </w:tcPr>
          <w:p>
            <w:pPr>
              <w:spacing w:line="360" w:lineRule="auto"/>
              <w:rPr>
                <w:rFonts w:ascii="Arial" w:hAnsi="Arial" w:cs="Arial"/>
                <w:szCs w:val="21"/>
              </w:rPr>
            </w:pPr>
            <w:r>
              <w:rPr>
                <w:rFonts w:hint="eastAsia" w:ascii="Arial" w:hAnsi="Arial" w:cs="Arial"/>
                <w:szCs w:val="21"/>
              </w:rPr>
              <w:t>10</w:t>
            </w:r>
          </w:p>
        </w:tc>
        <w:tc>
          <w:tcPr>
            <w:tcW w:w="664" w:type="pct"/>
            <w:vMerge w:val="restart"/>
            <w:shd w:val="clear" w:color="auto" w:fill="auto"/>
          </w:tcPr>
          <w:p>
            <w:pPr>
              <w:spacing w:line="360" w:lineRule="auto"/>
              <w:rPr>
                <w:rFonts w:ascii="Arial" w:hAnsi="Arial" w:cs="Arial"/>
                <w:szCs w:val="21"/>
              </w:rPr>
            </w:pPr>
            <w:r>
              <w:rPr>
                <w:rFonts w:hint="eastAsia" w:ascii="Arial" w:hAnsi="Arial" w:cs="Arial"/>
                <w:szCs w:val="21"/>
              </w:rPr>
              <w:t>10</w:t>
            </w:r>
          </w:p>
        </w:tc>
        <w:tc>
          <w:tcPr>
            <w:tcW w:w="914" w:type="pct"/>
            <w:vMerge w:val="restart"/>
            <w:shd w:val="clear" w:color="auto" w:fill="auto"/>
          </w:tcPr>
          <w:p>
            <w:pPr>
              <w:spacing w:line="360" w:lineRule="auto"/>
              <w:rPr>
                <w:rFonts w:ascii="Arial" w:hAnsi="Arial" w:cs="Arial"/>
                <w:szCs w:val="21"/>
              </w:rPr>
            </w:pPr>
            <w:r>
              <w:rPr>
                <w:rFonts w:hint="eastAsia" w:ascii="Arial" w:hAnsi="Arial" w:cs="Arial"/>
                <w:szCs w:val="21"/>
              </w:rPr>
              <w:t>50</w:t>
            </w:r>
          </w:p>
        </w:tc>
        <w:tc>
          <w:tcPr>
            <w:tcW w:w="1113" w:type="pct"/>
            <w:vMerge w:val="restart"/>
            <w:shd w:val="clear" w:color="auto" w:fill="auto"/>
          </w:tcPr>
          <w:p>
            <w:pPr>
              <w:spacing w:line="360" w:lineRule="auto"/>
              <w:rPr>
                <w:rFonts w:ascii="Arial" w:hAnsi="Arial" w:cs="Arial"/>
                <w:szCs w:val="21"/>
              </w:rPr>
            </w:pPr>
            <w:r>
              <w:rPr>
                <w:rFonts w:hint="eastAsia" w:ascii="宋体" w:hAnsi="宋体" w:cs="Arial"/>
                <w:szCs w:val="21"/>
              </w:rPr>
              <w:t>≤</w:t>
            </w:r>
            <w:r>
              <w:rPr>
                <w:rFonts w:hint="eastAsia" w:ascii="Arial" w:hAnsi="Arial" w:cs="Arial"/>
                <w:szCs w:val="21"/>
              </w:rPr>
              <w:t>1</w:t>
            </w:r>
          </w:p>
        </w:tc>
        <w:tc>
          <w:tcPr>
            <w:tcW w:w="832" w:type="pct"/>
            <w:vMerge w:val="restart"/>
            <w:shd w:val="clear" w:color="auto" w:fill="auto"/>
          </w:tcPr>
          <w:p>
            <w:pPr>
              <w:spacing w:line="360" w:lineRule="auto"/>
              <w:rPr>
                <w:rFonts w:ascii="Arial" w:hAnsi="Arial" w:cs="Arial"/>
                <w:szCs w:val="21"/>
              </w:rPr>
            </w:pPr>
            <w:r>
              <w:rPr>
                <w:rFonts w:hint="eastAsia" w:ascii="Arial" w:hAnsi="Arial" w:cs="Arial"/>
                <w:szCs w:val="21"/>
              </w:rPr>
              <w:t>烟道或烟囱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shd w:val="clear" w:color="auto" w:fill="auto"/>
          </w:tcPr>
          <w:p>
            <w:pPr>
              <w:spacing w:line="360" w:lineRule="auto"/>
              <w:rPr>
                <w:rFonts w:ascii="Arial" w:hAnsi="Arial" w:cs="Arial"/>
                <w:szCs w:val="21"/>
              </w:rPr>
            </w:pPr>
            <w:r>
              <w:rPr>
                <w:rFonts w:hint="eastAsia" w:ascii="Arial" w:hAnsi="Arial" w:cs="Arial"/>
                <w:szCs w:val="21"/>
              </w:rPr>
              <w:t>其他锅炉</w:t>
            </w:r>
          </w:p>
        </w:tc>
        <w:tc>
          <w:tcPr>
            <w:tcW w:w="582" w:type="pct"/>
            <w:vMerge w:val="continue"/>
            <w:shd w:val="clear" w:color="auto" w:fill="auto"/>
          </w:tcPr>
          <w:p>
            <w:pPr>
              <w:spacing w:line="360" w:lineRule="auto"/>
              <w:rPr>
                <w:rFonts w:ascii="Arial" w:hAnsi="Arial" w:cs="Arial"/>
                <w:szCs w:val="21"/>
              </w:rPr>
            </w:pPr>
          </w:p>
        </w:tc>
        <w:tc>
          <w:tcPr>
            <w:tcW w:w="664" w:type="pct"/>
            <w:vMerge w:val="continue"/>
            <w:shd w:val="clear" w:color="auto" w:fill="auto"/>
          </w:tcPr>
          <w:p>
            <w:pPr>
              <w:spacing w:line="360" w:lineRule="auto"/>
              <w:rPr>
                <w:rFonts w:ascii="Arial" w:hAnsi="Arial" w:cs="Arial"/>
                <w:szCs w:val="21"/>
              </w:rPr>
            </w:pPr>
          </w:p>
        </w:tc>
        <w:tc>
          <w:tcPr>
            <w:tcW w:w="914" w:type="pct"/>
            <w:vMerge w:val="continue"/>
            <w:shd w:val="clear" w:color="auto" w:fill="auto"/>
          </w:tcPr>
          <w:p>
            <w:pPr>
              <w:spacing w:line="360" w:lineRule="auto"/>
              <w:rPr>
                <w:rFonts w:ascii="Arial" w:hAnsi="Arial" w:cs="Arial"/>
                <w:szCs w:val="21"/>
              </w:rPr>
            </w:pPr>
          </w:p>
        </w:tc>
        <w:tc>
          <w:tcPr>
            <w:tcW w:w="1113" w:type="pct"/>
            <w:vMerge w:val="continue"/>
            <w:shd w:val="clear" w:color="auto" w:fill="auto"/>
          </w:tcPr>
          <w:p>
            <w:pPr>
              <w:spacing w:line="360" w:lineRule="auto"/>
              <w:rPr>
                <w:rFonts w:ascii="宋体" w:hAnsi="宋体" w:cs="Arial"/>
                <w:szCs w:val="21"/>
              </w:rPr>
            </w:pPr>
          </w:p>
        </w:tc>
        <w:tc>
          <w:tcPr>
            <w:tcW w:w="832" w:type="pct"/>
            <w:vMerge w:val="continue"/>
            <w:shd w:val="clear" w:color="auto" w:fill="auto"/>
          </w:tcPr>
          <w:p>
            <w:pPr>
              <w:spacing w:line="360" w:lineRule="auto"/>
              <w:rPr>
                <w:rFonts w:ascii="Arial" w:hAnsi="Arial" w:cs="Arial"/>
                <w:szCs w:val="21"/>
              </w:rPr>
            </w:pPr>
          </w:p>
        </w:tc>
      </w:tr>
    </w:tbl>
    <w:p>
      <w:pPr>
        <w:spacing w:line="360" w:lineRule="auto"/>
        <w:rPr>
          <w:rFonts w:ascii="Arial" w:hAnsi="Arial" w:cs="Arial"/>
          <w:b/>
          <w:sz w:val="24"/>
          <w:szCs w:val="24"/>
        </w:rPr>
      </w:pPr>
    </w:p>
    <w:p>
      <w:pPr>
        <w:spacing w:line="360" w:lineRule="auto"/>
        <w:rPr>
          <w:rFonts w:ascii="Arial" w:hAnsi="Arial" w:eastAsia="黑体" w:cs="Arial"/>
          <w:bCs/>
          <w:sz w:val="24"/>
          <w:szCs w:val="24"/>
        </w:rPr>
      </w:pPr>
      <w:r>
        <w:rPr>
          <w:rFonts w:ascii="Arial" w:hAnsi="Arial" w:eastAsia="黑体" w:cs="Arial"/>
          <w:bCs/>
          <w:sz w:val="24"/>
          <w:szCs w:val="24"/>
        </w:rPr>
        <w:t>《城市综合体消防技术标准》DG/TJ08-2408-2022</w:t>
      </w:r>
    </w:p>
    <w:p>
      <w:pPr>
        <w:spacing w:line="360" w:lineRule="auto"/>
        <w:rPr>
          <w:rFonts w:ascii="Arial" w:hAnsi="Arial" w:cs="Arial"/>
          <w:sz w:val="24"/>
          <w:szCs w:val="24"/>
        </w:rPr>
      </w:pPr>
      <w:r>
        <w:rPr>
          <w:rFonts w:hint="eastAsia" w:ascii="宋体" w:hAnsi="宋体"/>
          <w:b/>
          <w:bCs/>
          <w:color w:val="000000"/>
          <w:sz w:val="24"/>
        </w:rPr>
        <w:t>5.3.3</w:t>
      </w:r>
      <w:r>
        <w:rPr>
          <w:rFonts w:hint="eastAsia" w:ascii="Arial" w:hAnsi="Arial" w:cs="Arial"/>
          <w:sz w:val="24"/>
          <w:szCs w:val="24"/>
        </w:rPr>
        <w:t xml:space="preserve"> 餐饮场所的设置应符合下列规定：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cs="Arial"/>
          <w:sz w:val="24"/>
          <w:szCs w:val="24"/>
        </w:rPr>
      </w:pPr>
      <w:r>
        <w:rPr>
          <w:rFonts w:hint="eastAsia" w:ascii="宋体" w:hAnsi="宋体"/>
          <w:b/>
          <w:bCs/>
          <w:color w:val="000000"/>
          <w:sz w:val="24"/>
        </w:rPr>
        <w:t>6</w:t>
      </w:r>
      <w:r>
        <w:rPr>
          <w:rFonts w:hint="eastAsia" w:ascii="Arial" w:hAnsi="Arial" w:cs="Arial"/>
          <w:sz w:val="24"/>
          <w:szCs w:val="24"/>
        </w:rPr>
        <w:t xml:space="preserve"> 餐饮场所严禁使用液化石油气及甲、乙类液体燃料。餐饮场所使用天然气作燃料时，应采用管道供气；设置在地下且建筑面积大于300m2或固定座位数大于150座的餐饮场所不得使用燃气。</w:t>
      </w: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pStyle w:val="2"/>
        <w:adjustRightInd w:val="0"/>
        <w:snapToGrid w:val="0"/>
        <w:spacing w:before="312" w:after="312" w:line="480" w:lineRule="auto"/>
        <w:rPr>
          <w:rFonts w:cs="Arial"/>
          <w:sz w:val="32"/>
          <w:szCs w:val="32"/>
        </w:rPr>
      </w:pPr>
      <w:bookmarkStart w:id="50" w:name="_Toc154331143"/>
      <w:r>
        <w:rPr>
          <w:rFonts w:cs="Arial"/>
          <w:sz w:val="32"/>
          <w:szCs w:val="32"/>
        </w:rPr>
        <w:t>4.2引用标准名录及条款号</w:t>
      </w:r>
      <w:bookmarkEnd w:id="50"/>
    </w:p>
    <w:p>
      <w:pPr>
        <w:numPr>
          <w:ilvl w:val="0"/>
          <w:numId w:val="4"/>
        </w:numPr>
        <w:adjustRightInd w:val="0"/>
        <w:snapToGrid w:val="0"/>
        <w:spacing w:line="360" w:lineRule="auto"/>
        <w:rPr>
          <w:rFonts w:ascii="Arial" w:hAnsi="Arial" w:eastAsia="黑体" w:cs="Arial"/>
          <w:sz w:val="24"/>
          <w:szCs w:val="24"/>
        </w:rPr>
      </w:pPr>
      <w:r>
        <w:rPr>
          <w:rFonts w:ascii="Arial" w:hAnsi="Arial" w:eastAsia="黑体" w:cs="Arial"/>
          <w:sz w:val="24"/>
          <w:szCs w:val="24"/>
        </w:rPr>
        <w:t>《城镇天然气管道工程技术标准》DG/TJ08-10-2022 J10472-2022</w:t>
      </w:r>
    </w:p>
    <w:p>
      <w:pPr>
        <w:spacing w:line="360" w:lineRule="auto"/>
        <w:ind w:left="479" w:leftChars="228" w:firstLine="0" w:firstLineChars="0"/>
        <w:rPr>
          <w:rFonts w:hint="default" w:ascii="黑体" w:hAnsi="黑体" w:eastAsia="黑体" w:cs="黑体"/>
          <w:kern w:val="0"/>
          <w:sz w:val="24"/>
          <w:lang w:val="en-US" w:eastAsia="zh-CN"/>
        </w:rPr>
      </w:pPr>
      <w:r>
        <w:rPr>
          <w:rFonts w:hint="eastAsia" w:ascii="黑体" w:hAnsi="黑体" w:eastAsia="黑体" w:cs="黑体"/>
          <w:kern w:val="0"/>
          <w:sz w:val="24"/>
        </w:rPr>
        <w:t>4.1.1</w:t>
      </w:r>
      <w:r>
        <w:rPr>
          <w:rFonts w:hint="eastAsia" w:ascii="黑体" w:hAnsi="黑体" w:eastAsia="黑体" w:cs="黑体"/>
          <w:kern w:val="0"/>
          <w:sz w:val="24"/>
          <w:lang w:val="en-US" w:eastAsia="zh-CN"/>
        </w:rPr>
        <w:t>.1</w:t>
      </w:r>
      <w:r>
        <w:rPr>
          <w:rFonts w:hint="eastAsia" w:ascii="黑体" w:hAnsi="黑体" w:eastAsia="黑体" w:cs="黑体"/>
          <w:kern w:val="0"/>
          <w:sz w:val="24"/>
        </w:rPr>
        <w:t>、4.1.1</w:t>
      </w:r>
      <w:r>
        <w:rPr>
          <w:rFonts w:hint="eastAsia" w:ascii="黑体" w:hAnsi="黑体" w:eastAsia="黑体" w:cs="黑体"/>
          <w:kern w:val="0"/>
          <w:sz w:val="24"/>
          <w:lang w:val="en-US" w:eastAsia="zh-CN"/>
        </w:rPr>
        <w:t>.2</w:t>
      </w:r>
      <w:r>
        <w:rPr>
          <w:rFonts w:hint="eastAsia" w:ascii="黑体" w:hAnsi="黑体" w:eastAsia="黑体" w:cs="黑体"/>
          <w:kern w:val="0"/>
          <w:sz w:val="24"/>
        </w:rPr>
        <w:t>、4.1.1</w:t>
      </w:r>
      <w:r>
        <w:rPr>
          <w:rFonts w:hint="eastAsia" w:ascii="黑体" w:hAnsi="黑体" w:eastAsia="黑体" w:cs="黑体"/>
          <w:kern w:val="0"/>
          <w:sz w:val="24"/>
          <w:lang w:val="en-US" w:eastAsia="zh-CN"/>
        </w:rPr>
        <w:t>.4</w:t>
      </w:r>
      <w:r>
        <w:rPr>
          <w:rFonts w:hint="eastAsia" w:ascii="黑体" w:hAnsi="黑体" w:eastAsia="黑体" w:cs="黑体"/>
          <w:kern w:val="0"/>
          <w:sz w:val="24"/>
        </w:rPr>
        <w:t>、5.3.2</w:t>
      </w:r>
      <w:r>
        <w:rPr>
          <w:rFonts w:hint="eastAsia" w:ascii="黑体" w:hAnsi="黑体" w:eastAsia="黑体" w:cs="黑体"/>
          <w:kern w:val="0"/>
          <w:sz w:val="24"/>
          <w:lang w:eastAsia="zh-CN"/>
        </w:rPr>
        <w:t>、</w:t>
      </w:r>
      <w:r>
        <w:rPr>
          <w:rFonts w:hint="eastAsia" w:ascii="黑体" w:hAnsi="黑体" w:eastAsia="黑体" w:cs="黑体"/>
          <w:kern w:val="0"/>
          <w:sz w:val="24"/>
        </w:rPr>
        <w:t>5.4.10</w:t>
      </w:r>
      <w:r>
        <w:rPr>
          <w:rFonts w:hint="eastAsia" w:ascii="黑体" w:hAnsi="黑体" w:eastAsia="黑体" w:cs="黑体"/>
          <w:kern w:val="0"/>
          <w:sz w:val="24"/>
          <w:lang w:val="en-US" w:eastAsia="zh-CN"/>
        </w:rPr>
        <w:t>.1</w:t>
      </w:r>
      <w:r>
        <w:rPr>
          <w:rFonts w:hint="eastAsia" w:ascii="黑体" w:hAnsi="黑体" w:eastAsia="黑体" w:cs="黑体"/>
          <w:kern w:val="0"/>
          <w:sz w:val="24"/>
        </w:rPr>
        <w:t>、5.4.10</w:t>
      </w:r>
      <w:r>
        <w:rPr>
          <w:rFonts w:hint="eastAsia" w:ascii="黑体" w:hAnsi="黑体" w:eastAsia="黑体" w:cs="黑体"/>
          <w:kern w:val="0"/>
          <w:sz w:val="24"/>
          <w:lang w:val="en-US" w:eastAsia="zh-CN"/>
        </w:rPr>
        <w:t>.5</w:t>
      </w:r>
      <w:r>
        <w:rPr>
          <w:rFonts w:hint="eastAsia" w:ascii="黑体" w:hAnsi="黑体" w:eastAsia="黑体" w:cs="黑体"/>
          <w:kern w:val="0"/>
          <w:sz w:val="24"/>
        </w:rPr>
        <w:t>、5.4.12</w:t>
      </w:r>
      <w:r>
        <w:rPr>
          <w:rFonts w:hint="eastAsia" w:ascii="黑体" w:hAnsi="黑体" w:eastAsia="黑体" w:cs="黑体"/>
          <w:kern w:val="0"/>
          <w:sz w:val="24"/>
          <w:lang w:val="en-US" w:eastAsia="zh-CN"/>
        </w:rPr>
        <w:t>.2</w:t>
      </w:r>
      <w:r>
        <w:rPr>
          <w:rFonts w:hint="eastAsia" w:ascii="黑体" w:hAnsi="黑体" w:eastAsia="黑体" w:cs="黑体"/>
          <w:kern w:val="0"/>
          <w:sz w:val="24"/>
        </w:rPr>
        <w:t>、8.0.3</w:t>
      </w:r>
      <w:r>
        <w:rPr>
          <w:rFonts w:hint="eastAsia" w:ascii="黑体" w:hAnsi="黑体" w:eastAsia="黑体" w:cs="黑体"/>
          <w:kern w:val="0"/>
          <w:sz w:val="24"/>
          <w:lang w:val="en-US" w:eastAsia="zh-CN"/>
        </w:rPr>
        <w:t>.8</w:t>
      </w:r>
      <w:r>
        <w:rPr>
          <w:rFonts w:hint="eastAsia" w:ascii="黑体" w:hAnsi="黑体" w:eastAsia="黑体" w:cs="黑体"/>
          <w:kern w:val="0"/>
          <w:sz w:val="24"/>
        </w:rPr>
        <w:t>、10.3.3</w:t>
      </w:r>
      <w:r>
        <w:rPr>
          <w:rFonts w:hint="eastAsia" w:ascii="黑体" w:hAnsi="黑体" w:eastAsia="黑体" w:cs="黑体"/>
          <w:kern w:val="0"/>
          <w:sz w:val="24"/>
          <w:lang w:val="en-US" w:eastAsia="zh-CN"/>
        </w:rPr>
        <w:t>.4</w:t>
      </w:r>
    </w:p>
    <w:p>
      <w:pPr>
        <w:numPr>
          <w:ilvl w:val="0"/>
          <w:numId w:val="4"/>
        </w:numPr>
        <w:adjustRightInd w:val="0"/>
        <w:snapToGrid w:val="0"/>
        <w:spacing w:line="360" w:lineRule="auto"/>
        <w:rPr>
          <w:rFonts w:ascii="Arial" w:hAnsi="Arial" w:eastAsia="黑体" w:cs="Arial"/>
          <w:sz w:val="24"/>
          <w:szCs w:val="24"/>
        </w:rPr>
      </w:pPr>
      <w:r>
        <w:rPr>
          <w:rFonts w:ascii="Arial" w:hAnsi="Arial" w:eastAsia="黑体" w:cs="Arial"/>
          <w:sz w:val="24"/>
          <w:szCs w:val="24"/>
        </w:rPr>
        <w:t>《小型锅炉与常压热水锅炉技术要求及运行管理》DB31/T213-2020</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4.6、6.4.1、6.4.2</w:t>
      </w:r>
    </w:p>
    <w:p>
      <w:pPr>
        <w:numPr>
          <w:ilvl w:val="0"/>
          <w:numId w:val="4"/>
        </w:numPr>
        <w:adjustRightInd w:val="0"/>
        <w:snapToGrid w:val="0"/>
        <w:spacing w:line="360" w:lineRule="auto"/>
        <w:rPr>
          <w:rFonts w:ascii="Arial" w:hAnsi="Arial" w:eastAsia="黑体" w:cs="Arial"/>
          <w:sz w:val="24"/>
          <w:szCs w:val="24"/>
        </w:rPr>
      </w:pPr>
      <w:r>
        <w:rPr>
          <w:rFonts w:ascii="Arial" w:hAnsi="Arial" w:eastAsia="黑体" w:cs="Arial"/>
          <w:sz w:val="24"/>
          <w:szCs w:val="24"/>
        </w:rPr>
        <w:t>《锅炉大气污染物排放标准》DB31/387-2018</w:t>
      </w:r>
    </w:p>
    <w:p>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4.1.2</w:t>
      </w:r>
    </w:p>
    <w:p>
      <w:pPr>
        <w:numPr>
          <w:ilvl w:val="0"/>
          <w:numId w:val="4"/>
        </w:numPr>
        <w:adjustRightInd w:val="0"/>
        <w:snapToGrid w:val="0"/>
        <w:spacing w:line="360" w:lineRule="auto"/>
        <w:rPr>
          <w:rFonts w:ascii="Arial" w:hAnsi="Arial" w:eastAsia="黑体" w:cs="Arial"/>
          <w:sz w:val="24"/>
          <w:szCs w:val="24"/>
        </w:rPr>
      </w:pPr>
      <w:r>
        <w:rPr>
          <w:rFonts w:ascii="Arial" w:hAnsi="Arial" w:eastAsia="黑体" w:cs="Arial"/>
          <w:sz w:val="24"/>
          <w:szCs w:val="24"/>
        </w:rPr>
        <w:t>《城市综合体消防技术标准》DG/TJ08-2408-2022</w:t>
      </w:r>
    </w:p>
    <w:p>
      <w:pPr>
        <w:spacing w:line="360" w:lineRule="auto"/>
        <w:ind w:firstLine="480" w:firstLineChars="200"/>
        <w:rPr>
          <w:rFonts w:hint="default" w:ascii="黑体" w:hAnsi="黑体" w:eastAsia="黑体" w:cs="黑体"/>
          <w:kern w:val="0"/>
          <w:sz w:val="24"/>
          <w:lang w:val="en-US" w:eastAsia="zh-CN"/>
        </w:rPr>
      </w:pPr>
      <w:r>
        <w:rPr>
          <w:rFonts w:hint="eastAsia" w:ascii="黑体" w:hAnsi="黑体" w:eastAsia="黑体" w:cs="黑体"/>
          <w:kern w:val="0"/>
          <w:sz w:val="24"/>
        </w:rPr>
        <w:t>5.3.3</w:t>
      </w:r>
      <w:r>
        <w:rPr>
          <w:rFonts w:hint="eastAsia" w:ascii="黑体" w:hAnsi="黑体" w:eastAsia="黑体" w:cs="黑体"/>
          <w:kern w:val="0"/>
          <w:sz w:val="24"/>
          <w:lang w:val="en-US" w:eastAsia="zh-CN"/>
        </w:rPr>
        <w:t>.6</w:t>
      </w:r>
    </w:p>
    <w:p>
      <w:pPr>
        <w:spacing w:line="360" w:lineRule="auto"/>
        <w:ind w:firstLine="480" w:firstLineChars="200"/>
        <w:rPr>
          <w:rFonts w:ascii="Arial" w:hAnsi="Arial" w:cs="Arial"/>
          <w:kern w:val="0"/>
          <w:sz w:val="24"/>
          <w:szCs w:val="24"/>
        </w:rPr>
      </w:pPr>
    </w:p>
    <w:p>
      <w:pPr>
        <w:spacing w:line="360" w:lineRule="auto"/>
        <w:ind w:firstLine="480" w:firstLineChars="200"/>
        <w:rPr>
          <w:rFonts w:ascii="Arial" w:hAnsi="Arial" w:cs="Arial"/>
          <w:kern w:val="0"/>
          <w:sz w:val="24"/>
          <w:szCs w:val="24"/>
        </w:rPr>
      </w:pPr>
    </w:p>
    <w:p>
      <w:pPr>
        <w:spacing w:line="360" w:lineRule="auto"/>
      </w:pPr>
    </w:p>
    <w:p>
      <w:pPr>
        <w:spacing w:line="360" w:lineRule="auto"/>
      </w:pPr>
    </w:p>
    <w:p>
      <w:pPr>
        <w:spacing w:line="360" w:lineRule="auto"/>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2"/>
        <w:adjustRightInd w:val="0"/>
        <w:snapToGrid w:val="0"/>
        <w:spacing w:before="312" w:after="312"/>
      </w:pPr>
      <w:bookmarkStart w:id="51" w:name="_Toc154331144"/>
      <w:r>
        <w:rPr>
          <w:rFonts w:hint="eastAsia"/>
        </w:rPr>
        <w:t>附：相关规范性文件</w:t>
      </w:r>
      <w:bookmarkEnd w:id="51"/>
    </w:p>
    <w:p>
      <w:pPr>
        <w:adjustRightInd w:val="0"/>
        <w:snapToGrid w:val="0"/>
        <w:spacing w:line="360" w:lineRule="auto"/>
        <w:rPr>
          <w:rFonts w:ascii="Arial" w:hAnsi="Arial" w:cs="Arial" w:eastAsiaTheme="minorEastAsia"/>
          <w:sz w:val="24"/>
          <w:szCs w:val="24"/>
        </w:rPr>
      </w:pPr>
      <w:r>
        <w:rPr>
          <w:rFonts w:ascii="Arial" w:hAnsi="Arial" w:cs="Arial" w:eastAsiaTheme="minorEastAsia"/>
          <w:sz w:val="24"/>
          <w:szCs w:val="24"/>
        </w:rPr>
        <w:tab/>
      </w:r>
      <w:r>
        <w:rPr>
          <w:rFonts w:ascii="Arial" w:hAnsi="Arial" w:cs="Arial" w:eastAsiaTheme="minorEastAsia"/>
          <w:sz w:val="24"/>
          <w:szCs w:val="24"/>
        </w:rPr>
        <w:t xml:space="preserve">1. </w:t>
      </w:r>
      <w:r>
        <w:rPr>
          <w:rFonts w:ascii="Arial" w:cs="Arial" w:hAnsiTheme="minorEastAsia" w:eastAsiaTheme="minorEastAsia"/>
          <w:sz w:val="24"/>
          <w:szCs w:val="24"/>
        </w:rPr>
        <w:t>上海市城乡建设和交通委员会沪建交</w:t>
      </w:r>
      <w:r>
        <w:rPr>
          <w:rFonts w:hint="eastAsia" w:ascii="Arial" w:hAnsi="Arial" w:cs="Arial" w:eastAsiaTheme="minorEastAsia"/>
          <w:sz w:val="24"/>
          <w:szCs w:val="24"/>
          <w:lang w:val="en-US" w:eastAsia="zh-CN"/>
        </w:rPr>
        <w:t>【</w:t>
      </w:r>
      <w:r>
        <w:rPr>
          <w:rFonts w:ascii="Arial" w:hAnsi="Arial" w:cs="Arial" w:eastAsiaTheme="minorEastAsia"/>
          <w:sz w:val="24"/>
          <w:szCs w:val="24"/>
        </w:rPr>
        <w:t>2012</w:t>
      </w:r>
      <w:r>
        <w:rPr>
          <w:rFonts w:hint="eastAsia" w:ascii="Arial" w:hAnsi="Arial" w:cs="Arial" w:eastAsiaTheme="minorEastAsia"/>
          <w:sz w:val="24"/>
          <w:szCs w:val="24"/>
          <w:lang w:eastAsia="zh-CN"/>
        </w:rPr>
        <w:t>】</w:t>
      </w:r>
      <w:r>
        <w:rPr>
          <w:rFonts w:ascii="Arial" w:hAnsi="Arial" w:cs="Arial" w:eastAsiaTheme="minorEastAsia"/>
          <w:sz w:val="24"/>
          <w:szCs w:val="24"/>
        </w:rPr>
        <w:t>1273</w:t>
      </w:r>
      <w:r>
        <w:rPr>
          <w:rFonts w:ascii="Arial" w:cs="Arial" w:hAnsiTheme="minorEastAsia" w:eastAsiaTheme="minorEastAsia"/>
          <w:sz w:val="24"/>
          <w:szCs w:val="24"/>
        </w:rPr>
        <w:t>号上海市城乡建设和交通委员会关于执行《上海市民用建筑工程施工图节能设计文件编制深度规定》的通知。</w:t>
      </w:r>
    </w:p>
    <w:p>
      <w:pPr>
        <w:adjustRightInd w:val="0"/>
        <w:snapToGrid w:val="0"/>
        <w:spacing w:line="360" w:lineRule="auto"/>
        <w:rPr>
          <w:rFonts w:ascii="Arial" w:hAnsi="Arial" w:cs="Arial" w:eastAsiaTheme="minorEastAsia"/>
          <w:sz w:val="24"/>
          <w:szCs w:val="24"/>
        </w:rPr>
      </w:pPr>
      <w:r>
        <w:rPr>
          <w:rFonts w:ascii="Arial" w:hAnsi="Arial" w:cs="Arial" w:eastAsiaTheme="minorEastAsia"/>
          <w:sz w:val="24"/>
          <w:szCs w:val="24"/>
        </w:rPr>
        <w:tab/>
      </w:r>
      <w:r>
        <w:rPr>
          <w:rFonts w:ascii="Arial" w:hAnsi="Arial" w:cs="Arial" w:eastAsiaTheme="minorEastAsia"/>
          <w:sz w:val="24"/>
          <w:szCs w:val="24"/>
        </w:rPr>
        <w:t xml:space="preserve">2. </w:t>
      </w:r>
      <w:r>
        <w:rPr>
          <w:rFonts w:ascii="Arial" w:cs="Arial" w:hAnsiTheme="minorEastAsia" w:eastAsiaTheme="minorEastAsia"/>
          <w:sz w:val="24"/>
          <w:szCs w:val="24"/>
        </w:rPr>
        <w:t>上海市住房和城乡建设管理委员会上海市发展和改革委员会上海市规划和自然资源局关于印发《关于推进本市新建建筑可再生能源应用的实施意见》的通知沪建建材联</w:t>
      </w:r>
      <w:r>
        <w:rPr>
          <w:rFonts w:hint="eastAsia" w:ascii="Arial" w:hAnsi="Arial" w:cs="Arial" w:eastAsiaTheme="minorEastAsia"/>
          <w:sz w:val="24"/>
          <w:szCs w:val="24"/>
          <w:lang w:eastAsia="zh-CN"/>
        </w:rPr>
        <w:t>【</w:t>
      </w:r>
      <w:r>
        <w:rPr>
          <w:rFonts w:ascii="Arial" w:hAnsi="Arial" w:cs="Arial" w:eastAsiaTheme="minorEastAsia"/>
          <w:sz w:val="24"/>
          <w:szCs w:val="24"/>
        </w:rPr>
        <w:t>2022</w:t>
      </w:r>
      <w:r>
        <w:rPr>
          <w:rFonts w:hint="eastAsia" w:ascii="Arial" w:hAnsi="Arial" w:cs="Arial" w:eastAsiaTheme="minorEastAsia"/>
          <w:sz w:val="24"/>
          <w:szCs w:val="24"/>
          <w:lang w:eastAsia="zh-CN"/>
        </w:rPr>
        <w:t>】</w:t>
      </w:r>
      <w:r>
        <w:rPr>
          <w:rFonts w:ascii="Arial" w:hAnsi="Arial" w:cs="Arial" w:eastAsiaTheme="minorEastAsia"/>
          <w:sz w:val="24"/>
          <w:szCs w:val="24"/>
        </w:rPr>
        <w:t>679</w:t>
      </w:r>
      <w:r>
        <w:rPr>
          <w:rFonts w:ascii="Arial" w:cs="Arial" w:hAnsiTheme="minorEastAsia" w:eastAsiaTheme="minorEastAsia"/>
          <w:sz w:val="24"/>
          <w:szCs w:val="24"/>
        </w:rPr>
        <w:t>号文。</w:t>
      </w:r>
    </w:p>
    <w:p>
      <w:pPr>
        <w:adjustRightInd w:val="0"/>
        <w:snapToGrid w:val="0"/>
        <w:spacing w:line="360" w:lineRule="auto"/>
        <w:rPr>
          <w:rFonts w:ascii="Arial" w:hAnsi="Arial" w:cs="Arial" w:eastAsiaTheme="minorEastAsia"/>
          <w:sz w:val="24"/>
          <w:szCs w:val="24"/>
        </w:rPr>
      </w:pPr>
      <w:r>
        <w:rPr>
          <w:rFonts w:ascii="Arial" w:hAnsi="Arial" w:cs="Arial" w:eastAsiaTheme="minorEastAsia"/>
          <w:sz w:val="24"/>
          <w:szCs w:val="24"/>
        </w:rPr>
        <w:tab/>
      </w:r>
      <w:r>
        <w:rPr>
          <w:rFonts w:ascii="Arial" w:hAnsi="Arial" w:cs="Arial" w:eastAsiaTheme="minorEastAsia"/>
          <w:sz w:val="24"/>
          <w:szCs w:val="24"/>
        </w:rPr>
        <w:t xml:space="preserve">3. </w:t>
      </w:r>
      <w:r>
        <w:rPr>
          <w:rFonts w:ascii="Arial" w:cs="Arial" w:hAnsiTheme="minorEastAsia" w:eastAsiaTheme="minorEastAsia"/>
          <w:sz w:val="24"/>
          <w:szCs w:val="24"/>
        </w:rPr>
        <w:t>上海市住房和城乡建设管理委员会沪建建材【</w:t>
      </w:r>
      <w:r>
        <w:rPr>
          <w:rFonts w:ascii="Arial" w:hAnsi="Arial" w:cs="Arial" w:eastAsiaTheme="minorEastAsia"/>
          <w:sz w:val="24"/>
          <w:szCs w:val="24"/>
        </w:rPr>
        <w:t>2021</w:t>
      </w:r>
      <w:r>
        <w:rPr>
          <w:rFonts w:ascii="Arial" w:cs="Arial" w:hAnsiTheme="minorEastAsia" w:eastAsiaTheme="minorEastAsia"/>
          <w:sz w:val="24"/>
          <w:szCs w:val="24"/>
        </w:rPr>
        <w:t>】</w:t>
      </w:r>
      <w:r>
        <w:rPr>
          <w:rFonts w:ascii="Arial" w:hAnsi="Arial" w:cs="Arial" w:eastAsiaTheme="minorEastAsia"/>
          <w:sz w:val="24"/>
          <w:szCs w:val="24"/>
        </w:rPr>
        <w:t>337</w:t>
      </w:r>
      <w:r>
        <w:rPr>
          <w:rFonts w:ascii="Arial" w:cs="Arial" w:hAnsiTheme="minorEastAsia" w:eastAsiaTheme="minorEastAsia"/>
          <w:sz w:val="24"/>
          <w:szCs w:val="24"/>
        </w:rPr>
        <w:t>号文《上海市住房和城乡建设管理委员会关于加强本市绿色建筑设计管理工作的通知》附件：《上海市绿色建筑工程设计文件编制深度规定</w:t>
      </w:r>
      <w:r>
        <w:rPr>
          <w:rFonts w:ascii="Arial" w:hAnsi="Arial" w:cs="Arial" w:eastAsiaTheme="minorEastAsia"/>
          <w:sz w:val="24"/>
          <w:szCs w:val="24"/>
        </w:rPr>
        <w:t>(2021</w:t>
      </w:r>
      <w:r>
        <w:rPr>
          <w:rFonts w:ascii="Arial" w:cs="Arial" w:hAnsiTheme="minorEastAsia" w:eastAsiaTheme="minorEastAsia"/>
          <w:sz w:val="24"/>
          <w:szCs w:val="24"/>
        </w:rPr>
        <w:t>年修订版</w:t>
      </w:r>
      <w:r>
        <w:rPr>
          <w:rFonts w:ascii="Arial" w:hAnsi="Arial" w:cs="Arial" w:eastAsiaTheme="minorEastAsia"/>
          <w:sz w:val="24"/>
          <w:szCs w:val="24"/>
        </w:rPr>
        <w:t>)</w:t>
      </w:r>
      <w:r>
        <w:rPr>
          <w:rFonts w:ascii="Arial" w:cs="Arial" w:hAnsiTheme="minorEastAsia" w:eastAsiaTheme="minorEastAsia"/>
          <w:sz w:val="24"/>
          <w:szCs w:val="24"/>
        </w:rPr>
        <w:t>》。</w:t>
      </w:r>
    </w:p>
    <w:p>
      <w:pPr>
        <w:adjustRightInd w:val="0"/>
        <w:snapToGrid w:val="0"/>
        <w:spacing w:line="360" w:lineRule="auto"/>
        <w:rPr>
          <w:rFonts w:ascii="Arial" w:hAnsi="Arial" w:cs="Arial" w:eastAsiaTheme="minorEastAsia"/>
          <w:sz w:val="24"/>
          <w:szCs w:val="24"/>
        </w:rPr>
      </w:pPr>
      <w:r>
        <w:rPr>
          <w:rFonts w:ascii="Arial" w:hAnsi="Arial" w:cs="Arial" w:eastAsiaTheme="minorEastAsia"/>
          <w:sz w:val="24"/>
          <w:szCs w:val="24"/>
        </w:rPr>
        <w:tab/>
      </w:r>
      <w:r>
        <w:rPr>
          <w:rFonts w:ascii="Arial" w:hAnsi="Arial" w:cs="Arial" w:eastAsiaTheme="minorEastAsia"/>
          <w:sz w:val="24"/>
          <w:szCs w:val="24"/>
        </w:rPr>
        <w:t xml:space="preserve">4. </w:t>
      </w:r>
      <w:r>
        <w:rPr>
          <w:rFonts w:ascii="Arial" w:cs="Arial" w:hAnsiTheme="minorEastAsia" w:eastAsiaTheme="minorEastAsia"/>
          <w:sz w:val="24"/>
          <w:szCs w:val="24"/>
        </w:rPr>
        <w:t>上海市住房和城乡建设管理委员会沪建管【</w:t>
      </w:r>
      <w:r>
        <w:rPr>
          <w:rFonts w:ascii="Arial" w:hAnsi="Arial" w:cs="Arial" w:eastAsiaTheme="minorEastAsia"/>
          <w:sz w:val="24"/>
          <w:szCs w:val="24"/>
        </w:rPr>
        <w:t>2015</w:t>
      </w:r>
      <w:r>
        <w:rPr>
          <w:rFonts w:ascii="Arial" w:cs="Arial" w:hAnsiTheme="minorEastAsia" w:eastAsiaTheme="minorEastAsia"/>
          <w:sz w:val="24"/>
          <w:szCs w:val="24"/>
        </w:rPr>
        <w:t>】</w:t>
      </w:r>
      <w:r>
        <w:rPr>
          <w:rFonts w:ascii="Arial" w:hAnsi="Arial" w:cs="Arial" w:eastAsiaTheme="minorEastAsia"/>
          <w:sz w:val="24"/>
          <w:szCs w:val="24"/>
        </w:rPr>
        <w:t>182</w:t>
      </w:r>
      <w:r>
        <w:rPr>
          <w:rFonts w:ascii="Arial" w:cs="Arial" w:hAnsiTheme="minorEastAsia" w:eastAsiaTheme="minorEastAsia"/>
          <w:sz w:val="24"/>
          <w:szCs w:val="24"/>
        </w:rPr>
        <w:t>号文关于印发《上海市装配式混凝土建筑工程设计文件编制深度规定》的通知。</w:t>
      </w:r>
    </w:p>
    <w:p>
      <w:pPr>
        <w:adjustRightInd w:val="0"/>
        <w:snapToGrid w:val="0"/>
        <w:spacing w:line="360" w:lineRule="auto"/>
        <w:rPr>
          <w:rFonts w:ascii="Arial" w:hAnsi="Arial" w:cs="Arial" w:eastAsiaTheme="minorEastAsia"/>
          <w:sz w:val="24"/>
          <w:szCs w:val="24"/>
        </w:rPr>
      </w:pPr>
      <w:r>
        <w:rPr>
          <w:rFonts w:ascii="Arial" w:hAnsi="Arial" w:cs="Arial" w:eastAsiaTheme="minorEastAsia"/>
          <w:sz w:val="24"/>
          <w:szCs w:val="24"/>
        </w:rPr>
        <w:tab/>
      </w:r>
      <w:r>
        <w:rPr>
          <w:rFonts w:ascii="Arial" w:hAnsi="Arial" w:cs="Arial" w:eastAsiaTheme="minorEastAsia"/>
          <w:sz w:val="24"/>
          <w:szCs w:val="24"/>
        </w:rPr>
        <w:t xml:space="preserve">5. </w:t>
      </w:r>
      <w:r>
        <w:rPr>
          <w:rFonts w:ascii="Arial" w:cs="Arial" w:hAnsiTheme="minorEastAsia" w:eastAsiaTheme="minorEastAsia"/>
          <w:sz w:val="24"/>
          <w:szCs w:val="24"/>
        </w:rPr>
        <w:t>上海市住房和城乡建设管理委员会沪建建材【</w:t>
      </w:r>
      <w:r>
        <w:rPr>
          <w:rFonts w:ascii="Arial" w:hAnsi="Arial" w:cs="Arial" w:eastAsiaTheme="minorEastAsia"/>
          <w:sz w:val="24"/>
          <w:szCs w:val="24"/>
        </w:rPr>
        <w:t>2022</w:t>
      </w:r>
      <w:r>
        <w:rPr>
          <w:rFonts w:ascii="Arial" w:cs="Arial" w:hAnsiTheme="minorEastAsia" w:eastAsiaTheme="minorEastAsia"/>
          <w:sz w:val="24"/>
          <w:szCs w:val="24"/>
        </w:rPr>
        <w:t>】</w:t>
      </w:r>
      <w:r>
        <w:rPr>
          <w:rFonts w:ascii="Arial" w:hAnsi="Arial" w:cs="Arial" w:eastAsiaTheme="minorEastAsia"/>
          <w:sz w:val="24"/>
          <w:szCs w:val="24"/>
        </w:rPr>
        <w:t>681</w:t>
      </w:r>
      <w:r>
        <w:rPr>
          <w:rFonts w:ascii="Arial" w:cs="Arial" w:hAnsiTheme="minorEastAsia" w:eastAsiaTheme="minorEastAsia"/>
          <w:sz w:val="24"/>
          <w:szCs w:val="24"/>
        </w:rPr>
        <w:t>号文《上海市住房和城乡建设管理委员会关于印发《关于规模化推进本市既有公共建筑节能改造的实施意见》。</w:t>
      </w:r>
    </w:p>
    <w:p>
      <w:pPr>
        <w:adjustRightInd w:val="0"/>
        <w:snapToGrid w:val="0"/>
        <w:spacing w:line="360" w:lineRule="auto"/>
        <w:rPr>
          <w:rFonts w:ascii="Arial" w:hAnsi="Arial" w:cs="Arial" w:eastAsiaTheme="minorEastAsia"/>
          <w:sz w:val="24"/>
          <w:szCs w:val="24"/>
        </w:rPr>
      </w:pPr>
      <w:r>
        <w:rPr>
          <w:rFonts w:ascii="Arial" w:hAnsi="Arial" w:cs="Arial" w:eastAsiaTheme="minorEastAsia"/>
          <w:sz w:val="24"/>
          <w:szCs w:val="24"/>
        </w:rPr>
        <w:tab/>
      </w:r>
      <w:r>
        <w:rPr>
          <w:rFonts w:ascii="Arial" w:hAnsi="Arial" w:cs="Arial" w:eastAsiaTheme="minorEastAsia"/>
          <w:sz w:val="24"/>
          <w:szCs w:val="24"/>
        </w:rPr>
        <w:t xml:space="preserve">6. </w:t>
      </w:r>
      <w:r>
        <w:rPr>
          <w:rFonts w:ascii="Arial" w:cs="Arial" w:hAnsiTheme="minorEastAsia" w:eastAsiaTheme="minorEastAsia"/>
          <w:sz w:val="24"/>
          <w:szCs w:val="24"/>
        </w:rPr>
        <w:t>上海市城市管理精细化工作推进领导小组办公室沪精推办【</w:t>
      </w:r>
      <w:r>
        <w:rPr>
          <w:rFonts w:ascii="Arial" w:hAnsi="Arial" w:cs="Arial" w:eastAsiaTheme="minorEastAsia"/>
          <w:sz w:val="24"/>
          <w:szCs w:val="24"/>
        </w:rPr>
        <w:t>2019</w:t>
      </w:r>
      <w:r>
        <w:rPr>
          <w:rFonts w:ascii="Arial" w:cs="Arial" w:hAnsiTheme="minorEastAsia" w:eastAsiaTheme="minorEastAsia"/>
          <w:sz w:val="24"/>
          <w:szCs w:val="24"/>
        </w:rPr>
        <w:t>】</w:t>
      </w:r>
      <w:r>
        <w:rPr>
          <w:rFonts w:ascii="Arial" w:hAnsi="Arial" w:cs="Arial" w:eastAsiaTheme="minorEastAsia"/>
          <w:sz w:val="24"/>
          <w:szCs w:val="24"/>
        </w:rPr>
        <w:t>5</w:t>
      </w:r>
      <w:r>
        <w:rPr>
          <w:rFonts w:ascii="Arial" w:cs="Arial" w:hAnsiTheme="minorEastAsia" w:eastAsiaTheme="minorEastAsia"/>
          <w:sz w:val="24"/>
          <w:szCs w:val="24"/>
        </w:rPr>
        <w:t>号关于印发《</w:t>
      </w:r>
      <w:r>
        <w:rPr>
          <w:rFonts w:ascii="Arial" w:hAnsi="Arial" w:cs="Arial" w:eastAsiaTheme="minorEastAsia"/>
          <w:sz w:val="24"/>
          <w:szCs w:val="24"/>
        </w:rPr>
        <w:t>2019</w:t>
      </w:r>
      <w:r>
        <w:rPr>
          <w:rFonts w:ascii="Arial" w:cs="Arial" w:hAnsiTheme="minorEastAsia" w:eastAsiaTheme="minorEastAsia"/>
          <w:sz w:val="24"/>
          <w:szCs w:val="24"/>
        </w:rPr>
        <w:t>年市政府实事项目</w:t>
      </w:r>
      <w:r>
        <w:rPr>
          <w:rFonts w:hint="eastAsia" w:ascii="Arial" w:hAnsi="Arial" w:cs="Arial" w:eastAsiaTheme="minorEastAsia"/>
          <w:sz w:val="24"/>
          <w:szCs w:val="24"/>
          <w:lang w:eastAsia="zh-CN"/>
        </w:rPr>
        <w:t>“</w:t>
      </w:r>
      <w:r>
        <w:rPr>
          <w:rFonts w:ascii="Arial" w:cs="Arial" w:hAnsiTheme="minorEastAsia" w:eastAsiaTheme="minorEastAsia"/>
          <w:sz w:val="24"/>
          <w:szCs w:val="24"/>
        </w:rPr>
        <w:t>为</w:t>
      </w:r>
      <w:r>
        <w:rPr>
          <w:rFonts w:ascii="Arial" w:hAnsi="Arial" w:cs="Arial" w:eastAsiaTheme="minorEastAsia"/>
          <w:sz w:val="24"/>
          <w:szCs w:val="24"/>
        </w:rPr>
        <w:t>700</w:t>
      </w:r>
      <w:r>
        <w:rPr>
          <w:rFonts w:ascii="Arial" w:cs="Arial" w:hAnsiTheme="minorEastAsia" w:eastAsiaTheme="minorEastAsia"/>
          <w:sz w:val="24"/>
          <w:szCs w:val="24"/>
        </w:rPr>
        <w:t>个住宅小区新增电动自行车充电设施</w:t>
      </w:r>
      <w:r>
        <w:rPr>
          <w:rFonts w:hint="eastAsia" w:ascii="Arial" w:hAnsi="Arial" w:cs="Arial" w:eastAsiaTheme="minorEastAsia"/>
          <w:sz w:val="24"/>
          <w:szCs w:val="24"/>
          <w:lang w:eastAsia="zh-CN"/>
        </w:rPr>
        <w:t>”</w:t>
      </w:r>
      <w:r>
        <w:rPr>
          <w:rFonts w:ascii="Arial" w:cs="Arial" w:hAnsiTheme="minorEastAsia" w:eastAsiaTheme="minorEastAsia"/>
          <w:sz w:val="24"/>
          <w:szCs w:val="24"/>
        </w:rPr>
        <w:t>实施方案》的通知。</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sectPr>
      <w:headerReference r:id="rId6" w:type="default"/>
      <w:footerReference r:id="rId7" w:type="default"/>
      <w:pgSz w:w="11906" w:h="16838"/>
      <w:pgMar w:top="1440" w:right="1800" w:bottom="1440" w:left="1800" w:header="851" w:footer="6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简体">
    <w:altName w:val="方正仿宋_GBK"/>
    <w:panose1 w:val="00000000000000000000"/>
    <w:charset w:val="86"/>
    <w:family w:val="script"/>
    <w:pitch w:val="default"/>
    <w:sig w:usb0="00000000" w:usb1="00000000" w:usb2="0000001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Arial Unicode MS">
    <w:altName w:val="DejaVu Sans"/>
    <w:panose1 w:val="020B0604020202020204"/>
    <w:charset w:val="86"/>
    <w:family w:val="swiss"/>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32</w:t>
    </w:r>
    <w:r>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32</w:t>
    </w:r>
    <w:r>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41</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jc w:val="right"/>
      <w:rPr>
        <w:rFonts w:ascii="Arial" w:hAnsi="Arial" w:eastAsia="黑体" w:cs="Arial"/>
        <w:sz w:val="18"/>
        <w:szCs w:val="18"/>
      </w:rPr>
    </w:pPr>
    <w:r>
      <w:rPr>
        <w:rFonts w:ascii="Arial" w:hAnsi="Arial" w:eastAsia="黑体" w:cs="Arial"/>
        <w:sz w:val="18"/>
        <w:szCs w:val="18"/>
      </w:rPr>
      <w:t>上海市房屋建筑工程施工图设计文件</w:t>
    </w:r>
    <w:r>
      <w:rPr>
        <w:rFonts w:hint="eastAsia" w:ascii="Arial" w:hAnsi="Arial" w:eastAsia="黑体" w:cs="Arial"/>
        <w:sz w:val="18"/>
        <w:szCs w:val="18"/>
      </w:rPr>
      <w:t>技术</w:t>
    </w:r>
    <w:r>
      <w:rPr>
        <w:rFonts w:ascii="Arial" w:hAnsi="Arial" w:eastAsia="黑体" w:cs="Arial"/>
        <w:sz w:val="18"/>
        <w:szCs w:val="18"/>
      </w:rPr>
      <w:t>审查要点</w:t>
    </w:r>
    <w:r>
      <w:rPr>
        <w:rFonts w:hint="eastAsia" w:ascii="Arial" w:hAnsi="Arial" w:eastAsia="黑体" w:cs="Arial"/>
        <w:sz w:val="18"/>
        <w:szCs w:val="18"/>
      </w:rPr>
      <w:t>·建筑设备篇（</w:t>
    </w:r>
    <w:r>
      <w:rPr>
        <w:rFonts w:ascii="Arial" w:hAnsi="Arial" w:eastAsia="黑体" w:cs="Arial"/>
        <w:sz w:val="18"/>
        <w:szCs w:val="18"/>
      </w:rPr>
      <w:t>3</w:t>
    </w:r>
    <w:r>
      <w:rPr>
        <w:rFonts w:hint="eastAsia" w:ascii="Arial" w:hAnsi="Arial" w:eastAsia="黑体" w:cs="Arial"/>
        <w:sz w:val="18"/>
        <w:szCs w:val="18"/>
      </w:rPr>
      <w:t>.0版）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right"/>
      <w:rPr>
        <w:b/>
      </w:rPr>
    </w:pPr>
    <w:r>
      <w:rPr>
        <w:rFonts w:ascii="Arial" w:hAnsi="Arial" w:eastAsia="黑体" w:cs="Arial"/>
      </w:rPr>
      <w:t>上海市房屋建筑工程施工图设计文件</w:t>
    </w:r>
    <w:r>
      <w:rPr>
        <w:rFonts w:hint="eastAsia" w:ascii="Arial" w:hAnsi="Arial" w:eastAsia="黑体" w:cs="Arial"/>
      </w:rPr>
      <w:t>技术</w:t>
    </w:r>
    <w:r>
      <w:rPr>
        <w:rFonts w:ascii="Arial" w:hAnsi="Arial" w:eastAsia="黑体" w:cs="Arial"/>
      </w:rPr>
      <w:t>审查要点</w:t>
    </w:r>
    <w:r>
      <w:rPr>
        <w:rFonts w:hint="eastAsia" w:ascii="Arial" w:hAnsi="Arial" w:eastAsia="黑体" w:cs="Arial"/>
      </w:rPr>
      <w:t>·建筑设备篇（3.0版）</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953CD"/>
    <w:multiLevelType w:val="multilevel"/>
    <w:tmpl w:val="297953CD"/>
    <w:lvl w:ilvl="0" w:tentative="0">
      <w:start w:val="1"/>
      <w:numFmt w:val="decimal"/>
      <w:lvlText w:val="%1)"/>
      <w:lvlJc w:val="left"/>
      <w:pPr>
        <w:ind w:left="420" w:hanging="42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737017"/>
    <w:multiLevelType w:val="multilevel"/>
    <w:tmpl w:val="2C73701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DB0763C"/>
    <w:multiLevelType w:val="multilevel"/>
    <w:tmpl w:val="2DB0763C"/>
    <w:lvl w:ilvl="0" w:tentative="0">
      <w:start w:val="1"/>
      <w:numFmt w:val="decimal"/>
      <w:lvlText w:val="%1)"/>
      <w:lvlJc w:val="left"/>
      <w:pPr>
        <w:ind w:left="420" w:hanging="420"/>
      </w:pPr>
      <w:rPr>
        <w:rFonts w:hint="default"/>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03D4A77"/>
    <w:multiLevelType w:val="singleLevel"/>
    <w:tmpl w:val="603D4A77"/>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NmVhMjU0YTQ0YzgzMzlkYWUxNWY3YzVlMjJlMTQifQ=="/>
  </w:docVars>
  <w:rsids>
    <w:rsidRoot w:val="00154131"/>
    <w:rsid w:val="00002B84"/>
    <w:rsid w:val="00011973"/>
    <w:rsid w:val="000176F0"/>
    <w:rsid w:val="00021004"/>
    <w:rsid w:val="0002190F"/>
    <w:rsid w:val="000248B4"/>
    <w:rsid w:val="00025059"/>
    <w:rsid w:val="000257FD"/>
    <w:rsid w:val="00026482"/>
    <w:rsid w:val="00026A0F"/>
    <w:rsid w:val="000271F8"/>
    <w:rsid w:val="00030EDB"/>
    <w:rsid w:val="000330F2"/>
    <w:rsid w:val="00034425"/>
    <w:rsid w:val="00035A53"/>
    <w:rsid w:val="0004115B"/>
    <w:rsid w:val="00042EDD"/>
    <w:rsid w:val="000430BF"/>
    <w:rsid w:val="00047B9C"/>
    <w:rsid w:val="00050F89"/>
    <w:rsid w:val="00052958"/>
    <w:rsid w:val="00053581"/>
    <w:rsid w:val="0005377E"/>
    <w:rsid w:val="00053ADE"/>
    <w:rsid w:val="0006268F"/>
    <w:rsid w:val="00070137"/>
    <w:rsid w:val="00070F18"/>
    <w:rsid w:val="00073414"/>
    <w:rsid w:val="00073928"/>
    <w:rsid w:val="0007683D"/>
    <w:rsid w:val="00080183"/>
    <w:rsid w:val="00082D1D"/>
    <w:rsid w:val="0008393E"/>
    <w:rsid w:val="00083F86"/>
    <w:rsid w:val="00085CC1"/>
    <w:rsid w:val="00091872"/>
    <w:rsid w:val="00092FB4"/>
    <w:rsid w:val="000951B7"/>
    <w:rsid w:val="00097140"/>
    <w:rsid w:val="000A1F78"/>
    <w:rsid w:val="000A332E"/>
    <w:rsid w:val="000A335F"/>
    <w:rsid w:val="000A4353"/>
    <w:rsid w:val="000A4588"/>
    <w:rsid w:val="000A656C"/>
    <w:rsid w:val="000B2125"/>
    <w:rsid w:val="000B689E"/>
    <w:rsid w:val="000B7079"/>
    <w:rsid w:val="000C0874"/>
    <w:rsid w:val="000C2D77"/>
    <w:rsid w:val="000C4320"/>
    <w:rsid w:val="000C452C"/>
    <w:rsid w:val="000C772C"/>
    <w:rsid w:val="000D0664"/>
    <w:rsid w:val="000D5075"/>
    <w:rsid w:val="000D51E0"/>
    <w:rsid w:val="000D5D06"/>
    <w:rsid w:val="000E2E6A"/>
    <w:rsid w:val="000E6608"/>
    <w:rsid w:val="000E7881"/>
    <w:rsid w:val="000F19F0"/>
    <w:rsid w:val="000F4641"/>
    <w:rsid w:val="000F4646"/>
    <w:rsid w:val="000F5845"/>
    <w:rsid w:val="000F636F"/>
    <w:rsid w:val="000F6A28"/>
    <w:rsid w:val="00101D27"/>
    <w:rsid w:val="00104895"/>
    <w:rsid w:val="00105CD9"/>
    <w:rsid w:val="00107D63"/>
    <w:rsid w:val="001150AC"/>
    <w:rsid w:val="00115681"/>
    <w:rsid w:val="00116341"/>
    <w:rsid w:val="001171F0"/>
    <w:rsid w:val="00121CB9"/>
    <w:rsid w:val="00124DFF"/>
    <w:rsid w:val="00130A61"/>
    <w:rsid w:val="001314B0"/>
    <w:rsid w:val="00131993"/>
    <w:rsid w:val="00131A26"/>
    <w:rsid w:val="00132B51"/>
    <w:rsid w:val="001340D0"/>
    <w:rsid w:val="00134A7A"/>
    <w:rsid w:val="001361B9"/>
    <w:rsid w:val="00140923"/>
    <w:rsid w:val="001433FA"/>
    <w:rsid w:val="00145369"/>
    <w:rsid w:val="00151D11"/>
    <w:rsid w:val="00153EF4"/>
    <w:rsid w:val="00154131"/>
    <w:rsid w:val="00164FF4"/>
    <w:rsid w:val="00165FC6"/>
    <w:rsid w:val="0016746C"/>
    <w:rsid w:val="001705E6"/>
    <w:rsid w:val="00170861"/>
    <w:rsid w:val="001719ED"/>
    <w:rsid w:val="00171BDD"/>
    <w:rsid w:val="00172875"/>
    <w:rsid w:val="0017355D"/>
    <w:rsid w:val="00174376"/>
    <w:rsid w:val="00180218"/>
    <w:rsid w:val="00181393"/>
    <w:rsid w:val="00186E15"/>
    <w:rsid w:val="001877A8"/>
    <w:rsid w:val="0019207B"/>
    <w:rsid w:val="00192601"/>
    <w:rsid w:val="00195491"/>
    <w:rsid w:val="001968EE"/>
    <w:rsid w:val="00196AB3"/>
    <w:rsid w:val="001A5725"/>
    <w:rsid w:val="001B3509"/>
    <w:rsid w:val="001B75F0"/>
    <w:rsid w:val="001C0BB2"/>
    <w:rsid w:val="001C1049"/>
    <w:rsid w:val="001D4769"/>
    <w:rsid w:val="001D66CA"/>
    <w:rsid w:val="001D7143"/>
    <w:rsid w:val="001D7A9C"/>
    <w:rsid w:val="001E2695"/>
    <w:rsid w:val="001F17D1"/>
    <w:rsid w:val="001F24E4"/>
    <w:rsid w:val="001F2866"/>
    <w:rsid w:val="001F2A42"/>
    <w:rsid w:val="001F40FF"/>
    <w:rsid w:val="001F7790"/>
    <w:rsid w:val="002023D5"/>
    <w:rsid w:val="00203A13"/>
    <w:rsid w:val="0021369F"/>
    <w:rsid w:val="00216E1A"/>
    <w:rsid w:val="00217567"/>
    <w:rsid w:val="00217C39"/>
    <w:rsid w:val="002209DF"/>
    <w:rsid w:val="00226283"/>
    <w:rsid w:val="00233E97"/>
    <w:rsid w:val="00245AF9"/>
    <w:rsid w:val="00245B65"/>
    <w:rsid w:val="00253E61"/>
    <w:rsid w:val="00254497"/>
    <w:rsid w:val="002558A0"/>
    <w:rsid w:val="00255BD4"/>
    <w:rsid w:val="00256BE9"/>
    <w:rsid w:val="002604B0"/>
    <w:rsid w:val="0026280A"/>
    <w:rsid w:val="00263310"/>
    <w:rsid w:val="00263429"/>
    <w:rsid w:val="0026635C"/>
    <w:rsid w:val="002706D3"/>
    <w:rsid w:val="00274E43"/>
    <w:rsid w:val="00276538"/>
    <w:rsid w:val="00280CDE"/>
    <w:rsid w:val="002829DC"/>
    <w:rsid w:val="002849D6"/>
    <w:rsid w:val="00284DD0"/>
    <w:rsid w:val="0028677A"/>
    <w:rsid w:val="00290E32"/>
    <w:rsid w:val="002A219E"/>
    <w:rsid w:val="002A418C"/>
    <w:rsid w:val="002A4A8A"/>
    <w:rsid w:val="002A5F2D"/>
    <w:rsid w:val="002A75F1"/>
    <w:rsid w:val="002A7F19"/>
    <w:rsid w:val="002B0B06"/>
    <w:rsid w:val="002B2B76"/>
    <w:rsid w:val="002B3938"/>
    <w:rsid w:val="002B416F"/>
    <w:rsid w:val="002B455F"/>
    <w:rsid w:val="002B57DA"/>
    <w:rsid w:val="002B62FF"/>
    <w:rsid w:val="002C2695"/>
    <w:rsid w:val="002C4B73"/>
    <w:rsid w:val="002C6DB2"/>
    <w:rsid w:val="002C7721"/>
    <w:rsid w:val="002C7B15"/>
    <w:rsid w:val="002D03BB"/>
    <w:rsid w:val="002D0A35"/>
    <w:rsid w:val="002D1FE5"/>
    <w:rsid w:val="002D789C"/>
    <w:rsid w:val="002E02AC"/>
    <w:rsid w:val="002E1051"/>
    <w:rsid w:val="002E1C3E"/>
    <w:rsid w:val="002E2B81"/>
    <w:rsid w:val="002F38D2"/>
    <w:rsid w:val="002F41B5"/>
    <w:rsid w:val="002F5D97"/>
    <w:rsid w:val="002F6100"/>
    <w:rsid w:val="002F73AF"/>
    <w:rsid w:val="0030006A"/>
    <w:rsid w:val="00307FC7"/>
    <w:rsid w:val="00310C25"/>
    <w:rsid w:val="0031163C"/>
    <w:rsid w:val="003128BF"/>
    <w:rsid w:val="00312EE0"/>
    <w:rsid w:val="00322342"/>
    <w:rsid w:val="00322DA0"/>
    <w:rsid w:val="00323364"/>
    <w:rsid w:val="0032686E"/>
    <w:rsid w:val="00326F14"/>
    <w:rsid w:val="0033278D"/>
    <w:rsid w:val="00334868"/>
    <w:rsid w:val="00334B4A"/>
    <w:rsid w:val="003356B9"/>
    <w:rsid w:val="00344D99"/>
    <w:rsid w:val="00347438"/>
    <w:rsid w:val="00347781"/>
    <w:rsid w:val="00347886"/>
    <w:rsid w:val="00350DE3"/>
    <w:rsid w:val="00350F15"/>
    <w:rsid w:val="003560EA"/>
    <w:rsid w:val="00360B2A"/>
    <w:rsid w:val="00361AD1"/>
    <w:rsid w:val="00363CDD"/>
    <w:rsid w:val="00364DFC"/>
    <w:rsid w:val="003667BE"/>
    <w:rsid w:val="00367CF5"/>
    <w:rsid w:val="0037281F"/>
    <w:rsid w:val="00374509"/>
    <w:rsid w:val="003747CC"/>
    <w:rsid w:val="00375C5E"/>
    <w:rsid w:val="00375CEF"/>
    <w:rsid w:val="003775F9"/>
    <w:rsid w:val="00381AAB"/>
    <w:rsid w:val="00381B5C"/>
    <w:rsid w:val="00382C8E"/>
    <w:rsid w:val="003875CD"/>
    <w:rsid w:val="00387F6F"/>
    <w:rsid w:val="00391158"/>
    <w:rsid w:val="0039320A"/>
    <w:rsid w:val="0039433B"/>
    <w:rsid w:val="00396665"/>
    <w:rsid w:val="003A3B7D"/>
    <w:rsid w:val="003A57A3"/>
    <w:rsid w:val="003A5898"/>
    <w:rsid w:val="003B03C4"/>
    <w:rsid w:val="003B4FE7"/>
    <w:rsid w:val="003C037F"/>
    <w:rsid w:val="003C4B52"/>
    <w:rsid w:val="003C7FCF"/>
    <w:rsid w:val="003D2DB8"/>
    <w:rsid w:val="003E0C03"/>
    <w:rsid w:val="003E16E9"/>
    <w:rsid w:val="003E4A18"/>
    <w:rsid w:val="003E57DF"/>
    <w:rsid w:val="003E5A9E"/>
    <w:rsid w:val="003E5FB5"/>
    <w:rsid w:val="003E7CF2"/>
    <w:rsid w:val="003F0C6E"/>
    <w:rsid w:val="003F1D1B"/>
    <w:rsid w:val="003F36C0"/>
    <w:rsid w:val="003F3DB8"/>
    <w:rsid w:val="003F6075"/>
    <w:rsid w:val="003F63A1"/>
    <w:rsid w:val="00403E58"/>
    <w:rsid w:val="00403FA3"/>
    <w:rsid w:val="00404781"/>
    <w:rsid w:val="00405020"/>
    <w:rsid w:val="004063C6"/>
    <w:rsid w:val="00407F02"/>
    <w:rsid w:val="004114DA"/>
    <w:rsid w:val="00421BEB"/>
    <w:rsid w:val="00421BF4"/>
    <w:rsid w:val="00425D60"/>
    <w:rsid w:val="00426F43"/>
    <w:rsid w:val="00430161"/>
    <w:rsid w:val="0043077E"/>
    <w:rsid w:val="00435048"/>
    <w:rsid w:val="00436E36"/>
    <w:rsid w:val="004375E8"/>
    <w:rsid w:val="004417F7"/>
    <w:rsid w:val="00445A3F"/>
    <w:rsid w:val="00453726"/>
    <w:rsid w:val="00457D8E"/>
    <w:rsid w:val="004600F6"/>
    <w:rsid w:val="00461B79"/>
    <w:rsid w:val="00473795"/>
    <w:rsid w:val="00476A29"/>
    <w:rsid w:val="0048227E"/>
    <w:rsid w:val="00482C94"/>
    <w:rsid w:val="00482DE5"/>
    <w:rsid w:val="00483836"/>
    <w:rsid w:val="00484D2D"/>
    <w:rsid w:val="00487124"/>
    <w:rsid w:val="0049076A"/>
    <w:rsid w:val="00491AAF"/>
    <w:rsid w:val="00493281"/>
    <w:rsid w:val="00493E90"/>
    <w:rsid w:val="00495124"/>
    <w:rsid w:val="00495A55"/>
    <w:rsid w:val="004971D3"/>
    <w:rsid w:val="004A14A8"/>
    <w:rsid w:val="004A3500"/>
    <w:rsid w:val="004A67FB"/>
    <w:rsid w:val="004B110A"/>
    <w:rsid w:val="004B1C44"/>
    <w:rsid w:val="004B362A"/>
    <w:rsid w:val="004B3B99"/>
    <w:rsid w:val="004B6E01"/>
    <w:rsid w:val="004B71D9"/>
    <w:rsid w:val="004C0CAD"/>
    <w:rsid w:val="004C35C1"/>
    <w:rsid w:val="004C41B3"/>
    <w:rsid w:val="004C6669"/>
    <w:rsid w:val="004C6A2E"/>
    <w:rsid w:val="004C7096"/>
    <w:rsid w:val="004C72FA"/>
    <w:rsid w:val="004D2909"/>
    <w:rsid w:val="004D2F99"/>
    <w:rsid w:val="004D7285"/>
    <w:rsid w:val="004E73D9"/>
    <w:rsid w:val="004E74FA"/>
    <w:rsid w:val="004F1484"/>
    <w:rsid w:val="004F4C7F"/>
    <w:rsid w:val="004F7F19"/>
    <w:rsid w:val="00500530"/>
    <w:rsid w:val="00504864"/>
    <w:rsid w:val="00513970"/>
    <w:rsid w:val="00513BE4"/>
    <w:rsid w:val="00514FD4"/>
    <w:rsid w:val="00516126"/>
    <w:rsid w:val="00525055"/>
    <w:rsid w:val="00526A52"/>
    <w:rsid w:val="005274AF"/>
    <w:rsid w:val="00527A70"/>
    <w:rsid w:val="00536A97"/>
    <w:rsid w:val="00540855"/>
    <w:rsid w:val="005421AF"/>
    <w:rsid w:val="005431FE"/>
    <w:rsid w:val="00547F53"/>
    <w:rsid w:val="005541B0"/>
    <w:rsid w:val="00554B99"/>
    <w:rsid w:val="00561120"/>
    <w:rsid w:val="00562A2F"/>
    <w:rsid w:val="0056589B"/>
    <w:rsid w:val="0056693F"/>
    <w:rsid w:val="00573BED"/>
    <w:rsid w:val="00574183"/>
    <w:rsid w:val="0058260F"/>
    <w:rsid w:val="00582724"/>
    <w:rsid w:val="00583324"/>
    <w:rsid w:val="00583FFB"/>
    <w:rsid w:val="0058742A"/>
    <w:rsid w:val="00587E16"/>
    <w:rsid w:val="005909F7"/>
    <w:rsid w:val="00592EE6"/>
    <w:rsid w:val="005951FA"/>
    <w:rsid w:val="005965FE"/>
    <w:rsid w:val="005977CF"/>
    <w:rsid w:val="005A11E3"/>
    <w:rsid w:val="005A752D"/>
    <w:rsid w:val="005B3CBA"/>
    <w:rsid w:val="005B482A"/>
    <w:rsid w:val="005B54C5"/>
    <w:rsid w:val="005C337C"/>
    <w:rsid w:val="005C401C"/>
    <w:rsid w:val="005C6F78"/>
    <w:rsid w:val="005D3AA5"/>
    <w:rsid w:val="005D4CE2"/>
    <w:rsid w:val="005D69F4"/>
    <w:rsid w:val="005E1677"/>
    <w:rsid w:val="005F2655"/>
    <w:rsid w:val="005F4627"/>
    <w:rsid w:val="0060257D"/>
    <w:rsid w:val="0061220C"/>
    <w:rsid w:val="0061581F"/>
    <w:rsid w:val="0062286B"/>
    <w:rsid w:val="0062483B"/>
    <w:rsid w:val="0062558E"/>
    <w:rsid w:val="00627D27"/>
    <w:rsid w:val="00630ADF"/>
    <w:rsid w:val="00631D8D"/>
    <w:rsid w:val="0063794F"/>
    <w:rsid w:val="00637B54"/>
    <w:rsid w:val="006437CD"/>
    <w:rsid w:val="0064610C"/>
    <w:rsid w:val="00647287"/>
    <w:rsid w:val="006479CE"/>
    <w:rsid w:val="00654675"/>
    <w:rsid w:val="00656761"/>
    <w:rsid w:val="006573B9"/>
    <w:rsid w:val="006636F4"/>
    <w:rsid w:val="00666F6B"/>
    <w:rsid w:val="0066717F"/>
    <w:rsid w:val="00671F58"/>
    <w:rsid w:val="00671FED"/>
    <w:rsid w:val="006734F1"/>
    <w:rsid w:val="006757CE"/>
    <w:rsid w:val="0067645A"/>
    <w:rsid w:val="00676917"/>
    <w:rsid w:val="0067731C"/>
    <w:rsid w:val="00685275"/>
    <w:rsid w:val="00685BA6"/>
    <w:rsid w:val="006874D7"/>
    <w:rsid w:val="0069067A"/>
    <w:rsid w:val="00691D29"/>
    <w:rsid w:val="00692621"/>
    <w:rsid w:val="006976DD"/>
    <w:rsid w:val="006A020A"/>
    <w:rsid w:val="006A3ED7"/>
    <w:rsid w:val="006B0FB2"/>
    <w:rsid w:val="006B3D94"/>
    <w:rsid w:val="006B5187"/>
    <w:rsid w:val="006B56B2"/>
    <w:rsid w:val="006C1553"/>
    <w:rsid w:val="006C5490"/>
    <w:rsid w:val="006D2A36"/>
    <w:rsid w:val="006D7242"/>
    <w:rsid w:val="006E29DB"/>
    <w:rsid w:val="006E2D50"/>
    <w:rsid w:val="006E3AB6"/>
    <w:rsid w:val="006E4478"/>
    <w:rsid w:val="006E71DE"/>
    <w:rsid w:val="006F081C"/>
    <w:rsid w:val="006F224F"/>
    <w:rsid w:val="006F53B7"/>
    <w:rsid w:val="006F728D"/>
    <w:rsid w:val="00705D55"/>
    <w:rsid w:val="00707934"/>
    <w:rsid w:val="00707E81"/>
    <w:rsid w:val="00710D25"/>
    <w:rsid w:val="00714672"/>
    <w:rsid w:val="00715A50"/>
    <w:rsid w:val="007165AE"/>
    <w:rsid w:val="00717C69"/>
    <w:rsid w:val="00721A00"/>
    <w:rsid w:val="00721B75"/>
    <w:rsid w:val="0072374C"/>
    <w:rsid w:val="00726341"/>
    <w:rsid w:val="00727987"/>
    <w:rsid w:val="00733FAC"/>
    <w:rsid w:val="00735E86"/>
    <w:rsid w:val="007361EA"/>
    <w:rsid w:val="00736E19"/>
    <w:rsid w:val="00737377"/>
    <w:rsid w:val="00741509"/>
    <w:rsid w:val="007447F5"/>
    <w:rsid w:val="00751D36"/>
    <w:rsid w:val="00753494"/>
    <w:rsid w:val="007563FF"/>
    <w:rsid w:val="00756AC9"/>
    <w:rsid w:val="00757890"/>
    <w:rsid w:val="00757A86"/>
    <w:rsid w:val="00763298"/>
    <w:rsid w:val="007637AD"/>
    <w:rsid w:val="00765B7B"/>
    <w:rsid w:val="00767E2A"/>
    <w:rsid w:val="00774EBA"/>
    <w:rsid w:val="007807CF"/>
    <w:rsid w:val="007827CC"/>
    <w:rsid w:val="0078443F"/>
    <w:rsid w:val="00785454"/>
    <w:rsid w:val="00785C08"/>
    <w:rsid w:val="00786683"/>
    <w:rsid w:val="0079148D"/>
    <w:rsid w:val="0079199F"/>
    <w:rsid w:val="00794451"/>
    <w:rsid w:val="007950C5"/>
    <w:rsid w:val="007968FF"/>
    <w:rsid w:val="00797633"/>
    <w:rsid w:val="00797CFD"/>
    <w:rsid w:val="007A1018"/>
    <w:rsid w:val="007A39F2"/>
    <w:rsid w:val="007A44C0"/>
    <w:rsid w:val="007A4BA0"/>
    <w:rsid w:val="007B2F7E"/>
    <w:rsid w:val="007B4B19"/>
    <w:rsid w:val="007B5715"/>
    <w:rsid w:val="007C10C1"/>
    <w:rsid w:val="007C3C0D"/>
    <w:rsid w:val="007C63DF"/>
    <w:rsid w:val="007D0501"/>
    <w:rsid w:val="007D0FE3"/>
    <w:rsid w:val="007D6748"/>
    <w:rsid w:val="007D6AA8"/>
    <w:rsid w:val="007D6E30"/>
    <w:rsid w:val="007E0271"/>
    <w:rsid w:val="007E323E"/>
    <w:rsid w:val="007E3416"/>
    <w:rsid w:val="007E7D1B"/>
    <w:rsid w:val="007F0D6F"/>
    <w:rsid w:val="007F24DD"/>
    <w:rsid w:val="007F5D56"/>
    <w:rsid w:val="007F6395"/>
    <w:rsid w:val="0081166A"/>
    <w:rsid w:val="00815605"/>
    <w:rsid w:val="00817D5D"/>
    <w:rsid w:val="00820BA5"/>
    <w:rsid w:val="00825EC2"/>
    <w:rsid w:val="0082604C"/>
    <w:rsid w:val="00826598"/>
    <w:rsid w:val="00826CF2"/>
    <w:rsid w:val="00826F50"/>
    <w:rsid w:val="00830F0F"/>
    <w:rsid w:val="00831999"/>
    <w:rsid w:val="008338E3"/>
    <w:rsid w:val="00833965"/>
    <w:rsid w:val="00834188"/>
    <w:rsid w:val="0083535E"/>
    <w:rsid w:val="00844479"/>
    <w:rsid w:val="008471E1"/>
    <w:rsid w:val="00847D03"/>
    <w:rsid w:val="00850D34"/>
    <w:rsid w:val="00856267"/>
    <w:rsid w:val="00857961"/>
    <w:rsid w:val="00862D0E"/>
    <w:rsid w:val="00862D9D"/>
    <w:rsid w:val="00866AB3"/>
    <w:rsid w:val="00867C96"/>
    <w:rsid w:val="00870858"/>
    <w:rsid w:val="00871949"/>
    <w:rsid w:val="00872DB5"/>
    <w:rsid w:val="00874443"/>
    <w:rsid w:val="00876889"/>
    <w:rsid w:val="0088006D"/>
    <w:rsid w:val="008806DD"/>
    <w:rsid w:val="00881C77"/>
    <w:rsid w:val="008842AD"/>
    <w:rsid w:val="00894BAD"/>
    <w:rsid w:val="0089564E"/>
    <w:rsid w:val="008966D1"/>
    <w:rsid w:val="008A08DF"/>
    <w:rsid w:val="008A1E91"/>
    <w:rsid w:val="008A62F7"/>
    <w:rsid w:val="008A7960"/>
    <w:rsid w:val="008B198F"/>
    <w:rsid w:val="008B5E3B"/>
    <w:rsid w:val="008B74FE"/>
    <w:rsid w:val="008C4862"/>
    <w:rsid w:val="008C63FB"/>
    <w:rsid w:val="008D0FD8"/>
    <w:rsid w:val="008D3064"/>
    <w:rsid w:val="008D3CC2"/>
    <w:rsid w:val="008D6838"/>
    <w:rsid w:val="008E340B"/>
    <w:rsid w:val="008E3EA1"/>
    <w:rsid w:val="008E5016"/>
    <w:rsid w:val="008E5A0C"/>
    <w:rsid w:val="008E5EEC"/>
    <w:rsid w:val="008F3F71"/>
    <w:rsid w:val="008F5A82"/>
    <w:rsid w:val="008F5BFE"/>
    <w:rsid w:val="00900854"/>
    <w:rsid w:val="0090124D"/>
    <w:rsid w:val="00901C78"/>
    <w:rsid w:val="00902E22"/>
    <w:rsid w:val="009033D1"/>
    <w:rsid w:val="00903B1A"/>
    <w:rsid w:val="0090513E"/>
    <w:rsid w:val="00905DD0"/>
    <w:rsid w:val="00905FCB"/>
    <w:rsid w:val="00906D49"/>
    <w:rsid w:val="00907131"/>
    <w:rsid w:val="009107E4"/>
    <w:rsid w:val="009112CA"/>
    <w:rsid w:val="00911E50"/>
    <w:rsid w:val="009125BD"/>
    <w:rsid w:val="00912F39"/>
    <w:rsid w:val="009157AF"/>
    <w:rsid w:val="00916BE9"/>
    <w:rsid w:val="00922F8A"/>
    <w:rsid w:val="009275FF"/>
    <w:rsid w:val="00930027"/>
    <w:rsid w:val="009336C1"/>
    <w:rsid w:val="00935CEA"/>
    <w:rsid w:val="00937663"/>
    <w:rsid w:val="0094280E"/>
    <w:rsid w:val="009463AA"/>
    <w:rsid w:val="009467FB"/>
    <w:rsid w:val="00950D3F"/>
    <w:rsid w:val="00953C5A"/>
    <w:rsid w:val="009609DB"/>
    <w:rsid w:val="009610DB"/>
    <w:rsid w:val="00964A59"/>
    <w:rsid w:val="00964AA5"/>
    <w:rsid w:val="00974413"/>
    <w:rsid w:val="00975BB4"/>
    <w:rsid w:val="00986D40"/>
    <w:rsid w:val="00996C10"/>
    <w:rsid w:val="009A40B9"/>
    <w:rsid w:val="009A4747"/>
    <w:rsid w:val="009A49D5"/>
    <w:rsid w:val="009A528B"/>
    <w:rsid w:val="009A5455"/>
    <w:rsid w:val="009A5A03"/>
    <w:rsid w:val="009A650C"/>
    <w:rsid w:val="009B0F15"/>
    <w:rsid w:val="009B135A"/>
    <w:rsid w:val="009B37EE"/>
    <w:rsid w:val="009B5AD0"/>
    <w:rsid w:val="009B5CFF"/>
    <w:rsid w:val="009C12E8"/>
    <w:rsid w:val="009C1A64"/>
    <w:rsid w:val="009C3163"/>
    <w:rsid w:val="009C48DC"/>
    <w:rsid w:val="009C4A24"/>
    <w:rsid w:val="009D2815"/>
    <w:rsid w:val="009D3AA2"/>
    <w:rsid w:val="009E13D0"/>
    <w:rsid w:val="009E2861"/>
    <w:rsid w:val="009E5222"/>
    <w:rsid w:val="009E5E61"/>
    <w:rsid w:val="009F0156"/>
    <w:rsid w:val="009F1846"/>
    <w:rsid w:val="009F364C"/>
    <w:rsid w:val="009F3665"/>
    <w:rsid w:val="009F3989"/>
    <w:rsid w:val="009F63D2"/>
    <w:rsid w:val="009F78AB"/>
    <w:rsid w:val="009F7FFD"/>
    <w:rsid w:val="00A037FB"/>
    <w:rsid w:val="00A07C22"/>
    <w:rsid w:val="00A101F1"/>
    <w:rsid w:val="00A11B0F"/>
    <w:rsid w:val="00A11F47"/>
    <w:rsid w:val="00A15C9C"/>
    <w:rsid w:val="00A1673C"/>
    <w:rsid w:val="00A16967"/>
    <w:rsid w:val="00A23E42"/>
    <w:rsid w:val="00A26641"/>
    <w:rsid w:val="00A278C5"/>
    <w:rsid w:val="00A3095C"/>
    <w:rsid w:val="00A31C1B"/>
    <w:rsid w:val="00A31CCC"/>
    <w:rsid w:val="00A3228A"/>
    <w:rsid w:val="00A33A9E"/>
    <w:rsid w:val="00A37BF9"/>
    <w:rsid w:val="00A40817"/>
    <w:rsid w:val="00A40E3F"/>
    <w:rsid w:val="00A41916"/>
    <w:rsid w:val="00A42BD4"/>
    <w:rsid w:val="00A43A52"/>
    <w:rsid w:val="00A4441F"/>
    <w:rsid w:val="00A44C86"/>
    <w:rsid w:val="00A45592"/>
    <w:rsid w:val="00A4614B"/>
    <w:rsid w:val="00A518A1"/>
    <w:rsid w:val="00A545CF"/>
    <w:rsid w:val="00A5571C"/>
    <w:rsid w:val="00A578C5"/>
    <w:rsid w:val="00A6058B"/>
    <w:rsid w:val="00A60CDA"/>
    <w:rsid w:val="00A622C2"/>
    <w:rsid w:val="00A678BF"/>
    <w:rsid w:val="00A70F0C"/>
    <w:rsid w:val="00A71A16"/>
    <w:rsid w:val="00A72096"/>
    <w:rsid w:val="00A724BE"/>
    <w:rsid w:val="00A749D2"/>
    <w:rsid w:val="00A75F25"/>
    <w:rsid w:val="00A805DB"/>
    <w:rsid w:val="00A817EF"/>
    <w:rsid w:val="00A824C6"/>
    <w:rsid w:val="00A82B9B"/>
    <w:rsid w:val="00A82BF9"/>
    <w:rsid w:val="00A864D3"/>
    <w:rsid w:val="00A9008A"/>
    <w:rsid w:val="00A90F05"/>
    <w:rsid w:val="00A93808"/>
    <w:rsid w:val="00AA19BD"/>
    <w:rsid w:val="00AA6BBC"/>
    <w:rsid w:val="00AB28AA"/>
    <w:rsid w:val="00AB3DE9"/>
    <w:rsid w:val="00AC233F"/>
    <w:rsid w:val="00AC25C4"/>
    <w:rsid w:val="00AC378A"/>
    <w:rsid w:val="00AC50FB"/>
    <w:rsid w:val="00AC5C0B"/>
    <w:rsid w:val="00AC69E1"/>
    <w:rsid w:val="00AE03F5"/>
    <w:rsid w:val="00AE0789"/>
    <w:rsid w:val="00AE19B6"/>
    <w:rsid w:val="00AE19CB"/>
    <w:rsid w:val="00AE38E5"/>
    <w:rsid w:val="00AE44CE"/>
    <w:rsid w:val="00AE5DAF"/>
    <w:rsid w:val="00AF356D"/>
    <w:rsid w:val="00B012D2"/>
    <w:rsid w:val="00B052E7"/>
    <w:rsid w:val="00B10545"/>
    <w:rsid w:val="00B1489C"/>
    <w:rsid w:val="00B1520D"/>
    <w:rsid w:val="00B15C57"/>
    <w:rsid w:val="00B174FD"/>
    <w:rsid w:val="00B26F38"/>
    <w:rsid w:val="00B277E6"/>
    <w:rsid w:val="00B407AC"/>
    <w:rsid w:val="00B4148F"/>
    <w:rsid w:val="00B43006"/>
    <w:rsid w:val="00B430DD"/>
    <w:rsid w:val="00B43BB4"/>
    <w:rsid w:val="00B46F0F"/>
    <w:rsid w:val="00B50B87"/>
    <w:rsid w:val="00B50D7D"/>
    <w:rsid w:val="00B51386"/>
    <w:rsid w:val="00B51E5A"/>
    <w:rsid w:val="00B52434"/>
    <w:rsid w:val="00B528A0"/>
    <w:rsid w:val="00B535CC"/>
    <w:rsid w:val="00B543AD"/>
    <w:rsid w:val="00B54810"/>
    <w:rsid w:val="00B608A0"/>
    <w:rsid w:val="00B615E8"/>
    <w:rsid w:val="00B620BB"/>
    <w:rsid w:val="00B62C86"/>
    <w:rsid w:val="00B66DDF"/>
    <w:rsid w:val="00B67039"/>
    <w:rsid w:val="00B677B8"/>
    <w:rsid w:val="00B67EF6"/>
    <w:rsid w:val="00B7464F"/>
    <w:rsid w:val="00B753F7"/>
    <w:rsid w:val="00B75808"/>
    <w:rsid w:val="00B76702"/>
    <w:rsid w:val="00B77638"/>
    <w:rsid w:val="00B77E59"/>
    <w:rsid w:val="00B80104"/>
    <w:rsid w:val="00B85A82"/>
    <w:rsid w:val="00B85E95"/>
    <w:rsid w:val="00B85F72"/>
    <w:rsid w:val="00B86094"/>
    <w:rsid w:val="00B86CD2"/>
    <w:rsid w:val="00B8705F"/>
    <w:rsid w:val="00B90F01"/>
    <w:rsid w:val="00B91524"/>
    <w:rsid w:val="00B9246D"/>
    <w:rsid w:val="00B92B8E"/>
    <w:rsid w:val="00B9410C"/>
    <w:rsid w:val="00B95C7A"/>
    <w:rsid w:val="00B97AD4"/>
    <w:rsid w:val="00B97EE8"/>
    <w:rsid w:val="00BA1D4E"/>
    <w:rsid w:val="00BA2756"/>
    <w:rsid w:val="00BA2770"/>
    <w:rsid w:val="00BA3877"/>
    <w:rsid w:val="00BA5EB6"/>
    <w:rsid w:val="00BA6150"/>
    <w:rsid w:val="00BB5D2B"/>
    <w:rsid w:val="00BB7424"/>
    <w:rsid w:val="00BB767F"/>
    <w:rsid w:val="00BB7FA2"/>
    <w:rsid w:val="00BC0B6C"/>
    <w:rsid w:val="00BC12F0"/>
    <w:rsid w:val="00BC590A"/>
    <w:rsid w:val="00BD697D"/>
    <w:rsid w:val="00BE5C8A"/>
    <w:rsid w:val="00BE79B7"/>
    <w:rsid w:val="00BF1FD5"/>
    <w:rsid w:val="00BF1FFB"/>
    <w:rsid w:val="00BF402C"/>
    <w:rsid w:val="00BF4B6E"/>
    <w:rsid w:val="00BF5261"/>
    <w:rsid w:val="00BF74E6"/>
    <w:rsid w:val="00BF7DF7"/>
    <w:rsid w:val="00C0461D"/>
    <w:rsid w:val="00C06019"/>
    <w:rsid w:val="00C07A43"/>
    <w:rsid w:val="00C1158A"/>
    <w:rsid w:val="00C122C6"/>
    <w:rsid w:val="00C13332"/>
    <w:rsid w:val="00C163F0"/>
    <w:rsid w:val="00C16890"/>
    <w:rsid w:val="00C212F1"/>
    <w:rsid w:val="00C25551"/>
    <w:rsid w:val="00C32A74"/>
    <w:rsid w:val="00C34B92"/>
    <w:rsid w:val="00C358A1"/>
    <w:rsid w:val="00C36211"/>
    <w:rsid w:val="00C42005"/>
    <w:rsid w:val="00C45E3F"/>
    <w:rsid w:val="00C46FC3"/>
    <w:rsid w:val="00C50342"/>
    <w:rsid w:val="00C51702"/>
    <w:rsid w:val="00C55EE0"/>
    <w:rsid w:val="00C623F5"/>
    <w:rsid w:val="00C72041"/>
    <w:rsid w:val="00C73FAF"/>
    <w:rsid w:val="00C7682A"/>
    <w:rsid w:val="00C76D60"/>
    <w:rsid w:val="00C80D00"/>
    <w:rsid w:val="00C828A2"/>
    <w:rsid w:val="00C84BBD"/>
    <w:rsid w:val="00C85A2D"/>
    <w:rsid w:val="00C87BDD"/>
    <w:rsid w:val="00C87FA7"/>
    <w:rsid w:val="00C94554"/>
    <w:rsid w:val="00C94E4C"/>
    <w:rsid w:val="00C951D9"/>
    <w:rsid w:val="00C95682"/>
    <w:rsid w:val="00C96A27"/>
    <w:rsid w:val="00C96D33"/>
    <w:rsid w:val="00C97FAD"/>
    <w:rsid w:val="00CB084F"/>
    <w:rsid w:val="00CB0C9E"/>
    <w:rsid w:val="00CB13FA"/>
    <w:rsid w:val="00CB5175"/>
    <w:rsid w:val="00CB60E9"/>
    <w:rsid w:val="00CB73F7"/>
    <w:rsid w:val="00CC338C"/>
    <w:rsid w:val="00CC3612"/>
    <w:rsid w:val="00CC3932"/>
    <w:rsid w:val="00CC49C4"/>
    <w:rsid w:val="00CC4ABD"/>
    <w:rsid w:val="00CC5C7F"/>
    <w:rsid w:val="00CC6219"/>
    <w:rsid w:val="00CC668B"/>
    <w:rsid w:val="00CC786E"/>
    <w:rsid w:val="00CC7EE8"/>
    <w:rsid w:val="00CD0062"/>
    <w:rsid w:val="00CD03DF"/>
    <w:rsid w:val="00CD39A9"/>
    <w:rsid w:val="00CD468F"/>
    <w:rsid w:val="00CD6B03"/>
    <w:rsid w:val="00CE0506"/>
    <w:rsid w:val="00CE49D4"/>
    <w:rsid w:val="00CF0936"/>
    <w:rsid w:val="00CF1521"/>
    <w:rsid w:val="00CF1B1A"/>
    <w:rsid w:val="00CF1B81"/>
    <w:rsid w:val="00CF1CC0"/>
    <w:rsid w:val="00CF27D1"/>
    <w:rsid w:val="00CF75B0"/>
    <w:rsid w:val="00D02746"/>
    <w:rsid w:val="00D04560"/>
    <w:rsid w:val="00D049EF"/>
    <w:rsid w:val="00D056D7"/>
    <w:rsid w:val="00D0790D"/>
    <w:rsid w:val="00D108AC"/>
    <w:rsid w:val="00D10A94"/>
    <w:rsid w:val="00D15906"/>
    <w:rsid w:val="00D1793A"/>
    <w:rsid w:val="00D20465"/>
    <w:rsid w:val="00D215E4"/>
    <w:rsid w:val="00D2372A"/>
    <w:rsid w:val="00D31826"/>
    <w:rsid w:val="00D3470E"/>
    <w:rsid w:val="00D347EF"/>
    <w:rsid w:val="00D410BC"/>
    <w:rsid w:val="00D42731"/>
    <w:rsid w:val="00D431DF"/>
    <w:rsid w:val="00D433BA"/>
    <w:rsid w:val="00D439EE"/>
    <w:rsid w:val="00D44890"/>
    <w:rsid w:val="00D47E0C"/>
    <w:rsid w:val="00D50D74"/>
    <w:rsid w:val="00D5264A"/>
    <w:rsid w:val="00D53278"/>
    <w:rsid w:val="00D60A07"/>
    <w:rsid w:val="00D622E1"/>
    <w:rsid w:val="00D62501"/>
    <w:rsid w:val="00D6691F"/>
    <w:rsid w:val="00D67DF1"/>
    <w:rsid w:val="00D704C9"/>
    <w:rsid w:val="00D7270D"/>
    <w:rsid w:val="00D73159"/>
    <w:rsid w:val="00D73347"/>
    <w:rsid w:val="00D74F7A"/>
    <w:rsid w:val="00D75C3F"/>
    <w:rsid w:val="00D8008C"/>
    <w:rsid w:val="00D83838"/>
    <w:rsid w:val="00D83C1A"/>
    <w:rsid w:val="00D83D7D"/>
    <w:rsid w:val="00D87118"/>
    <w:rsid w:val="00D93064"/>
    <w:rsid w:val="00D94DCD"/>
    <w:rsid w:val="00D96DF6"/>
    <w:rsid w:val="00DA2981"/>
    <w:rsid w:val="00DA4FAF"/>
    <w:rsid w:val="00DA6A96"/>
    <w:rsid w:val="00DA6EC1"/>
    <w:rsid w:val="00DB2ECD"/>
    <w:rsid w:val="00DB4D82"/>
    <w:rsid w:val="00DB77EC"/>
    <w:rsid w:val="00DC0A06"/>
    <w:rsid w:val="00DC1022"/>
    <w:rsid w:val="00DC1A81"/>
    <w:rsid w:val="00DC3BF8"/>
    <w:rsid w:val="00DC4D0F"/>
    <w:rsid w:val="00DC5E24"/>
    <w:rsid w:val="00DC620B"/>
    <w:rsid w:val="00DD0386"/>
    <w:rsid w:val="00DD0565"/>
    <w:rsid w:val="00DD1A41"/>
    <w:rsid w:val="00DD3BA2"/>
    <w:rsid w:val="00DE0F78"/>
    <w:rsid w:val="00DE2087"/>
    <w:rsid w:val="00DE3287"/>
    <w:rsid w:val="00DE3FF1"/>
    <w:rsid w:val="00DF6680"/>
    <w:rsid w:val="00DF6E89"/>
    <w:rsid w:val="00E021D3"/>
    <w:rsid w:val="00E036A3"/>
    <w:rsid w:val="00E07284"/>
    <w:rsid w:val="00E168A0"/>
    <w:rsid w:val="00E2021E"/>
    <w:rsid w:val="00E259AF"/>
    <w:rsid w:val="00E306ED"/>
    <w:rsid w:val="00E33979"/>
    <w:rsid w:val="00E33A4A"/>
    <w:rsid w:val="00E34E4F"/>
    <w:rsid w:val="00E36B7F"/>
    <w:rsid w:val="00E402C8"/>
    <w:rsid w:val="00E407A2"/>
    <w:rsid w:val="00E41E2E"/>
    <w:rsid w:val="00E4389E"/>
    <w:rsid w:val="00E44359"/>
    <w:rsid w:val="00E47670"/>
    <w:rsid w:val="00E62FB1"/>
    <w:rsid w:val="00E63758"/>
    <w:rsid w:val="00E67717"/>
    <w:rsid w:val="00E720B2"/>
    <w:rsid w:val="00E739A3"/>
    <w:rsid w:val="00E76781"/>
    <w:rsid w:val="00E76F2E"/>
    <w:rsid w:val="00E77B64"/>
    <w:rsid w:val="00E82E1C"/>
    <w:rsid w:val="00E8607A"/>
    <w:rsid w:val="00E87514"/>
    <w:rsid w:val="00E973F6"/>
    <w:rsid w:val="00EA211C"/>
    <w:rsid w:val="00EA383B"/>
    <w:rsid w:val="00EA4CCB"/>
    <w:rsid w:val="00EA5A9B"/>
    <w:rsid w:val="00EB028E"/>
    <w:rsid w:val="00EB1C6A"/>
    <w:rsid w:val="00EB291E"/>
    <w:rsid w:val="00EB2D32"/>
    <w:rsid w:val="00EB7DC3"/>
    <w:rsid w:val="00EC1E2F"/>
    <w:rsid w:val="00EC238E"/>
    <w:rsid w:val="00ED01F0"/>
    <w:rsid w:val="00ED0921"/>
    <w:rsid w:val="00ED1C60"/>
    <w:rsid w:val="00ED5679"/>
    <w:rsid w:val="00ED6F86"/>
    <w:rsid w:val="00EE0014"/>
    <w:rsid w:val="00EE082B"/>
    <w:rsid w:val="00EE4898"/>
    <w:rsid w:val="00EE6345"/>
    <w:rsid w:val="00EF0280"/>
    <w:rsid w:val="00EF5901"/>
    <w:rsid w:val="00EF5B49"/>
    <w:rsid w:val="00EF7F6B"/>
    <w:rsid w:val="00F01A9F"/>
    <w:rsid w:val="00F01EEA"/>
    <w:rsid w:val="00F02246"/>
    <w:rsid w:val="00F0304A"/>
    <w:rsid w:val="00F040E0"/>
    <w:rsid w:val="00F079B4"/>
    <w:rsid w:val="00F103F5"/>
    <w:rsid w:val="00F107D0"/>
    <w:rsid w:val="00F15120"/>
    <w:rsid w:val="00F16464"/>
    <w:rsid w:val="00F205DA"/>
    <w:rsid w:val="00F23CCD"/>
    <w:rsid w:val="00F249EA"/>
    <w:rsid w:val="00F261A3"/>
    <w:rsid w:val="00F32FE6"/>
    <w:rsid w:val="00F349BE"/>
    <w:rsid w:val="00F34C49"/>
    <w:rsid w:val="00F362EF"/>
    <w:rsid w:val="00F36669"/>
    <w:rsid w:val="00F36DD7"/>
    <w:rsid w:val="00F37ACF"/>
    <w:rsid w:val="00F47323"/>
    <w:rsid w:val="00F47FB7"/>
    <w:rsid w:val="00F52F1C"/>
    <w:rsid w:val="00F53FDB"/>
    <w:rsid w:val="00F5496B"/>
    <w:rsid w:val="00F5509A"/>
    <w:rsid w:val="00F57C10"/>
    <w:rsid w:val="00F626F4"/>
    <w:rsid w:val="00F62C0F"/>
    <w:rsid w:val="00F71112"/>
    <w:rsid w:val="00F7183B"/>
    <w:rsid w:val="00F71CC4"/>
    <w:rsid w:val="00F72725"/>
    <w:rsid w:val="00F9153C"/>
    <w:rsid w:val="00F94A16"/>
    <w:rsid w:val="00F9684B"/>
    <w:rsid w:val="00F9745C"/>
    <w:rsid w:val="00FA00AD"/>
    <w:rsid w:val="00FB10EE"/>
    <w:rsid w:val="00FB1BA3"/>
    <w:rsid w:val="00FB3450"/>
    <w:rsid w:val="00FB429B"/>
    <w:rsid w:val="00FB5142"/>
    <w:rsid w:val="00FB633D"/>
    <w:rsid w:val="00FB6C93"/>
    <w:rsid w:val="00FB7662"/>
    <w:rsid w:val="00FC0181"/>
    <w:rsid w:val="00FC207C"/>
    <w:rsid w:val="00FC54BE"/>
    <w:rsid w:val="00FD089A"/>
    <w:rsid w:val="00FD4769"/>
    <w:rsid w:val="00FD7292"/>
    <w:rsid w:val="00FD75DB"/>
    <w:rsid w:val="00FE0E11"/>
    <w:rsid w:val="00FE19E2"/>
    <w:rsid w:val="00FE4450"/>
    <w:rsid w:val="00FE5260"/>
    <w:rsid w:val="00FE5B02"/>
    <w:rsid w:val="00FE6FE6"/>
    <w:rsid w:val="00FE7F30"/>
    <w:rsid w:val="00FF5379"/>
    <w:rsid w:val="02485D4E"/>
    <w:rsid w:val="0D0071E7"/>
    <w:rsid w:val="0EE4486D"/>
    <w:rsid w:val="12154937"/>
    <w:rsid w:val="126D4B79"/>
    <w:rsid w:val="13DE7D51"/>
    <w:rsid w:val="18E37943"/>
    <w:rsid w:val="1C233641"/>
    <w:rsid w:val="1ECC2C27"/>
    <w:rsid w:val="1EE502E4"/>
    <w:rsid w:val="20C067BC"/>
    <w:rsid w:val="24286B52"/>
    <w:rsid w:val="26243349"/>
    <w:rsid w:val="27016CF5"/>
    <w:rsid w:val="27FFCF23"/>
    <w:rsid w:val="30A12166"/>
    <w:rsid w:val="345D45F6"/>
    <w:rsid w:val="35583272"/>
    <w:rsid w:val="37BF05AB"/>
    <w:rsid w:val="38FD04E2"/>
    <w:rsid w:val="3B506C62"/>
    <w:rsid w:val="411308A9"/>
    <w:rsid w:val="49296D45"/>
    <w:rsid w:val="4C8C73CE"/>
    <w:rsid w:val="50957345"/>
    <w:rsid w:val="50F56D5B"/>
    <w:rsid w:val="5160707C"/>
    <w:rsid w:val="52C1398B"/>
    <w:rsid w:val="53620158"/>
    <w:rsid w:val="53D70FD1"/>
    <w:rsid w:val="56DD18C2"/>
    <w:rsid w:val="59C97EE5"/>
    <w:rsid w:val="5B7242C4"/>
    <w:rsid w:val="5C774930"/>
    <w:rsid w:val="608763D3"/>
    <w:rsid w:val="60DA61E8"/>
    <w:rsid w:val="60FF7E56"/>
    <w:rsid w:val="64010727"/>
    <w:rsid w:val="66FF3DAB"/>
    <w:rsid w:val="67A55F74"/>
    <w:rsid w:val="6B2C1649"/>
    <w:rsid w:val="6C7812C6"/>
    <w:rsid w:val="6E483ADC"/>
    <w:rsid w:val="6EFC1D3A"/>
    <w:rsid w:val="71C1304D"/>
    <w:rsid w:val="73145F21"/>
    <w:rsid w:val="766320B0"/>
    <w:rsid w:val="768E6628"/>
    <w:rsid w:val="7E241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Lines="100" w:afterLines="100" w:line="360" w:lineRule="auto"/>
      <w:ind w:left="425" w:hanging="425"/>
      <w:jc w:val="center"/>
      <w:outlineLvl w:val="0"/>
    </w:pPr>
    <w:rPr>
      <w:rFonts w:ascii="Arial" w:hAnsi="Arial" w:eastAsia="黑体"/>
      <w:bCs/>
      <w:kern w:val="44"/>
      <w:sz w:val="44"/>
      <w:szCs w:val="44"/>
    </w:rPr>
  </w:style>
  <w:style w:type="paragraph" w:styleId="3">
    <w:name w:val="heading 2"/>
    <w:basedOn w:val="1"/>
    <w:next w:val="1"/>
    <w:link w:val="42"/>
    <w:qFormat/>
    <w:uiPriority w:val="99"/>
    <w:pPr>
      <w:keepNext/>
      <w:keepLines/>
      <w:spacing w:line="720" w:lineRule="auto"/>
      <w:jc w:val="center"/>
      <w:outlineLvl w:val="1"/>
    </w:pPr>
    <w:rPr>
      <w:rFonts w:ascii="黑体" w:hAnsi="黑体" w:eastAsia="黑体"/>
      <w:bCs/>
      <w:kern w:val="0"/>
      <w:sz w:val="32"/>
      <w:szCs w:val="32"/>
    </w:rPr>
  </w:style>
  <w:style w:type="paragraph" w:styleId="4">
    <w:name w:val="heading 3"/>
    <w:basedOn w:val="1"/>
    <w:next w:val="1"/>
    <w:link w:val="35"/>
    <w:qFormat/>
    <w:uiPriority w:val="9"/>
    <w:pPr>
      <w:keepNext/>
      <w:keepLines/>
      <w:spacing w:before="400" w:after="260" w:line="360" w:lineRule="auto"/>
      <w:ind w:left="992" w:hanging="567"/>
      <w:jc w:val="center"/>
      <w:outlineLvl w:val="2"/>
    </w:pPr>
    <w:rPr>
      <w:rFonts w:ascii="Arial" w:hAnsi="Arial" w:eastAsia="黑体"/>
      <w:bCs/>
      <w:sz w:val="32"/>
      <w:szCs w:val="32"/>
    </w:rPr>
  </w:style>
  <w:style w:type="paragraph" w:styleId="5">
    <w:name w:val="heading 4"/>
    <w:basedOn w:val="1"/>
    <w:next w:val="1"/>
    <w:link w:val="45"/>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Calibri"/>
      <w:sz w:val="20"/>
      <w:szCs w:val="20"/>
    </w:rPr>
  </w:style>
  <w:style w:type="paragraph" w:styleId="7">
    <w:name w:val="Document Map"/>
    <w:basedOn w:val="1"/>
    <w:link w:val="54"/>
    <w:unhideWhenUsed/>
    <w:qFormat/>
    <w:uiPriority w:val="99"/>
    <w:rPr>
      <w:rFonts w:ascii="宋体"/>
      <w:kern w:val="0"/>
      <w:sz w:val="18"/>
      <w:szCs w:val="18"/>
    </w:rPr>
  </w:style>
  <w:style w:type="paragraph" w:styleId="8">
    <w:name w:val="annotation text"/>
    <w:basedOn w:val="1"/>
    <w:link w:val="47"/>
    <w:qFormat/>
    <w:uiPriority w:val="0"/>
    <w:pPr>
      <w:jc w:val="left"/>
    </w:pPr>
    <w:rPr>
      <w:rFonts w:ascii="Times New Roman" w:hAnsi="Times New Roman"/>
      <w:kern w:val="0"/>
      <w:sz w:val="20"/>
      <w:szCs w:val="24"/>
    </w:rPr>
  </w:style>
  <w:style w:type="paragraph" w:styleId="9">
    <w:name w:val="Body Text"/>
    <w:basedOn w:val="1"/>
    <w:link w:val="46"/>
    <w:qFormat/>
    <w:uiPriority w:val="0"/>
    <w:pPr>
      <w:spacing w:after="120"/>
    </w:pPr>
    <w:rPr>
      <w:kern w:val="0"/>
      <w:sz w:val="20"/>
      <w:szCs w:val="24"/>
    </w:rPr>
  </w:style>
  <w:style w:type="paragraph" w:styleId="10">
    <w:name w:val="Block Text"/>
    <w:basedOn w:val="1"/>
    <w:unhideWhenUsed/>
    <w:qFormat/>
    <w:uiPriority w:val="0"/>
    <w:pPr>
      <w:widowControl/>
      <w:spacing w:line="360" w:lineRule="auto"/>
      <w:ind w:left="-240" w:leftChars="-100" w:right="-360" w:rightChars="-150" w:firstLine="480" w:firstLineChars="200"/>
      <w:jc w:val="left"/>
    </w:pPr>
    <w:rPr>
      <w:rFonts w:ascii="宋体" w:hAnsi="宋体" w:eastAsia="方正仿宋简体"/>
      <w:sz w:val="30"/>
      <w:szCs w:val="20"/>
    </w:rPr>
  </w:style>
  <w:style w:type="paragraph" w:styleId="11">
    <w:name w:val="toc 5"/>
    <w:basedOn w:val="1"/>
    <w:next w:val="1"/>
    <w:unhideWhenUsed/>
    <w:qFormat/>
    <w:uiPriority w:val="39"/>
    <w:pPr>
      <w:ind w:left="840"/>
      <w:jc w:val="left"/>
    </w:pPr>
    <w:rPr>
      <w:rFonts w:cs="Calibri"/>
      <w:sz w:val="20"/>
      <w:szCs w:val="20"/>
    </w:rPr>
  </w:style>
  <w:style w:type="paragraph" w:styleId="12">
    <w:name w:val="toc 3"/>
    <w:basedOn w:val="1"/>
    <w:next w:val="1"/>
    <w:unhideWhenUsed/>
    <w:qFormat/>
    <w:uiPriority w:val="39"/>
    <w:pPr>
      <w:ind w:left="420"/>
      <w:jc w:val="left"/>
    </w:pPr>
    <w:rPr>
      <w:rFonts w:cs="Calibri"/>
      <w:sz w:val="20"/>
      <w:szCs w:val="20"/>
    </w:rPr>
  </w:style>
  <w:style w:type="paragraph" w:styleId="13">
    <w:name w:val="toc 8"/>
    <w:basedOn w:val="1"/>
    <w:next w:val="1"/>
    <w:unhideWhenUsed/>
    <w:qFormat/>
    <w:uiPriority w:val="39"/>
    <w:pPr>
      <w:ind w:left="1470"/>
      <w:jc w:val="left"/>
    </w:pPr>
    <w:rPr>
      <w:rFonts w:cs="Calibri"/>
      <w:sz w:val="20"/>
      <w:szCs w:val="20"/>
    </w:rPr>
  </w:style>
  <w:style w:type="paragraph" w:styleId="14">
    <w:name w:val="Date"/>
    <w:basedOn w:val="1"/>
    <w:next w:val="1"/>
    <w:unhideWhenUsed/>
    <w:qFormat/>
    <w:uiPriority w:val="99"/>
    <w:pPr>
      <w:widowControl/>
      <w:ind w:left="100" w:leftChars="2500"/>
      <w:jc w:val="left"/>
    </w:pPr>
  </w:style>
  <w:style w:type="paragraph" w:styleId="15">
    <w:name w:val="Balloon Text"/>
    <w:basedOn w:val="1"/>
    <w:link w:val="34"/>
    <w:qFormat/>
    <w:uiPriority w:val="0"/>
    <w:rPr>
      <w:rFonts w:ascii="Times New Roman" w:hAnsi="Times New Roman"/>
      <w:kern w:val="0"/>
      <w:sz w:val="18"/>
      <w:szCs w:val="18"/>
    </w:rPr>
  </w:style>
  <w:style w:type="paragraph" w:styleId="16">
    <w:name w:val="footer"/>
    <w:basedOn w:val="1"/>
    <w:link w:val="53"/>
    <w:unhideWhenUsed/>
    <w:qFormat/>
    <w:uiPriority w:val="99"/>
    <w:pPr>
      <w:tabs>
        <w:tab w:val="center" w:pos="4153"/>
        <w:tab w:val="right" w:pos="8306"/>
      </w:tabs>
      <w:snapToGrid w:val="0"/>
      <w:jc w:val="left"/>
    </w:pPr>
    <w:rPr>
      <w:kern w:val="0"/>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pPr>
      <w:tabs>
        <w:tab w:val="left" w:pos="420"/>
        <w:tab w:val="right" w:leader="dot" w:pos="8296"/>
      </w:tabs>
      <w:spacing w:before="120"/>
      <w:jc w:val="left"/>
    </w:pPr>
    <w:rPr>
      <w:rFonts w:ascii="宋体" w:hAnsi="宋体" w:cs="Arial"/>
      <w:b/>
      <w:bCs/>
      <w:iCs/>
      <w:sz w:val="28"/>
      <w:szCs w:val="28"/>
    </w:rPr>
  </w:style>
  <w:style w:type="paragraph" w:styleId="19">
    <w:name w:val="toc 4"/>
    <w:basedOn w:val="1"/>
    <w:next w:val="1"/>
    <w:unhideWhenUsed/>
    <w:qFormat/>
    <w:uiPriority w:val="39"/>
    <w:pPr>
      <w:ind w:left="630"/>
      <w:jc w:val="left"/>
    </w:pPr>
    <w:rPr>
      <w:rFonts w:cs="Calibri"/>
      <w:sz w:val="20"/>
      <w:szCs w:val="20"/>
    </w:rPr>
  </w:style>
  <w:style w:type="paragraph" w:styleId="20">
    <w:name w:val="toc 6"/>
    <w:basedOn w:val="1"/>
    <w:next w:val="1"/>
    <w:unhideWhenUsed/>
    <w:qFormat/>
    <w:uiPriority w:val="39"/>
    <w:pPr>
      <w:ind w:left="1050"/>
      <w:jc w:val="left"/>
    </w:pPr>
    <w:rPr>
      <w:rFonts w:cs="Calibri"/>
      <w:sz w:val="20"/>
      <w:szCs w:val="20"/>
    </w:rPr>
  </w:style>
  <w:style w:type="paragraph" w:styleId="21">
    <w:name w:val="toc 2"/>
    <w:basedOn w:val="1"/>
    <w:next w:val="1"/>
    <w:unhideWhenUsed/>
    <w:qFormat/>
    <w:uiPriority w:val="39"/>
    <w:pPr>
      <w:spacing w:before="120"/>
      <w:ind w:left="210"/>
      <w:jc w:val="left"/>
    </w:pPr>
    <w:rPr>
      <w:rFonts w:cs="Calibri"/>
      <w:b/>
      <w:bCs/>
      <w:sz w:val="22"/>
    </w:rPr>
  </w:style>
  <w:style w:type="paragraph" w:styleId="22">
    <w:name w:val="toc 9"/>
    <w:basedOn w:val="1"/>
    <w:next w:val="1"/>
    <w:unhideWhenUsed/>
    <w:qFormat/>
    <w:uiPriority w:val="39"/>
    <w:pPr>
      <w:ind w:left="1680"/>
      <w:jc w:val="left"/>
    </w:pPr>
    <w:rPr>
      <w:rFonts w:cs="Calibri"/>
      <w:sz w:val="20"/>
      <w:szCs w:val="20"/>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Hyperlink"/>
    <w:unhideWhenUsed/>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正文文本缩进 Char"/>
    <w:link w:val="31"/>
    <w:qFormat/>
    <w:uiPriority w:val="0"/>
    <w:rPr>
      <w:rFonts w:ascii="宋体" w:hAnsi="宋体"/>
      <w:sz w:val="24"/>
      <w:szCs w:val="24"/>
    </w:rPr>
  </w:style>
  <w:style w:type="paragraph" w:customStyle="1" w:styleId="31">
    <w:name w:val="正文文本缩进1"/>
    <w:basedOn w:val="1"/>
    <w:link w:val="30"/>
    <w:qFormat/>
    <w:uiPriority w:val="0"/>
    <w:pPr>
      <w:spacing w:line="360" w:lineRule="auto"/>
      <w:ind w:left="902" w:firstLine="181"/>
    </w:pPr>
    <w:rPr>
      <w:rFonts w:ascii="宋体" w:hAnsi="宋体"/>
      <w:kern w:val="0"/>
      <w:sz w:val="24"/>
      <w:szCs w:val="24"/>
    </w:rPr>
  </w:style>
  <w:style w:type="character" w:customStyle="1" w:styleId="32">
    <w:name w:val="日期 Char"/>
    <w:link w:val="33"/>
    <w:qFormat/>
    <w:uiPriority w:val="99"/>
    <w:rPr>
      <w:szCs w:val="24"/>
    </w:rPr>
  </w:style>
  <w:style w:type="paragraph" w:customStyle="1" w:styleId="33">
    <w:name w:val="日期1"/>
    <w:basedOn w:val="1"/>
    <w:next w:val="1"/>
    <w:link w:val="32"/>
    <w:qFormat/>
    <w:uiPriority w:val="99"/>
    <w:pPr>
      <w:ind w:left="100" w:leftChars="2500"/>
    </w:pPr>
    <w:rPr>
      <w:kern w:val="0"/>
      <w:sz w:val="20"/>
      <w:szCs w:val="24"/>
    </w:rPr>
  </w:style>
  <w:style w:type="character" w:customStyle="1" w:styleId="34">
    <w:name w:val="批注框文本 Char"/>
    <w:link w:val="15"/>
    <w:qFormat/>
    <w:uiPriority w:val="0"/>
    <w:rPr>
      <w:rFonts w:ascii="Times New Roman" w:hAnsi="Times New Roman" w:eastAsia="宋体" w:cs="Times New Roman"/>
      <w:sz w:val="18"/>
      <w:szCs w:val="18"/>
    </w:rPr>
  </w:style>
  <w:style w:type="character" w:customStyle="1" w:styleId="35">
    <w:name w:val="标题 3 Char1"/>
    <w:link w:val="4"/>
    <w:qFormat/>
    <w:uiPriority w:val="9"/>
    <w:rPr>
      <w:rFonts w:ascii="Arial" w:hAnsi="Arial" w:eastAsia="黑体"/>
      <w:bCs/>
      <w:kern w:val="2"/>
      <w:sz w:val="32"/>
      <w:szCs w:val="32"/>
    </w:rPr>
  </w:style>
  <w:style w:type="character" w:customStyle="1" w:styleId="36">
    <w:name w:val="正文首行缩进 Char"/>
    <w:link w:val="37"/>
    <w:qFormat/>
    <w:uiPriority w:val="0"/>
    <w:rPr>
      <w:szCs w:val="24"/>
    </w:rPr>
  </w:style>
  <w:style w:type="paragraph" w:customStyle="1" w:styleId="37">
    <w:name w:val="正文首行缩进1"/>
    <w:basedOn w:val="9"/>
    <w:link w:val="36"/>
    <w:qFormat/>
    <w:uiPriority w:val="0"/>
    <w:pPr>
      <w:ind w:firstLine="420" w:firstLineChars="100"/>
    </w:pPr>
  </w:style>
  <w:style w:type="character" w:customStyle="1" w:styleId="38">
    <w:name w:val="正文首行缩进 2 Char"/>
    <w:link w:val="39"/>
    <w:qFormat/>
    <w:uiPriority w:val="0"/>
    <w:rPr>
      <w:rFonts w:ascii="宋体" w:hAnsi="宋体"/>
      <w:sz w:val="24"/>
      <w:szCs w:val="24"/>
    </w:rPr>
  </w:style>
  <w:style w:type="paragraph" w:customStyle="1" w:styleId="39">
    <w:name w:val="正文首行缩进 21"/>
    <w:basedOn w:val="31"/>
    <w:link w:val="38"/>
    <w:qFormat/>
    <w:uiPriority w:val="0"/>
    <w:pPr>
      <w:spacing w:after="120" w:line="240" w:lineRule="auto"/>
      <w:ind w:left="420" w:leftChars="200" w:firstLine="420" w:firstLineChars="200"/>
    </w:pPr>
  </w:style>
  <w:style w:type="character" w:customStyle="1" w:styleId="40">
    <w:name w:val="正文文本 Char1"/>
    <w:basedOn w:val="25"/>
    <w:semiHidden/>
    <w:qFormat/>
    <w:uiPriority w:val="99"/>
  </w:style>
  <w:style w:type="character" w:customStyle="1" w:styleId="41">
    <w:name w:val="页眉 Char"/>
    <w:link w:val="17"/>
    <w:qFormat/>
    <w:uiPriority w:val="99"/>
    <w:rPr>
      <w:sz w:val="18"/>
      <w:szCs w:val="18"/>
    </w:rPr>
  </w:style>
  <w:style w:type="character" w:customStyle="1" w:styleId="42">
    <w:name w:val="标题 2 Char"/>
    <w:link w:val="3"/>
    <w:qFormat/>
    <w:uiPriority w:val="99"/>
    <w:rPr>
      <w:rFonts w:ascii="黑体" w:hAnsi="黑体" w:eastAsia="黑体"/>
      <w:bCs/>
      <w:sz w:val="32"/>
      <w:szCs w:val="32"/>
    </w:rPr>
  </w:style>
  <w:style w:type="character" w:customStyle="1" w:styleId="43">
    <w:name w:val="MTEquationSection"/>
    <w:qFormat/>
    <w:uiPriority w:val="0"/>
    <w:rPr>
      <w:vanish/>
      <w:color w:val="FF0000"/>
      <w:sz w:val="24"/>
    </w:rPr>
  </w:style>
  <w:style w:type="character" w:styleId="44">
    <w:name w:val="Placeholder Text"/>
    <w:semiHidden/>
    <w:qFormat/>
    <w:uiPriority w:val="99"/>
    <w:rPr>
      <w:color w:val="808080"/>
    </w:rPr>
  </w:style>
  <w:style w:type="character" w:customStyle="1" w:styleId="45">
    <w:name w:val="标题 4 Char"/>
    <w:link w:val="5"/>
    <w:qFormat/>
    <w:uiPriority w:val="9"/>
    <w:rPr>
      <w:rFonts w:ascii="Cambria" w:hAnsi="Cambria" w:eastAsia="宋体" w:cs="Times New Roman"/>
      <w:b/>
      <w:bCs/>
      <w:kern w:val="2"/>
      <w:sz w:val="28"/>
      <w:szCs w:val="28"/>
    </w:rPr>
  </w:style>
  <w:style w:type="character" w:customStyle="1" w:styleId="46">
    <w:name w:val="正文文本 Char"/>
    <w:link w:val="9"/>
    <w:qFormat/>
    <w:uiPriority w:val="0"/>
    <w:rPr>
      <w:szCs w:val="24"/>
    </w:rPr>
  </w:style>
  <w:style w:type="character" w:customStyle="1" w:styleId="47">
    <w:name w:val="批注文字 Char"/>
    <w:link w:val="8"/>
    <w:qFormat/>
    <w:uiPriority w:val="0"/>
    <w:rPr>
      <w:rFonts w:ascii="Times New Roman" w:hAnsi="Times New Roman" w:eastAsia="宋体" w:cs="Times New Roman"/>
      <w:szCs w:val="24"/>
    </w:rPr>
  </w:style>
  <w:style w:type="character" w:customStyle="1" w:styleId="48">
    <w:name w:val="页码1"/>
    <w:basedOn w:val="25"/>
    <w:qFormat/>
    <w:uiPriority w:val="0"/>
  </w:style>
  <w:style w:type="character" w:customStyle="1" w:styleId="49">
    <w:name w:val="标题 1 Char"/>
    <w:link w:val="2"/>
    <w:qFormat/>
    <w:uiPriority w:val="0"/>
    <w:rPr>
      <w:rFonts w:ascii="Arial" w:hAnsi="Arial" w:eastAsia="黑体"/>
      <w:bCs/>
      <w:kern w:val="44"/>
      <w:sz w:val="44"/>
      <w:szCs w:val="44"/>
    </w:rPr>
  </w:style>
  <w:style w:type="character" w:customStyle="1" w:styleId="50">
    <w:name w:val="批注引用1"/>
    <w:qFormat/>
    <w:uiPriority w:val="0"/>
    <w:rPr>
      <w:sz w:val="21"/>
      <w:szCs w:val="21"/>
    </w:rPr>
  </w:style>
  <w:style w:type="character" w:customStyle="1" w:styleId="51">
    <w:name w:val="批注主题 Char"/>
    <w:link w:val="52"/>
    <w:qFormat/>
    <w:uiPriority w:val="0"/>
    <w:rPr>
      <w:b/>
      <w:bCs/>
      <w:szCs w:val="24"/>
    </w:rPr>
  </w:style>
  <w:style w:type="paragraph" w:customStyle="1" w:styleId="52">
    <w:name w:val="批注主题1"/>
    <w:basedOn w:val="8"/>
    <w:next w:val="8"/>
    <w:link w:val="51"/>
    <w:qFormat/>
    <w:uiPriority w:val="0"/>
    <w:rPr>
      <w:rFonts w:ascii="Calibri" w:hAnsi="Calibri"/>
      <w:b/>
      <w:bCs/>
    </w:rPr>
  </w:style>
  <w:style w:type="character" w:customStyle="1" w:styleId="53">
    <w:name w:val="页脚 Char"/>
    <w:link w:val="16"/>
    <w:qFormat/>
    <w:uiPriority w:val="99"/>
    <w:rPr>
      <w:sz w:val="18"/>
      <w:szCs w:val="18"/>
    </w:rPr>
  </w:style>
  <w:style w:type="character" w:customStyle="1" w:styleId="54">
    <w:name w:val="文档结构图 Char"/>
    <w:link w:val="7"/>
    <w:semiHidden/>
    <w:qFormat/>
    <w:uiPriority w:val="99"/>
    <w:rPr>
      <w:rFonts w:ascii="宋体" w:eastAsia="宋体"/>
      <w:sz w:val="18"/>
      <w:szCs w:val="18"/>
    </w:rPr>
  </w:style>
  <w:style w:type="character" w:customStyle="1" w:styleId="55">
    <w:name w:val="日期 Char1"/>
    <w:basedOn w:val="25"/>
    <w:semiHidden/>
    <w:qFormat/>
    <w:uiPriority w:val="99"/>
  </w:style>
  <w:style w:type="paragraph" w:customStyle="1" w:styleId="56">
    <w:name w:val="MTDisplayEquation"/>
    <w:basedOn w:val="1"/>
    <w:qFormat/>
    <w:uiPriority w:val="0"/>
    <w:pPr>
      <w:ind w:firstLine="480" w:firstLineChars="200"/>
    </w:pPr>
    <w:rPr>
      <w:rFonts w:ascii="宋体" w:hAnsi="宋体"/>
      <w:sz w:val="24"/>
      <w:szCs w:val="24"/>
    </w:rPr>
  </w:style>
  <w:style w:type="paragraph" w:customStyle="1" w:styleId="57">
    <w:name w:val="列表 21"/>
    <w:basedOn w:val="1"/>
    <w:qFormat/>
    <w:uiPriority w:val="0"/>
    <w:pPr>
      <w:ind w:left="100" w:leftChars="200" w:hanging="200" w:hangingChars="200"/>
      <w:contextualSpacing/>
    </w:pPr>
    <w:rPr>
      <w:rFonts w:ascii="Times New Roman" w:hAnsi="Times New Roman"/>
      <w:szCs w:val="24"/>
    </w:rPr>
  </w:style>
  <w:style w:type="paragraph" w:customStyle="1" w:styleId="58">
    <w:name w:val="正文文本缩进 21"/>
    <w:basedOn w:val="1"/>
    <w:qFormat/>
    <w:uiPriority w:val="0"/>
    <w:pPr>
      <w:spacing w:after="120" w:line="480" w:lineRule="auto"/>
      <w:ind w:left="420" w:leftChars="200"/>
    </w:pPr>
    <w:rPr>
      <w:rFonts w:ascii="Times New Roman" w:hAnsi="Times New Roman"/>
      <w:szCs w:val="24"/>
    </w:rPr>
  </w:style>
  <w:style w:type="paragraph" w:customStyle="1" w:styleId="59">
    <w:name w:val="列表 31"/>
    <w:basedOn w:val="1"/>
    <w:qFormat/>
    <w:uiPriority w:val="0"/>
    <w:pPr>
      <w:ind w:left="100" w:leftChars="400" w:hanging="200" w:hangingChars="200"/>
      <w:contextualSpacing/>
    </w:pPr>
    <w:rPr>
      <w:rFonts w:ascii="Times New Roman" w:hAnsi="Times New Roman"/>
      <w:szCs w:val="24"/>
    </w:rPr>
  </w:style>
  <w:style w:type="paragraph" w:customStyle="1" w:styleId="60">
    <w:name w:val="正文缩进1"/>
    <w:basedOn w:val="1"/>
    <w:qFormat/>
    <w:uiPriority w:val="0"/>
    <w:pPr>
      <w:ind w:firstLine="420" w:firstLineChars="200"/>
    </w:pPr>
    <w:rPr>
      <w:rFonts w:ascii="Times New Roman" w:hAnsi="Times New Roman"/>
      <w:szCs w:val="24"/>
    </w:rPr>
  </w:style>
  <w:style w:type="paragraph" w:customStyle="1" w:styleId="61">
    <w:name w:val="列表1"/>
    <w:basedOn w:val="1"/>
    <w:qFormat/>
    <w:uiPriority w:val="0"/>
    <w:pPr>
      <w:ind w:left="200" w:hanging="200" w:hangingChars="200"/>
      <w:contextualSpacing/>
    </w:pPr>
    <w:rPr>
      <w:rFonts w:ascii="Times New Roman" w:hAnsi="Times New Roman"/>
      <w:szCs w:val="24"/>
    </w:rPr>
  </w:style>
  <w:style w:type="paragraph" w:customStyle="1" w:styleId="62">
    <w:name w:val="标题 21"/>
    <w:basedOn w:val="1"/>
    <w:qFormat/>
    <w:uiPriority w:val="1"/>
    <w:pPr>
      <w:autoSpaceDE w:val="0"/>
      <w:autoSpaceDN w:val="0"/>
      <w:adjustRightInd w:val="0"/>
      <w:ind w:left="3185"/>
      <w:jc w:val="left"/>
      <w:outlineLvl w:val="1"/>
    </w:pPr>
    <w:rPr>
      <w:rFonts w:ascii="黑体" w:hAnsi="Times New Roman" w:eastAsia="黑体" w:cs="黑体"/>
      <w:kern w:val="0"/>
      <w:sz w:val="44"/>
      <w:szCs w:val="44"/>
    </w:rPr>
  </w:style>
  <w:style w:type="paragraph" w:customStyle="1" w:styleId="63">
    <w:name w:val="标题 41"/>
    <w:basedOn w:val="1"/>
    <w:qFormat/>
    <w:uiPriority w:val="1"/>
    <w:pPr>
      <w:autoSpaceDE w:val="0"/>
      <w:autoSpaceDN w:val="0"/>
      <w:adjustRightInd w:val="0"/>
      <w:jc w:val="left"/>
      <w:outlineLvl w:val="3"/>
    </w:pPr>
    <w:rPr>
      <w:rFonts w:ascii="黑体" w:hAnsi="Times New Roman" w:eastAsia="黑体" w:cs="黑体"/>
      <w:kern w:val="0"/>
      <w:sz w:val="32"/>
      <w:szCs w:val="32"/>
    </w:rPr>
  </w:style>
  <w:style w:type="paragraph" w:styleId="64">
    <w:name w:val="List Paragraph"/>
    <w:basedOn w:val="1"/>
    <w:qFormat/>
    <w:uiPriority w:val="34"/>
    <w:pPr>
      <w:ind w:firstLine="420" w:firstLineChars="200"/>
    </w:pPr>
  </w:style>
  <w:style w:type="paragraph" w:styleId="6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普通(网站)1"/>
    <w:basedOn w:val="1"/>
    <w:qFormat/>
    <w:uiPriority w:val="0"/>
    <w:pPr>
      <w:widowControl/>
      <w:spacing w:before="100" w:beforeAutospacing="1" w:after="100" w:afterAutospacing="1" w:line="283" w:lineRule="atLeast"/>
      <w:jc w:val="left"/>
    </w:pPr>
    <w:rPr>
      <w:rFonts w:ascii="宋体" w:hAnsi="宋体" w:cs="宋体"/>
      <w:kern w:val="0"/>
      <w:sz w:val="22"/>
    </w:rPr>
  </w:style>
  <w:style w:type="paragraph" w:customStyle="1" w:styleId="67">
    <w:name w:val="news"/>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Table Paragraph"/>
    <w:basedOn w:val="1"/>
    <w:qFormat/>
    <w:uiPriority w:val="1"/>
    <w:pPr>
      <w:autoSpaceDE w:val="0"/>
      <w:autoSpaceDN w:val="0"/>
      <w:adjustRightInd w:val="0"/>
      <w:jc w:val="left"/>
    </w:pPr>
    <w:rPr>
      <w:rFonts w:ascii="Times New Roman" w:hAnsi="Times New Roman"/>
      <w:kern w:val="0"/>
      <w:sz w:val="24"/>
      <w:szCs w:val="24"/>
    </w:rPr>
  </w:style>
  <w:style w:type="paragraph" w:customStyle="1" w:styleId="69">
    <w:name w:val="列出段落1"/>
    <w:basedOn w:val="1"/>
    <w:qFormat/>
    <w:uiPriority w:val="0"/>
    <w:pPr>
      <w:ind w:firstLine="420" w:firstLineChars="200"/>
    </w:pPr>
    <w:rPr>
      <w:rFonts w:ascii="Times New Roman" w:hAnsi="Times New Roman"/>
      <w:szCs w:val="24"/>
    </w:rPr>
  </w:style>
  <w:style w:type="table" w:customStyle="1" w:styleId="70">
    <w:name w:val="网格型1"/>
    <w:basedOn w:val="23"/>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1">
    <w:name w:val="标题 3 Char"/>
    <w:basedOn w:val="25"/>
    <w:qFormat/>
    <w:uiPriority w:val="9"/>
    <w:rPr>
      <w:rFonts w:ascii="Arial" w:hAnsi="Arial" w:eastAsia="黑体" w:cs="Times New Roman"/>
      <w:bCs/>
      <w:sz w:val="32"/>
      <w:szCs w:val="32"/>
    </w:rPr>
  </w:style>
  <w:style w:type="character" w:customStyle="1" w:styleId="72">
    <w:name w:val="标题 2 字符"/>
    <w:qFormat/>
    <w:uiPriority w:val="99"/>
    <w:rPr>
      <w:rFonts w:ascii="黑体" w:hAnsi="黑体"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3861</Words>
  <Characters>22013</Characters>
  <Lines>183</Lines>
  <Paragraphs>51</Paragraphs>
  <TotalTime>0</TotalTime>
  <ScaleCrop>false</ScaleCrop>
  <LinksUpToDate>false</LinksUpToDate>
  <CharactersWithSpaces>25823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2023-12-25T00:36:00Z</dcterms:created>
  <dc:creator>luck</dc:creator>
  <cp:lastModifiedBy>zjw</cp:lastModifiedBy>
  <cp:lastPrinted>2024-01-03T00:37:00Z</cp:lastPrinted>
  <dcterms:modified xsi:type="dcterms:W3CDTF">2024-01-11T10:49:58Z</dcterms:modified>
  <dc:title>上海市房屋建筑工程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4DC903C7659A4E448F0227D14BED712E_13</vt:lpwstr>
  </property>
</Properties>
</file>