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电气&amp;智能化专业的交叉作业面处理措施</w:t>
      </w:r>
    </w:p>
    <w:p>
      <w:pPr>
        <w:rPr>
          <w:rFonts w:hint="eastAsia"/>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CO、CO2探测与风机的联动</w:t>
      </w:r>
    </w:p>
    <w:p>
      <w:pPr>
        <w:numPr>
          <w:ilvl w:val="0"/>
          <w:numId w:val="1"/>
        </w:numPr>
        <w:ind w:left="425" w:leftChars="0" w:hanging="425" w:firstLineChars="0"/>
        <w:rPr>
          <w:rFonts w:hint="eastAsia"/>
          <w:lang w:val="en-US" w:eastAsia="zh-CN"/>
        </w:rPr>
      </w:pPr>
      <w:r>
        <w:rPr>
          <w:rFonts w:hint="eastAsia"/>
          <w:lang w:val="en-US" w:eastAsia="zh-CN"/>
        </w:rPr>
        <w:t>无BA系统时，单个风机配置一个小型无后台监测系统。</w:t>
      </w:r>
      <w:r>
        <w:rPr>
          <w:rFonts w:hint="eastAsia"/>
          <w:lang w:val="en-US" w:eastAsia="zh-CN"/>
        </w:rPr>
        <w:br w:type="textWrapping"/>
      </w:r>
      <w:r>
        <w:rPr>
          <w:rFonts w:hint="eastAsia"/>
          <w:lang w:val="en-US" w:eastAsia="zh-CN"/>
        </w:rPr>
        <w:t>探测器输出4-20mA电流信号，多个探测器的信号线（采用1.5mm线芯）需一对一引至监测主机（不能串接），由监测主机输出开关量信号启停风机，监测主机首选安装在配电箱内。强电专业负责设计探测器点位及路由；</w:t>
      </w:r>
    </w:p>
    <w:p>
      <w:pPr>
        <w:numPr>
          <w:numId w:val="0"/>
        </w:numPr>
        <w:ind w:leftChars="0"/>
        <w:rPr>
          <w:rFonts w:hint="eastAsia"/>
          <w:lang w:val="en-US" w:eastAsia="zh-CN"/>
        </w:rPr>
      </w:pPr>
      <w:r>
        <w:drawing>
          <wp:inline distT="0" distB="0" distL="114300" distR="114300">
            <wp:extent cx="8879205" cy="3905885"/>
            <wp:effectExtent l="9525" t="9525" r="26670" b="279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79205" cy="3905885"/>
                    </a:xfrm>
                    <a:prstGeom prst="rect">
                      <a:avLst/>
                    </a:prstGeom>
                    <a:noFill/>
                    <a:ln>
                      <a:solidFill>
                        <a:schemeClr val="accent1"/>
                      </a:solidFill>
                    </a:ln>
                  </pic:spPr>
                </pic:pic>
              </a:graphicData>
            </a:graphic>
          </wp:inline>
        </w:drawing>
      </w:r>
      <w:bookmarkStart w:id="0" w:name="_GoBack"/>
      <w:bookmarkEnd w:id="0"/>
    </w:p>
    <w:p>
      <w:pPr>
        <w:numPr>
          <w:ilvl w:val="0"/>
          <w:numId w:val="1"/>
        </w:numPr>
        <w:ind w:left="425" w:leftChars="0" w:hanging="425" w:firstLineChars="0"/>
        <w:rPr>
          <w:rFonts w:hint="eastAsia"/>
          <w:lang w:val="en-US" w:eastAsia="zh-CN"/>
        </w:rPr>
      </w:pPr>
      <w:r>
        <w:rPr>
          <w:rFonts w:hint="eastAsia"/>
          <w:lang w:val="en-US" w:eastAsia="zh-CN"/>
        </w:rPr>
        <w:t>有BA系统且同步出图时，强电专业预留风机电控箱内的信号端子排即可（所需信号详BA章节），信号由智能化专业DDC提供，探测器由智能化专业负责设计点位及路由；</w:t>
      </w:r>
    </w:p>
    <w:p>
      <w:pPr>
        <w:numPr>
          <w:ilvl w:val="0"/>
          <w:numId w:val="1"/>
        </w:numPr>
        <w:ind w:left="425" w:leftChars="0" w:hanging="425" w:firstLineChars="0"/>
        <w:rPr>
          <w:rFonts w:hint="eastAsia"/>
          <w:color w:val="FF0000"/>
          <w:lang w:val="en-US" w:eastAsia="zh-CN"/>
        </w:rPr>
      </w:pPr>
      <w:r>
        <w:rPr>
          <w:rFonts w:hint="eastAsia"/>
          <w:color w:val="FF0000"/>
          <w:lang w:val="en-US" w:eastAsia="zh-CN"/>
        </w:rPr>
        <w:t>有BA系统但不同步出图时，</w:t>
      </w:r>
    </w:p>
    <w:p>
      <w:pPr>
        <w:numPr>
          <w:numId w:val="0"/>
        </w:numPr>
        <w:ind w:leftChars="0"/>
        <w:rPr>
          <w:rFonts w:hint="eastAsia"/>
          <w:color w:val="FF0000"/>
          <w:lang w:val="en-US" w:eastAsia="zh-CN"/>
        </w:rPr>
      </w:pPr>
    </w:p>
    <w:p>
      <w:pPr>
        <w:rPr>
          <w:rFonts w:hint="default"/>
          <w:lang w:val="en-US" w:eastAsia="zh-CN"/>
        </w:rPr>
      </w:pPr>
    </w:p>
    <w:p>
      <w:pPr>
        <w:rPr>
          <w:rFonts w:hint="eastAsia"/>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门禁系统</w:t>
      </w:r>
    </w:p>
    <w:p>
      <w:pPr>
        <w:numPr>
          <w:ilvl w:val="0"/>
          <w:numId w:val="2"/>
        </w:numPr>
        <w:ind w:left="425" w:leftChars="0" w:hanging="425" w:firstLineChars="0"/>
        <w:rPr>
          <w:rFonts w:hint="eastAsia"/>
          <w:lang w:val="en-US" w:eastAsia="zh-CN"/>
        </w:rPr>
      </w:pPr>
      <w:r>
        <w:rPr>
          <w:rFonts w:hint="eastAsia"/>
          <w:lang w:val="en-US" w:eastAsia="zh-CN"/>
        </w:rPr>
        <w:t>停车场管理系统</w:t>
      </w:r>
      <w:r>
        <w:rPr>
          <w:rFonts w:hint="eastAsia"/>
          <w:lang w:val="en-US" w:eastAsia="zh-CN"/>
        </w:rPr>
        <w:br w:type="textWrapping"/>
      </w:r>
      <w:r>
        <w:rPr>
          <w:rFonts w:hint="eastAsia"/>
          <w:lang w:val="en-US" w:eastAsia="zh-CN"/>
        </w:rPr>
        <w:t>由火灾自动报警系统控制模块输出干接点信号给停车场管理系统后台主机（配置可接干接点信号的消防信号卡），由后台主机发出开闸指令给现场的道闸；</w:t>
      </w:r>
    </w:p>
    <w:p>
      <w:pPr>
        <w:numPr>
          <w:ilvl w:val="0"/>
          <w:numId w:val="2"/>
        </w:numPr>
        <w:ind w:left="425" w:leftChars="0" w:hanging="425" w:firstLineChars="0"/>
        <w:rPr>
          <w:rFonts w:hint="eastAsia"/>
          <w:lang w:val="en-US" w:eastAsia="zh-CN"/>
        </w:rPr>
      </w:pPr>
      <w:r>
        <w:rPr>
          <w:rFonts w:hint="eastAsia"/>
          <w:lang w:val="en-US" w:eastAsia="zh-CN"/>
        </w:rPr>
        <w:t>公建室内门禁</w:t>
      </w:r>
    </w:p>
    <w:p>
      <w:pPr>
        <w:numPr>
          <w:ilvl w:val="0"/>
          <w:numId w:val="3"/>
        </w:numPr>
        <w:ind w:left="425" w:leftChars="0" w:hanging="5" w:firstLineChars="0"/>
        <w:rPr>
          <w:rFonts w:hint="eastAsia"/>
          <w:lang w:val="en-US" w:eastAsia="zh-CN"/>
        </w:rPr>
      </w:pPr>
      <w:r>
        <w:rPr>
          <w:rFonts w:hint="eastAsia"/>
          <w:lang w:val="en-US" w:eastAsia="zh-CN"/>
        </w:rPr>
        <w:t>门禁控制器在弱电井内时，在弱电井内设置火灾自动报警系统的控制模块，输出干接点信号（不需持续保持）给门禁控制器，可多个门禁控制器共用一个干接点信号；</w:t>
      </w:r>
    </w:p>
    <w:p>
      <w:pPr>
        <w:numPr>
          <w:ilvl w:val="0"/>
          <w:numId w:val="3"/>
        </w:numPr>
        <w:ind w:left="425" w:leftChars="0" w:hanging="5" w:firstLineChars="0"/>
        <w:rPr>
          <w:rFonts w:hint="eastAsia"/>
          <w:lang w:val="en-US" w:eastAsia="zh-CN"/>
        </w:rPr>
      </w:pPr>
      <w:r>
        <w:rPr>
          <w:rFonts w:hint="eastAsia"/>
          <w:lang w:val="en-US" w:eastAsia="zh-CN"/>
        </w:rPr>
        <w:t>门禁控制器在门扇现场时，在现场设置火灾自动报警系统的控制模块，输出干接点信号给门禁控制器；智能化专业需提资每一个门禁控制器的位置；</w:t>
      </w:r>
    </w:p>
    <w:p>
      <w:pPr>
        <w:numPr>
          <w:ilvl w:val="0"/>
          <w:numId w:val="2"/>
        </w:numPr>
        <w:ind w:left="425" w:leftChars="0" w:hanging="425" w:firstLineChars="0"/>
        <w:rPr>
          <w:rFonts w:hint="eastAsia"/>
          <w:lang w:val="en-US" w:eastAsia="zh-CN"/>
        </w:rPr>
      </w:pPr>
      <w:r>
        <w:rPr>
          <w:rFonts w:hint="eastAsia"/>
          <w:lang w:val="en-US" w:eastAsia="zh-CN"/>
        </w:rPr>
        <w:t>住宅门禁</w:t>
      </w:r>
    </w:p>
    <w:p>
      <w:pPr>
        <w:numPr>
          <w:ilvl w:val="0"/>
          <w:numId w:val="4"/>
        </w:numPr>
        <w:ind w:left="425" w:leftChars="0" w:hanging="5" w:firstLineChars="0"/>
        <w:rPr>
          <w:rFonts w:hint="eastAsia"/>
          <w:lang w:val="en-US" w:eastAsia="zh-CN"/>
        </w:rPr>
      </w:pPr>
      <w:r>
        <w:rPr>
          <w:rFonts w:hint="eastAsia"/>
          <w:lang w:val="en-US" w:eastAsia="zh-CN"/>
        </w:rPr>
        <w:t>住宅对讲系统的门口机采用断电开门措施，电源由强电专业提供，设置分励脱扣器；</w:t>
      </w:r>
    </w:p>
    <w:p>
      <w:pPr>
        <w:numPr>
          <w:ilvl w:val="0"/>
          <w:numId w:val="4"/>
        </w:numPr>
        <w:ind w:left="425" w:leftChars="0" w:hanging="5" w:firstLineChars="0"/>
        <w:rPr>
          <w:rFonts w:hint="eastAsia"/>
          <w:lang w:val="en-US" w:eastAsia="zh-CN"/>
        </w:rPr>
      </w:pPr>
      <w:r>
        <w:rPr>
          <w:rFonts w:hint="eastAsia"/>
          <w:lang w:val="en-US" w:eastAsia="zh-CN"/>
        </w:rPr>
        <w:t>住宅其他出入口一般设置门禁系统，门禁控制器一般设在弱电井内，需将控制模块设置在附近；</w:t>
      </w:r>
    </w:p>
    <w:p>
      <w:pPr>
        <w:numPr>
          <w:ilvl w:val="0"/>
          <w:numId w:val="4"/>
        </w:numPr>
        <w:ind w:left="425" w:leftChars="0" w:hanging="5" w:firstLineChars="0"/>
        <w:rPr>
          <w:rFonts w:hint="eastAsia"/>
          <w:lang w:val="en-US" w:eastAsia="zh-CN"/>
        </w:rPr>
      </w:pPr>
      <w:r>
        <w:rPr>
          <w:rFonts w:hint="eastAsia"/>
          <w:lang w:val="en-US" w:eastAsia="zh-CN"/>
        </w:rPr>
        <w:t>住宅门禁控制器电源由智能化专业负责，不需强电专业设计。</w:t>
      </w:r>
    </w:p>
    <w:p>
      <w:pPr>
        <w:numPr>
          <w:ilvl w:val="0"/>
          <w:numId w:val="0"/>
        </w:numPr>
        <w:ind w:left="420" w:leftChars="0"/>
        <w:rPr>
          <w:rFonts w:hint="eastAsia"/>
          <w:lang w:val="en-US" w:eastAsia="zh-CN"/>
        </w:rPr>
      </w:pPr>
      <w:r>
        <w:drawing>
          <wp:inline distT="0" distB="0" distL="114300" distR="114300">
            <wp:extent cx="8651240" cy="5270500"/>
            <wp:effectExtent l="0" t="0" r="165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651240" cy="5270500"/>
                    </a:xfrm>
                    <a:prstGeom prst="rect">
                      <a:avLst/>
                    </a:prstGeom>
                    <a:noFill/>
                    <a:ln>
                      <a:noFill/>
                    </a:ln>
                  </pic:spPr>
                </pic:pic>
              </a:graphicData>
            </a:graphic>
          </wp:inline>
        </w:drawing>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智能照明控制系统</w:t>
      </w:r>
    </w:p>
    <w:p>
      <w:pPr>
        <w:numPr>
          <w:ilvl w:val="0"/>
          <w:numId w:val="5"/>
        </w:numPr>
        <w:ind w:left="425" w:leftChars="0" w:hanging="425" w:firstLineChars="0"/>
        <w:rPr>
          <w:rFonts w:hint="eastAsia"/>
          <w:lang w:val="en-US" w:eastAsia="zh-CN"/>
        </w:rPr>
      </w:pPr>
      <w:r>
        <w:rPr>
          <w:rFonts w:hint="eastAsia"/>
          <w:lang w:val="en-US" w:eastAsia="zh-CN"/>
        </w:rPr>
        <w:t>一次设计时，如果出于节能要求做此系统，由强电专业设计，仅针对公共区域（如走道、大堂、门厅等场所），且仅考虑时间表控制措施；</w:t>
      </w:r>
      <w:r>
        <w:rPr>
          <w:rFonts w:hint="eastAsia"/>
          <w:lang w:val="en-US" w:eastAsia="zh-CN"/>
        </w:rPr>
        <w:br w:type="textWrapping"/>
      </w:r>
      <w:r>
        <w:rPr>
          <w:rFonts w:hint="eastAsia"/>
          <w:lang w:val="en-US" w:eastAsia="zh-CN"/>
        </w:rPr>
        <w:t>现场总线控制面板由强电专业定位、设计线路；</w:t>
      </w:r>
      <w:r>
        <w:rPr>
          <w:rFonts w:hint="eastAsia"/>
          <w:lang w:val="en-US" w:eastAsia="zh-CN"/>
        </w:rPr>
        <w:br w:type="textWrapping"/>
      </w:r>
      <w:r>
        <w:rPr>
          <w:rFonts w:hint="eastAsia"/>
          <w:lang w:val="en-US" w:eastAsia="zh-CN"/>
        </w:rPr>
        <w:t>建议采用无后台系统，如果设计有后台系统，拓扑图由强电专业设计；</w:t>
      </w:r>
    </w:p>
    <w:p>
      <w:pPr>
        <w:numPr>
          <w:ilvl w:val="0"/>
          <w:numId w:val="5"/>
        </w:numPr>
        <w:ind w:left="425" w:leftChars="0" w:hanging="425" w:firstLineChars="0"/>
        <w:rPr>
          <w:rFonts w:hint="eastAsia"/>
          <w:lang w:val="en-US" w:eastAsia="zh-CN"/>
        </w:rPr>
      </w:pPr>
      <w:r>
        <w:rPr>
          <w:rFonts w:hint="eastAsia"/>
          <w:lang w:val="en-US" w:eastAsia="zh-CN"/>
        </w:rPr>
        <w:t>业主有进一步的深化需求时，由智能化专业进行二次设计。</w:t>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无障碍呼叫系统</w:t>
      </w:r>
    </w:p>
    <w:p>
      <w:pPr>
        <w:numPr>
          <w:ilvl w:val="0"/>
          <w:numId w:val="6"/>
        </w:numPr>
        <w:ind w:left="425" w:leftChars="0" w:hanging="425" w:firstLineChars="0"/>
        <w:rPr>
          <w:rFonts w:hint="eastAsia"/>
          <w:lang w:val="en-US" w:eastAsia="zh-CN"/>
        </w:rPr>
      </w:pPr>
      <w:r>
        <w:rPr>
          <w:rFonts w:hint="eastAsia"/>
          <w:lang w:val="en-US" w:eastAsia="zh-CN"/>
        </w:rPr>
        <w:t>医院住院楼的病房呼叫系统由智能化专业设计，不属于此问题讨论范畴；</w:t>
      </w:r>
    </w:p>
    <w:p>
      <w:pPr>
        <w:numPr>
          <w:ilvl w:val="0"/>
          <w:numId w:val="6"/>
        </w:numPr>
        <w:ind w:left="425" w:leftChars="0" w:hanging="425" w:firstLineChars="0"/>
        <w:rPr>
          <w:rFonts w:hint="eastAsia"/>
          <w:lang w:val="en-US" w:eastAsia="zh-CN"/>
        </w:rPr>
      </w:pPr>
      <w:r>
        <w:rPr>
          <w:rFonts w:hint="eastAsia"/>
          <w:lang w:val="en-US" w:eastAsia="zh-CN"/>
        </w:rPr>
        <w:t>同步出图时，</w:t>
      </w:r>
      <w:r>
        <w:rPr>
          <w:rFonts w:hint="eastAsia"/>
          <w:b/>
          <w:bCs/>
          <w:lang w:val="en-US" w:eastAsia="zh-CN"/>
        </w:rPr>
        <w:t>病区管理式</w:t>
      </w:r>
      <w:r>
        <w:rPr>
          <w:rFonts w:hint="eastAsia"/>
          <w:lang w:val="en-US" w:eastAsia="zh-CN"/>
        </w:rPr>
        <w:t>的康养建筑、老年人建筑由智能化专业设计病区内所有呼叫按钮、系统、路由；病区外孤立的残疾人卫生间由强电专业按传统方式设计；</w:t>
      </w:r>
    </w:p>
    <w:p>
      <w:pPr>
        <w:numPr>
          <w:ilvl w:val="0"/>
          <w:numId w:val="6"/>
        </w:numPr>
        <w:ind w:left="425" w:leftChars="0" w:hanging="425" w:firstLineChars="0"/>
        <w:rPr>
          <w:rFonts w:hint="eastAsia"/>
          <w:lang w:val="en-US" w:eastAsia="zh-CN"/>
        </w:rPr>
      </w:pPr>
      <w:r>
        <w:rPr>
          <w:rFonts w:hint="eastAsia"/>
          <w:lang w:val="en-US" w:eastAsia="zh-CN"/>
        </w:rPr>
        <w:t>同步出图时，</w:t>
      </w:r>
      <w:r>
        <w:rPr>
          <w:rFonts w:hint="eastAsia"/>
          <w:b/>
          <w:bCs/>
          <w:lang w:val="en-US" w:eastAsia="zh-CN"/>
        </w:rPr>
        <w:t>非病区管理式</w:t>
      </w:r>
      <w:r>
        <w:rPr>
          <w:rFonts w:hint="eastAsia"/>
          <w:lang w:val="en-US" w:eastAsia="zh-CN"/>
        </w:rPr>
        <w:t>的康养建筑、老年人建筑由智能化专业设计所有呼叫按钮、系统、路由，包含所有残疾人卫生间；</w:t>
      </w:r>
    </w:p>
    <w:p>
      <w:pPr>
        <w:numPr>
          <w:ilvl w:val="0"/>
          <w:numId w:val="6"/>
        </w:numPr>
        <w:ind w:left="425" w:leftChars="0" w:hanging="425" w:firstLineChars="0"/>
        <w:rPr>
          <w:rFonts w:hint="eastAsia"/>
          <w:color w:val="FF0000"/>
          <w:lang w:val="en-US" w:eastAsia="zh-CN"/>
        </w:rPr>
      </w:pPr>
      <w:r>
        <w:rPr>
          <w:rFonts w:hint="eastAsia"/>
          <w:color w:val="FF0000"/>
          <w:lang w:val="en-US" w:eastAsia="zh-CN"/>
        </w:rPr>
        <w:t>不同步出图呢？</w:t>
      </w:r>
    </w:p>
    <w:p>
      <w:pPr>
        <w:numPr>
          <w:ilvl w:val="0"/>
          <w:numId w:val="6"/>
        </w:numPr>
        <w:ind w:left="425" w:leftChars="0" w:hanging="425" w:firstLineChars="0"/>
        <w:rPr>
          <w:rFonts w:hint="eastAsia"/>
          <w:lang w:val="en-US" w:eastAsia="zh-CN"/>
        </w:rPr>
      </w:pPr>
      <w:r>
        <w:rPr>
          <w:rFonts w:hint="eastAsia"/>
          <w:lang w:val="en-US" w:eastAsia="zh-CN"/>
        </w:rPr>
        <w:t>其他建筑局部的残疾人卫生间，由强电专业按传统方式设计；</w:t>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消防广播系统</w:t>
      </w:r>
    </w:p>
    <w:p>
      <w:pPr>
        <w:numPr>
          <w:ilvl w:val="0"/>
          <w:numId w:val="7"/>
        </w:numPr>
        <w:ind w:left="425" w:leftChars="0" w:hanging="425" w:firstLineChars="0"/>
        <w:rPr>
          <w:rFonts w:hint="eastAsia"/>
          <w:lang w:val="en-US" w:eastAsia="zh-CN"/>
        </w:rPr>
      </w:pPr>
      <w:r>
        <w:rPr>
          <w:rFonts w:hint="eastAsia"/>
          <w:lang w:val="en-US" w:eastAsia="zh-CN"/>
        </w:rPr>
        <w:t>需事先明确智能化专业做不做业务广播，是全范围做还是局部做？如果全范围做应该采用合用系统。（此阶段暂不考虑车库的问题）</w:t>
      </w:r>
    </w:p>
    <w:p>
      <w:pPr>
        <w:numPr>
          <w:ilvl w:val="0"/>
          <w:numId w:val="7"/>
        </w:numPr>
        <w:ind w:left="425" w:leftChars="0" w:hanging="425" w:firstLineChars="0"/>
        <w:rPr>
          <w:rFonts w:hint="eastAsia"/>
          <w:lang w:val="en-US" w:eastAsia="zh-CN"/>
        </w:rPr>
      </w:pPr>
      <w:r>
        <w:rPr>
          <w:rFonts w:hint="eastAsia"/>
          <w:lang w:val="en-US" w:eastAsia="zh-CN"/>
        </w:rPr>
        <w:t>合用系统时，智能化专业采用可内置固话音源的功放，喇叭和功放满足CCCF认证；喇叭线路采用阻燃线；</w:t>
      </w:r>
      <w:r>
        <w:rPr>
          <w:rFonts w:hint="eastAsia"/>
          <w:lang w:val="en-US" w:eastAsia="zh-CN"/>
        </w:rPr>
        <w:br w:type="textWrapping"/>
      </w:r>
      <w:r>
        <w:rPr>
          <w:rFonts w:hint="eastAsia"/>
          <w:lang w:val="en-US" w:eastAsia="zh-CN"/>
        </w:rPr>
        <w:t>消防广播及业务广播共用功放以及后端线路、喇叭；</w:t>
      </w:r>
      <w:r>
        <w:rPr>
          <w:rFonts w:hint="eastAsia"/>
          <w:lang w:val="en-US" w:eastAsia="zh-CN"/>
        </w:rPr>
        <w:br w:type="textWrapping"/>
      </w:r>
      <w:r>
        <w:rPr>
          <w:rFonts w:hint="eastAsia"/>
          <w:lang w:val="en-US" w:eastAsia="zh-CN"/>
        </w:rPr>
        <w:t>喇叭布置需同时满足业务广播、消防广播的需求；（需要强电专业校核智能化专业的布点位置）</w:t>
      </w:r>
    </w:p>
    <w:p>
      <w:pPr>
        <w:numPr>
          <w:ilvl w:val="0"/>
          <w:numId w:val="7"/>
        </w:numPr>
        <w:ind w:left="425" w:leftChars="0" w:hanging="425" w:firstLineChars="0"/>
        <w:rPr>
          <w:rFonts w:hint="eastAsia"/>
          <w:lang w:val="en-US" w:eastAsia="zh-CN"/>
        </w:rPr>
      </w:pPr>
      <w:r>
        <w:rPr>
          <w:rFonts w:hint="eastAsia"/>
          <w:lang w:val="en-US" w:eastAsia="zh-CN"/>
        </w:rPr>
        <w:t>如果无业务广播可合用，强电专业需要设计广播系统图；</w:t>
      </w:r>
    </w:p>
    <w:p>
      <w:pPr>
        <w:numPr>
          <w:ilvl w:val="0"/>
          <w:numId w:val="7"/>
        </w:numPr>
        <w:ind w:left="425" w:leftChars="0" w:hanging="425" w:firstLineChars="0"/>
        <w:rPr>
          <w:rFonts w:hint="eastAsia"/>
          <w:lang w:val="en-US" w:eastAsia="zh-CN"/>
        </w:rPr>
      </w:pPr>
      <w:r>
        <w:rPr>
          <w:rFonts w:hint="eastAsia"/>
          <w:color w:val="FF0000"/>
          <w:lang w:val="en-US" w:eastAsia="zh-CN"/>
        </w:rPr>
        <w:t>不同步出图呢？</w:t>
      </w:r>
    </w:p>
    <w:p>
      <w:pPr>
        <w:rPr>
          <w:rFonts w:hint="eastAsia"/>
          <w:b/>
          <w:bCs/>
          <w:sz w:val="24"/>
          <w:szCs w:val="32"/>
          <w:highlight w:val="lightGray"/>
          <w:lang w:val="en-US" w:eastAsia="zh-CN"/>
        </w:rPr>
      </w:pPr>
    </w:p>
    <w:p>
      <w:pPr>
        <w:rPr>
          <w:rFonts w:hint="default"/>
          <w:b/>
          <w:bCs/>
          <w:sz w:val="24"/>
          <w:szCs w:val="32"/>
          <w:highlight w:val="lightGray"/>
          <w:lang w:val="en-US" w:eastAsia="zh-CN"/>
        </w:rPr>
      </w:pPr>
      <w:r>
        <w:rPr>
          <w:rFonts w:hint="eastAsia"/>
          <w:b/>
          <w:bCs/>
          <w:sz w:val="24"/>
          <w:szCs w:val="32"/>
          <w:highlight w:val="lightGray"/>
          <w:lang w:val="en-US" w:eastAsia="zh-CN"/>
        </w:rPr>
        <w:t>能耗监测系统、电力监控系统、远程抄表系统</w:t>
      </w:r>
    </w:p>
    <w:p>
      <w:pPr>
        <w:numPr>
          <w:ilvl w:val="0"/>
          <w:numId w:val="8"/>
        </w:numPr>
        <w:ind w:left="425" w:leftChars="0" w:hanging="425" w:firstLineChars="0"/>
        <w:rPr>
          <w:rFonts w:hint="eastAsia"/>
          <w:lang w:val="en-US" w:eastAsia="zh-CN"/>
        </w:rPr>
      </w:pPr>
      <w:r>
        <w:rPr>
          <w:rFonts w:hint="eastAsia"/>
          <w:lang w:val="en-US" w:eastAsia="zh-CN"/>
        </w:rPr>
        <w:t>电力监控系统、能耗监测系统由强电专业完成；</w:t>
      </w:r>
    </w:p>
    <w:p>
      <w:pPr>
        <w:numPr>
          <w:ilvl w:val="0"/>
          <w:numId w:val="8"/>
        </w:numPr>
        <w:ind w:left="425" w:leftChars="0" w:hanging="425" w:firstLineChars="0"/>
        <w:rPr>
          <w:rFonts w:hint="eastAsia"/>
          <w:lang w:val="en-US" w:eastAsia="zh-CN"/>
        </w:rPr>
      </w:pPr>
      <w:r>
        <w:rPr>
          <w:rFonts w:hint="eastAsia"/>
          <w:lang w:val="en-US" w:eastAsia="zh-CN"/>
        </w:rPr>
        <w:t>当有低压入户的单体建筑时，能耗监测系统需要绘制到单体进线处的表计拓扑图，总图上需要体现相关信号线路；</w:t>
      </w:r>
    </w:p>
    <w:p>
      <w:pPr>
        <w:numPr>
          <w:ilvl w:val="0"/>
          <w:numId w:val="8"/>
        </w:numPr>
        <w:ind w:left="425" w:leftChars="0" w:hanging="425" w:firstLineChars="0"/>
        <w:rPr>
          <w:rFonts w:hint="eastAsia"/>
          <w:lang w:val="en-US" w:eastAsia="zh-CN"/>
        </w:rPr>
      </w:pPr>
      <w:r>
        <w:rPr>
          <w:rFonts w:hint="eastAsia"/>
          <w:lang w:val="en-US" w:eastAsia="zh-CN"/>
        </w:rPr>
        <w:t>能耗监测系统需要提供采集器等设备清单，需要表达总水表、总燃气表；</w:t>
      </w:r>
    </w:p>
    <w:p>
      <w:pPr>
        <w:numPr>
          <w:ilvl w:val="0"/>
          <w:numId w:val="8"/>
        </w:numPr>
        <w:ind w:left="425" w:leftChars="0" w:hanging="425" w:firstLineChars="0"/>
        <w:rPr>
          <w:rFonts w:hint="eastAsia"/>
          <w:lang w:val="en-US" w:eastAsia="zh-CN"/>
        </w:rPr>
      </w:pPr>
      <w:r>
        <w:rPr>
          <w:rFonts w:hint="eastAsia"/>
          <w:lang w:val="en-US" w:eastAsia="zh-CN"/>
        </w:rPr>
        <w:t>能耗监测系统需要给远程抄表系统提供数据接口；</w:t>
      </w:r>
    </w:p>
    <w:p>
      <w:pPr>
        <w:numPr>
          <w:ilvl w:val="0"/>
          <w:numId w:val="8"/>
        </w:numPr>
        <w:ind w:left="425" w:leftChars="0" w:hanging="425" w:firstLineChars="0"/>
        <w:rPr>
          <w:rFonts w:hint="eastAsia"/>
          <w:lang w:val="en-US" w:eastAsia="zh-CN"/>
        </w:rPr>
      </w:pPr>
      <w:r>
        <w:rPr>
          <w:rFonts w:hint="eastAsia"/>
          <w:lang w:val="en-US" w:eastAsia="zh-CN"/>
        </w:rPr>
        <w:t>出于抄表需求设置的远程抄表系统由智能化专业设计（涵盖二级水、电、空调表计），强电专业仅负责二级电表的设置。</w:t>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BA系统</w:t>
      </w:r>
    </w:p>
    <w:p>
      <w:pPr>
        <w:numPr>
          <w:ilvl w:val="0"/>
          <w:numId w:val="9"/>
        </w:numPr>
        <w:ind w:left="425" w:leftChars="0" w:hanging="425" w:firstLineChars="0"/>
        <w:rPr>
          <w:rFonts w:hint="eastAsia"/>
          <w:lang w:val="en-US" w:eastAsia="zh-CN"/>
        </w:rPr>
      </w:pPr>
      <w:r>
        <w:rPr>
          <w:rFonts w:hint="eastAsia"/>
          <w:lang w:val="en-US" w:eastAsia="zh-CN"/>
        </w:rPr>
        <w:t>所有通风机控制箱需提供端子排，至少需要“启动、停止、故障反馈、运行状态反馈、手自动状态反馈”等信号接口；需提供引用国标图集号及页码；</w:t>
      </w:r>
    </w:p>
    <w:p>
      <w:pPr>
        <w:numPr>
          <w:ilvl w:val="0"/>
          <w:numId w:val="9"/>
        </w:numPr>
        <w:ind w:left="425" w:leftChars="0" w:hanging="425" w:firstLineChars="0"/>
        <w:rPr>
          <w:rFonts w:hint="eastAsia"/>
          <w:lang w:val="en-US" w:eastAsia="zh-CN"/>
        </w:rPr>
      </w:pPr>
      <w:r>
        <w:rPr>
          <w:rFonts w:hint="eastAsia"/>
          <w:lang w:val="en-US" w:eastAsia="zh-CN"/>
        </w:rPr>
        <w:t>新风机、空调机组需空调专业自带控制箱，强电仅提供电源；</w:t>
      </w:r>
    </w:p>
    <w:p>
      <w:pPr>
        <w:numPr>
          <w:ilvl w:val="0"/>
          <w:numId w:val="9"/>
        </w:numPr>
        <w:ind w:left="425" w:leftChars="0" w:hanging="425" w:firstLineChars="0"/>
        <w:rPr>
          <w:rFonts w:hint="eastAsia"/>
          <w:lang w:val="en-US" w:eastAsia="zh-CN"/>
        </w:rPr>
      </w:pPr>
      <w:r>
        <w:rPr>
          <w:rFonts w:hint="eastAsia"/>
          <w:lang w:val="en-US" w:eastAsia="zh-CN"/>
        </w:rPr>
        <w:t>潜水泵除满足第1点外，还需反馈水位状态信号</w:t>
      </w:r>
    </w:p>
    <w:p>
      <w:pPr>
        <w:numPr>
          <w:ilvl w:val="0"/>
          <w:numId w:val="9"/>
        </w:numPr>
        <w:ind w:left="425" w:leftChars="0" w:hanging="425" w:firstLineChars="0"/>
        <w:rPr>
          <w:rFonts w:hint="eastAsia"/>
          <w:lang w:val="en-US" w:eastAsia="zh-CN"/>
        </w:rPr>
      </w:pPr>
      <w:r>
        <w:rPr>
          <w:rFonts w:hint="eastAsia"/>
          <w:lang w:val="en-US" w:eastAsia="zh-CN"/>
        </w:rPr>
        <w:t>生活水泵（非变频）除满足第1点外，还需反馈生活水池、水箱的水位信号；</w:t>
      </w:r>
    </w:p>
    <w:p>
      <w:pPr>
        <w:numPr>
          <w:ilvl w:val="0"/>
          <w:numId w:val="9"/>
        </w:numPr>
        <w:ind w:left="425" w:leftChars="0" w:hanging="425" w:firstLineChars="0"/>
        <w:rPr>
          <w:rFonts w:hint="eastAsia"/>
          <w:lang w:val="en-US" w:eastAsia="zh-CN"/>
        </w:rPr>
      </w:pPr>
      <w:r>
        <w:rPr>
          <w:rFonts w:hint="eastAsia"/>
          <w:lang w:val="en-US" w:eastAsia="zh-CN"/>
        </w:rPr>
        <w:t>消防泵、消防转输泵不接入BA</w:t>
      </w:r>
    </w:p>
    <w:p>
      <w:pPr>
        <w:numPr>
          <w:ilvl w:val="0"/>
          <w:numId w:val="9"/>
        </w:numPr>
        <w:ind w:left="425" w:leftChars="0" w:hanging="425" w:firstLineChars="0"/>
        <w:rPr>
          <w:rFonts w:hint="eastAsia"/>
          <w:lang w:val="en-US" w:eastAsia="zh-CN"/>
        </w:rPr>
      </w:pPr>
      <w:r>
        <w:rPr>
          <w:rFonts w:hint="eastAsia"/>
          <w:lang w:val="en-US" w:eastAsia="zh-CN"/>
        </w:rPr>
        <w:t>空调系统水泵、冷却塔由空调专业群控系统负责信号接口。</w:t>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弱电电源</w:t>
      </w:r>
    </w:p>
    <w:p>
      <w:pPr>
        <w:numPr>
          <w:ilvl w:val="0"/>
          <w:numId w:val="10"/>
        </w:numPr>
        <w:ind w:left="425" w:leftChars="0" w:hanging="425" w:firstLineChars="0"/>
        <w:rPr>
          <w:rFonts w:hint="eastAsia"/>
          <w:lang w:val="en-US" w:eastAsia="zh-CN"/>
        </w:rPr>
      </w:pPr>
      <w:r>
        <w:rPr>
          <w:rFonts w:hint="eastAsia"/>
          <w:lang w:val="en-US" w:eastAsia="zh-CN"/>
        </w:rPr>
        <w:t>除特殊提资外，在每个弱电井每层提供2个10A插座，电源引自最高负荷等级（如走道照明箱）</w:t>
      </w:r>
    </w:p>
    <w:p>
      <w:pPr>
        <w:numPr>
          <w:ilvl w:val="0"/>
          <w:numId w:val="10"/>
        </w:numPr>
        <w:ind w:left="425" w:leftChars="0" w:hanging="425" w:firstLineChars="0"/>
        <w:rPr>
          <w:rFonts w:hint="eastAsia"/>
          <w:lang w:val="en-US" w:eastAsia="zh-CN"/>
        </w:rPr>
      </w:pPr>
      <w:r>
        <w:rPr>
          <w:rFonts w:hint="eastAsia"/>
          <w:lang w:val="en-US" w:eastAsia="zh-CN"/>
        </w:rPr>
        <w:t>如医院等项目有特殊提资，建议在每个弱电井最下层提供一个双电源切换箱，功率由智能化专业提资；</w:t>
      </w:r>
    </w:p>
    <w:p>
      <w:pPr>
        <w:numPr>
          <w:ilvl w:val="0"/>
          <w:numId w:val="10"/>
        </w:numPr>
        <w:ind w:left="425" w:leftChars="0" w:hanging="425" w:firstLineChars="0"/>
        <w:rPr>
          <w:rFonts w:hint="eastAsia"/>
          <w:lang w:val="en-US" w:eastAsia="zh-CN"/>
        </w:rPr>
      </w:pPr>
      <w:r>
        <w:rPr>
          <w:rFonts w:hint="eastAsia"/>
          <w:lang w:val="en-US" w:eastAsia="zh-CN"/>
        </w:rPr>
        <w:t>弱电井内需考虑每三千平方设置一个室分设备间所需要的3kW负载；</w:t>
      </w:r>
    </w:p>
    <w:p>
      <w:pPr>
        <w:numPr>
          <w:ilvl w:val="0"/>
          <w:numId w:val="10"/>
        </w:numPr>
        <w:ind w:left="425" w:leftChars="0" w:hanging="425" w:firstLineChars="0"/>
        <w:rPr>
          <w:rFonts w:hint="eastAsia"/>
          <w:lang w:val="en-US" w:eastAsia="zh-CN"/>
        </w:rPr>
      </w:pPr>
      <w:r>
        <w:rPr>
          <w:rFonts w:hint="eastAsia"/>
          <w:lang w:val="en-US" w:eastAsia="zh-CN"/>
        </w:rPr>
        <w:t>弱电井内的功放，如采用合用广播系统时需接入消防电源；</w:t>
      </w:r>
    </w:p>
    <w:p>
      <w:pPr>
        <w:numPr>
          <w:ilvl w:val="0"/>
          <w:numId w:val="10"/>
        </w:numPr>
        <w:ind w:left="425" w:leftChars="0" w:hanging="425" w:firstLineChars="0"/>
        <w:rPr>
          <w:rFonts w:hint="eastAsia"/>
          <w:lang w:val="en-US" w:eastAsia="zh-CN"/>
        </w:rPr>
      </w:pPr>
      <w:r>
        <w:rPr>
          <w:rFonts w:hint="eastAsia"/>
          <w:lang w:val="en-US" w:eastAsia="zh-CN"/>
        </w:rPr>
        <w:t>其他弱电机房的电源由智能化专业提资。</w:t>
      </w:r>
    </w:p>
    <w:p>
      <w:pPr>
        <w:rPr>
          <w:rFonts w:hint="eastAsia"/>
          <w:b/>
          <w:bCs/>
          <w:sz w:val="24"/>
          <w:szCs w:val="32"/>
          <w:highlight w:val="lightGray"/>
          <w:lang w:val="en-US" w:eastAsia="zh-CN"/>
        </w:rPr>
      </w:pPr>
    </w:p>
    <w:p>
      <w:pPr>
        <w:rPr>
          <w:rFonts w:hint="eastAsia"/>
          <w:b/>
          <w:bCs/>
          <w:sz w:val="24"/>
          <w:szCs w:val="32"/>
          <w:highlight w:val="lightGray"/>
          <w:lang w:val="en-US" w:eastAsia="zh-CN"/>
        </w:rPr>
      </w:pPr>
      <w:r>
        <w:rPr>
          <w:rFonts w:hint="eastAsia"/>
          <w:b/>
          <w:bCs/>
          <w:sz w:val="24"/>
          <w:szCs w:val="32"/>
          <w:highlight w:val="lightGray"/>
          <w:lang w:val="en-US" w:eastAsia="zh-CN"/>
        </w:rPr>
        <w:t>强电网络需求</w:t>
      </w:r>
    </w:p>
    <w:p>
      <w:pPr>
        <w:numPr>
          <w:ilvl w:val="0"/>
          <w:numId w:val="11"/>
        </w:numPr>
        <w:ind w:left="425" w:leftChars="0" w:hanging="425" w:firstLineChars="0"/>
        <w:rPr>
          <w:rFonts w:hint="eastAsia"/>
          <w:lang w:val="en-US" w:eastAsia="zh-CN"/>
        </w:rPr>
      </w:pPr>
      <w:r>
        <w:rPr>
          <w:rFonts w:hint="eastAsia"/>
          <w:lang w:val="en-US" w:eastAsia="zh-CN"/>
        </w:rPr>
        <w:t>所有强电机房（变电所、10kV配电所、柴发机房）提供网络接口；</w:t>
      </w:r>
    </w:p>
    <w:p>
      <w:pPr>
        <w:numPr>
          <w:ilvl w:val="0"/>
          <w:numId w:val="11"/>
        </w:numPr>
        <w:ind w:left="425" w:leftChars="0" w:hanging="425" w:firstLineChars="0"/>
        <w:rPr>
          <w:rFonts w:hint="eastAsia"/>
          <w:lang w:val="en-US" w:eastAsia="zh-CN"/>
        </w:rPr>
      </w:pPr>
      <w:r>
        <w:rPr>
          <w:rFonts w:hint="eastAsia"/>
          <w:lang w:val="en-US" w:eastAsia="zh-CN"/>
        </w:rPr>
        <w:t>所有强电管井内视需求提供网络接口，需要强电专业针对性提资；</w:t>
      </w:r>
    </w:p>
    <w:p>
      <w:pPr>
        <w:numPr>
          <w:ilvl w:val="0"/>
          <w:numId w:val="11"/>
        </w:numPr>
        <w:ind w:left="425" w:leftChars="0" w:hanging="425" w:firstLineChars="0"/>
        <w:rPr>
          <w:rFonts w:hint="eastAsia"/>
          <w:lang w:val="en-US" w:eastAsia="zh-CN"/>
        </w:rPr>
      </w:pPr>
      <w:r>
        <w:rPr>
          <w:rFonts w:hint="eastAsia"/>
          <w:lang w:val="en-US" w:eastAsia="zh-CN"/>
        </w:rPr>
        <w:t>UPS机房提供网络接口。</w:t>
      </w:r>
    </w:p>
    <w:p>
      <w:pPr>
        <w:rPr>
          <w:rFonts w:hint="eastAsia"/>
          <w:b/>
          <w:bCs/>
          <w:sz w:val="24"/>
          <w:szCs w:val="32"/>
          <w:highlight w:val="lightGray"/>
          <w:lang w:val="en-US" w:eastAsia="zh-CN"/>
        </w:rPr>
      </w:pPr>
    </w:p>
    <w:p>
      <w:pPr>
        <w:rPr>
          <w:rFonts w:hint="eastAsia"/>
          <w:b/>
          <w:bCs/>
          <w:sz w:val="24"/>
          <w:szCs w:val="32"/>
          <w:highlight w:val="lightGray"/>
          <w:lang w:val="en-US" w:eastAsia="zh-CN"/>
        </w:rPr>
      </w:pPr>
    </w:p>
    <w:p>
      <w:pPr>
        <w:rPr>
          <w:rFonts w:hint="default"/>
          <w:b/>
          <w:bCs/>
          <w:sz w:val="24"/>
          <w:szCs w:val="32"/>
          <w:highlight w:val="lightGray"/>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7F528"/>
    <w:multiLevelType w:val="singleLevel"/>
    <w:tmpl w:val="84D7F528"/>
    <w:lvl w:ilvl="0" w:tentative="0">
      <w:start w:val="1"/>
      <w:numFmt w:val="decimal"/>
      <w:lvlText w:val="%1."/>
      <w:lvlJc w:val="left"/>
      <w:pPr>
        <w:ind w:left="425" w:hanging="425"/>
      </w:pPr>
      <w:rPr>
        <w:rFonts w:hint="default"/>
      </w:rPr>
    </w:lvl>
  </w:abstractNum>
  <w:abstractNum w:abstractNumId="1">
    <w:nsid w:val="8DF4BF37"/>
    <w:multiLevelType w:val="singleLevel"/>
    <w:tmpl w:val="8DF4BF37"/>
    <w:lvl w:ilvl="0" w:tentative="0">
      <w:start w:val="1"/>
      <w:numFmt w:val="decimal"/>
      <w:lvlText w:val="%1)"/>
      <w:lvlJc w:val="left"/>
      <w:pPr>
        <w:ind w:left="425" w:hanging="425"/>
      </w:pPr>
      <w:rPr>
        <w:rFonts w:hint="default"/>
      </w:rPr>
    </w:lvl>
  </w:abstractNum>
  <w:abstractNum w:abstractNumId="2">
    <w:nsid w:val="BF7D4B98"/>
    <w:multiLevelType w:val="singleLevel"/>
    <w:tmpl w:val="BF7D4B98"/>
    <w:lvl w:ilvl="0" w:tentative="0">
      <w:start w:val="1"/>
      <w:numFmt w:val="decimal"/>
      <w:lvlText w:val="%1."/>
      <w:lvlJc w:val="left"/>
      <w:pPr>
        <w:ind w:left="425" w:hanging="425"/>
      </w:pPr>
      <w:rPr>
        <w:rFonts w:hint="default"/>
      </w:rPr>
    </w:lvl>
  </w:abstractNum>
  <w:abstractNum w:abstractNumId="3">
    <w:nsid w:val="D0C4F2BB"/>
    <w:multiLevelType w:val="singleLevel"/>
    <w:tmpl w:val="D0C4F2BB"/>
    <w:lvl w:ilvl="0" w:tentative="0">
      <w:start w:val="1"/>
      <w:numFmt w:val="decimal"/>
      <w:lvlText w:val="%1)"/>
      <w:lvlJc w:val="left"/>
      <w:pPr>
        <w:ind w:left="425" w:hanging="425"/>
      </w:pPr>
      <w:rPr>
        <w:rFonts w:hint="default"/>
      </w:rPr>
    </w:lvl>
  </w:abstractNum>
  <w:abstractNum w:abstractNumId="4">
    <w:nsid w:val="F345030F"/>
    <w:multiLevelType w:val="singleLevel"/>
    <w:tmpl w:val="F345030F"/>
    <w:lvl w:ilvl="0" w:tentative="0">
      <w:start w:val="1"/>
      <w:numFmt w:val="decimal"/>
      <w:lvlText w:val="%1."/>
      <w:lvlJc w:val="left"/>
      <w:pPr>
        <w:ind w:left="425" w:hanging="425"/>
      </w:pPr>
      <w:rPr>
        <w:rFonts w:hint="default"/>
      </w:rPr>
    </w:lvl>
  </w:abstractNum>
  <w:abstractNum w:abstractNumId="5">
    <w:nsid w:val="FB0835EA"/>
    <w:multiLevelType w:val="singleLevel"/>
    <w:tmpl w:val="FB0835EA"/>
    <w:lvl w:ilvl="0" w:tentative="0">
      <w:start w:val="1"/>
      <w:numFmt w:val="decimal"/>
      <w:lvlText w:val="%1."/>
      <w:lvlJc w:val="left"/>
      <w:pPr>
        <w:ind w:left="425" w:hanging="425"/>
      </w:pPr>
      <w:rPr>
        <w:rFonts w:hint="default"/>
      </w:rPr>
    </w:lvl>
  </w:abstractNum>
  <w:abstractNum w:abstractNumId="6">
    <w:nsid w:val="2FF5537B"/>
    <w:multiLevelType w:val="singleLevel"/>
    <w:tmpl w:val="2FF5537B"/>
    <w:lvl w:ilvl="0" w:tentative="0">
      <w:start w:val="1"/>
      <w:numFmt w:val="decimal"/>
      <w:lvlText w:val="%1."/>
      <w:lvlJc w:val="left"/>
      <w:pPr>
        <w:ind w:left="425" w:hanging="425"/>
      </w:pPr>
      <w:rPr>
        <w:rFonts w:hint="default"/>
      </w:rPr>
    </w:lvl>
  </w:abstractNum>
  <w:abstractNum w:abstractNumId="7">
    <w:nsid w:val="49F30809"/>
    <w:multiLevelType w:val="singleLevel"/>
    <w:tmpl w:val="49F30809"/>
    <w:lvl w:ilvl="0" w:tentative="0">
      <w:start w:val="1"/>
      <w:numFmt w:val="decimal"/>
      <w:lvlText w:val="%1."/>
      <w:lvlJc w:val="left"/>
      <w:pPr>
        <w:ind w:left="425" w:hanging="425"/>
      </w:pPr>
      <w:rPr>
        <w:rFonts w:hint="default"/>
      </w:rPr>
    </w:lvl>
  </w:abstractNum>
  <w:abstractNum w:abstractNumId="8">
    <w:nsid w:val="5EAD73D4"/>
    <w:multiLevelType w:val="singleLevel"/>
    <w:tmpl w:val="5EAD73D4"/>
    <w:lvl w:ilvl="0" w:tentative="0">
      <w:start w:val="1"/>
      <w:numFmt w:val="decimal"/>
      <w:lvlText w:val="%1."/>
      <w:lvlJc w:val="left"/>
      <w:pPr>
        <w:ind w:left="425" w:hanging="425"/>
      </w:pPr>
      <w:rPr>
        <w:rFonts w:hint="default"/>
      </w:rPr>
    </w:lvl>
  </w:abstractNum>
  <w:abstractNum w:abstractNumId="9">
    <w:nsid w:val="6964B13A"/>
    <w:multiLevelType w:val="singleLevel"/>
    <w:tmpl w:val="6964B13A"/>
    <w:lvl w:ilvl="0" w:tentative="0">
      <w:start w:val="1"/>
      <w:numFmt w:val="decimal"/>
      <w:lvlText w:val="%1."/>
      <w:lvlJc w:val="left"/>
      <w:pPr>
        <w:ind w:left="425" w:hanging="425"/>
      </w:pPr>
      <w:rPr>
        <w:rFonts w:hint="default"/>
      </w:rPr>
    </w:lvl>
  </w:abstractNum>
  <w:abstractNum w:abstractNumId="10">
    <w:nsid w:val="6DD18CC6"/>
    <w:multiLevelType w:val="singleLevel"/>
    <w:tmpl w:val="6DD18CC6"/>
    <w:lvl w:ilvl="0" w:tentative="0">
      <w:start w:val="1"/>
      <w:numFmt w:val="decimal"/>
      <w:lvlText w:val="%1."/>
      <w:lvlJc w:val="left"/>
      <w:pPr>
        <w:ind w:left="425" w:hanging="425"/>
      </w:pPr>
      <w:rPr>
        <w:rFonts w:hint="default"/>
      </w:rPr>
    </w:lvl>
  </w:abstractNum>
  <w:num w:numId="1">
    <w:abstractNumId w:val="8"/>
  </w:num>
  <w:num w:numId="2">
    <w:abstractNumId w:val="10"/>
  </w:num>
  <w:num w:numId="3">
    <w:abstractNumId w:val="1"/>
  </w:num>
  <w:num w:numId="4">
    <w:abstractNumId w:val="3"/>
  </w:num>
  <w:num w:numId="5">
    <w:abstractNumId w:val="9"/>
  </w:num>
  <w:num w:numId="6">
    <w:abstractNumId w:val="4"/>
  </w:num>
  <w:num w:numId="7">
    <w:abstractNumId w:val="6"/>
  </w:num>
  <w:num w:numId="8">
    <w:abstractNumId w:val="7"/>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06B2"/>
    <w:rsid w:val="056F6AF9"/>
    <w:rsid w:val="094D39FE"/>
    <w:rsid w:val="0DEE0EBF"/>
    <w:rsid w:val="1152352A"/>
    <w:rsid w:val="121C02A3"/>
    <w:rsid w:val="13A247AC"/>
    <w:rsid w:val="1BE05E3B"/>
    <w:rsid w:val="1D88159E"/>
    <w:rsid w:val="1D8D0719"/>
    <w:rsid w:val="1F6209FF"/>
    <w:rsid w:val="25E25004"/>
    <w:rsid w:val="2960358D"/>
    <w:rsid w:val="34C34AAF"/>
    <w:rsid w:val="36A4093A"/>
    <w:rsid w:val="383A71A4"/>
    <w:rsid w:val="3B7C6521"/>
    <w:rsid w:val="58B606B2"/>
    <w:rsid w:val="5A590BE8"/>
    <w:rsid w:val="5BD32F72"/>
    <w:rsid w:val="62922388"/>
    <w:rsid w:val="67B426D3"/>
    <w:rsid w:val="6D962F38"/>
    <w:rsid w:val="774E78C2"/>
    <w:rsid w:val="7D9E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2022-11-08T04:49:00Z</dcterms:created>
  <dc:creator>吴斌</dc:creator>
  <cp:lastModifiedBy>吴斌</cp:lastModifiedBy>
  <dcterms:modified xsi:type="dcterms:W3CDTF">2022-11-16T03:00:02Z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